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6" w:rsidRPr="002F12F4" w:rsidRDefault="00B724C6" w:rsidP="00B724C6">
      <w:pPr>
        <w:pStyle w:val="Ttulo"/>
        <w:rPr>
          <w:rFonts w:cs="Arial"/>
          <w:lang w:val="es-ES"/>
        </w:rPr>
      </w:pPr>
      <w:r w:rsidRPr="002F12F4">
        <w:rPr>
          <w:rFonts w:cs="Arial"/>
          <w:lang w:val="es-ES"/>
        </w:rPr>
        <w:t>DIRECCIÓN GENERAL DE ADMINISTRACIÓN</w:t>
      </w:r>
    </w:p>
    <w:p w:rsidR="00B724C6" w:rsidRPr="002F12F4" w:rsidRDefault="00B724C6" w:rsidP="00B724C6">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B724C6" w:rsidRPr="002F12F4" w:rsidRDefault="00B724C6" w:rsidP="00B724C6">
      <w:pPr>
        <w:widowControl w:val="0"/>
        <w:ind w:left="1276" w:right="1043"/>
        <w:jc w:val="center"/>
        <w:rPr>
          <w:rFonts w:cs="Arial"/>
          <w:b/>
          <w:sz w:val="20"/>
          <w:szCs w:val="20"/>
        </w:rPr>
      </w:pPr>
      <w:r w:rsidRPr="002F12F4">
        <w:rPr>
          <w:rFonts w:cs="Arial"/>
          <w:b/>
          <w:sz w:val="20"/>
          <w:szCs w:val="20"/>
        </w:rPr>
        <w:t xml:space="preserve">DIRECCIÓN DE ADQUISICIONES Y CONTRATOS </w:t>
      </w:r>
    </w:p>
    <w:p w:rsidR="00B724C6" w:rsidRPr="002F12F4" w:rsidRDefault="00B724C6" w:rsidP="00B724C6">
      <w:pPr>
        <w:pStyle w:val="Textoindependiente3"/>
        <w:rPr>
          <w:rFonts w:cs="Arial"/>
          <w:sz w:val="20"/>
        </w:rPr>
      </w:pPr>
      <w:r>
        <w:rPr>
          <w:rFonts w:cs="Arial"/>
          <w:sz w:val="20"/>
        </w:rPr>
        <w:t xml:space="preserve"> </w:t>
      </w:r>
    </w:p>
    <w:p w:rsidR="00B724C6" w:rsidRPr="002F12F4" w:rsidRDefault="00B724C6" w:rsidP="00B724C6">
      <w:pPr>
        <w:pStyle w:val="Textoindependiente3"/>
        <w:rPr>
          <w:rFonts w:cs="Arial"/>
          <w:sz w:val="20"/>
        </w:rPr>
      </w:pPr>
    </w:p>
    <w:p w:rsidR="00B724C6" w:rsidRPr="002F12F4" w:rsidRDefault="00B724C6" w:rsidP="00B724C6">
      <w:pPr>
        <w:pStyle w:val="Textoindependiente3"/>
        <w:rPr>
          <w:rFonts w:cs="Arial"/>
          <w:sz w:val="20"/>
        </w:rPr>
      </w:pPr>
    </w:p>
    <w:p w:rsidR="00B724C6" w:rsidRPr="002F12F4" w:rsidRDefault="00B724C6" w:rsidP="00B724C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00156F9B">
        <w:rPr>
          <w:rFonts w:cs="Arial"/>
          <w:sz w:val="20"/>
        </w:rPr>
        <w:t xml:space="preserve">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B724C6" w:rsidRPr="002F12F4" w:rsidRDefault="00B724C6" w:rsidP="00B724C6">
      <w:pPr>
        <w:ind w:left="1134" w:right="1043"/>
        <w:jc w:val="center"/>
        <w:rPr>
          <w:rFonts w:cs="Arial"/>
          <w:b/>
          <w:sz w:val="20"/>
          <w:szCs w:val="20"/>
          <w:lang w:val="es-MX"/>
        </w:rPr>
      </w:pPr>
    </w:p>
    <w:p w:rsidR="00B724C6" w:rsidRPr="009973C7" w:rsidRDefault="00B724C6" w:rsidP="00B724C6">
      <w:pPr>
        <w:ind w:left="1134" w:right="1043"/>
        <w:jc w:val="center"/>
        <w:rPr>
          <w:rFonts w:cs="Arial"/>
          <w:b/>
          <w:sz w:val="20"/>
          <w:szCs w:val="20"/>
          <w:lang w:val="es-MX"/>
        </w:rPr>
      </w:pPr>
    </w:p>
    <w:p w:rsidR="00B724C6" w:rsidRPr="002F12F4" w:rsidRDefault="00B724C6" w:rsidP="00B724C6">
      <w:pPr>
        <w:ind w:left="1134" w:right="1043"/>
        <w:jc w:val="center"/>
        <w:rPr>
          <w:rFonts w:cs="Arial"/>
          <w:b/>
          <w:sz w:val="20"/>
          <w:szCs w:val="20"/>
        </w:rPr>
      </w:pPr>
    </w:p>
    <w:p w:rsidR="00B724C6" w:rsidRPr="002F12F4" w:rsidRDefault="00B724C6" w:rsidP="00B724C6">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B724C6" w:rsidRPr="002F12F4" w:rsidRDefault="00B724C6" w:rsidP="00B724C6">
      <w:pPr>
        <w:ind w:left="1134" w:right="1043"/>
        <w:jc w:val="center"/>
        <w:rPr>
          <w:rFonts w:cs="Arial"/>
          <w:b/>
          <w:sz w:val="20"/>
          <w:szCs w:val="20"/>
        </w:rPr>
      </w:pPr>
    </w:p>
    <w:p w:rsidR="00B724C6" w:rsidRPr="002F12F4" w:rsidRDefault="00B724C6" w:rsidP="00B724C6">
      <w:pPr>
        <w:ind w:left="1134" w:right="1043"/>
        <w:jc w:val="center"/>
        <w:rPr>
          <w:rFonts w:cs="Arial"/>
          <w:b/>
          <w:sz w:val="20"/>
          <w:szCs w:val="20"/>
        </w:rPr>
      </w:pPr>
    </w:p>
    <w:p w:rsidR="00B724C6" w:rsidRPr="002F12F4" w:rsidRDefault="00B724C6" w:rsidP="00B724C6">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B724C6" w:rsidRPr="002F12F4" w:rsidRDefault="00B724C6" w:rsidP="00B724C6">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w:t>
      </w:r>
      <w:r w:rsidR="007F737C">
        <w:rPr>
          <w:rFonts w:cs="Arial"/>
          <w:b/>
          <w:sz w:val="22"/>
          <w:szCs w:val="22"/>
        </w:rPr>
        <w:t>3</w:t>
      </w:r>
      <w:r>
        <w:rPr>
          <w:rFonts w:cs="Arial"/>
          <w:b/>
          <w:sz w:val="22"/>
          <w:szCs w:val="22"/>
        </w:rPr>
        <w:t>-17</w:t>
      </w:r>
    </w:p>
    <w:p w:rsidR="00B724C6" w:rsidRPr="002F12F4" w:rsidRDefault="00B724C6" w:rsidP="00B724C6">
      <w:pPr>
        <w:tabs>
          <w:tab w:val="left" w:pos="0"/>
        </w:tabs>
        <w:ind w:right="20"/>
        <w:jc w:val="center"/>
        <w:rPr>
          <w:rFonts w:cs="Arial"/>
          <w:b/>
          <w:sz w:val="20"/>
          <w:szCs w:val="20"/>
        </w:rPr>
      </w:pPr>
    </w:p>
    <w:p w:rsidR="00B724C6" w:rsidRPr="002F12F4" w:rsidRDefault="00B724C6" w:rsidP="00B724C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724C6" w:rsidRPr="002F12F4" w:rsidTr="000E0F92">
        <w:trPr>
          <w:trHeight w:val="649"/>
          <w:tblCellSpacing w:w="20" w:type="dxa"/>
        </w:trPr>
        <w:tc>
          <w:tcPr>
            <w:tcW w:w="9225" w:type="dxa"/>
            <w:gridSpan w:val="2"/>
            <w:vAlign w:val="center"/>
          </w:tcPr>
          <w:p w:rsidR="00B724C6" w:rsidRPr="002F12F4" w:rsidRDefault="007F737C" w:rsidP="00BF513A">
            <w:pPr>
              <w:pStyle w:val="Prrafodelista"/>
              <w:ind w:right="38"/>
              <w:jc w:val="both"/>
              <w:rPr>
                <w:rFonts w:cs="Arial"/>
                <w:b/>
                <w:szCs w:val="20"/>
              </w:rPr>
            </w:pPr>
            <w:r>
              <w:rPr>
                <w:rFonts w:ascii="Tahoma" w:hAnsi="Tahoma" w:cs="Tahoma"/>
                <w:b/>
                <w:sz w:val="22"/>
                <w:szCs w:val="22"/>
              </w:rPr>
              <w:t>“</w:t>
            </w:r>
            <w:r w:rsidRPr="007F737C">
              <w:rPr>
                <w:rFonts w:cs="Arial"/>
                <w:b/>
                <w:szCs w:val="20"/>
              </w:rPr>
              <w:t>CONTRATACIÓN DE LOS SERVICIOS DE MIGRACIÓN, HOSPEDAJE, MANTENIMIENTO, SEGURIDAD Y MONITOREO DE INTEGRIDAD/DISPONIBILIDAD DE SITIOS WEB</w:t>
            </w:r>
            <w:r>
              <w:rPr>
                <w:rFonts w:cs="Arial"/>
                <w:b/>
                <w:szCs w:val="20"/>
              </w:rPr>
              <w:t>”.</w:t>
            </w:r>
          </w:p>
        </w:tc>
      </w:tr>
      <w:tr w:rsidR="00B724C6" w:rsidRPr="002F12F4" w:rsidTr="000E0F92">
        <w:trPr>
          <w:trHeight w:val="394"/>
          <w:tblCellSpacing w:w="20" w:type="dxa"/>
        </w:trPr>
        <w:tc>
          <w:tcPr>
            <w:tcW w:w="4521" w:type="dxa"/>
            <w:vAlign w:val="center"/>
          </w:tcPr>
          <w:p w:rsidR="00B724C6" w:rsidRPr="002F12F4" w:rsidRDefault="00B724C6" w:rsidP="000E0F92">
            <w:pPr>
              <w:ind w:right="38"/>
              <w:jc w:val="center"/>
              <w:rPr>
                <w:rFonts w:cs="Arial"/>
                <w:b/>
                <w:sz w:val="20"/>
                <w:szCs w:val="20"/>
              </w:rPr>
            </w:pPr>
            <w:r w:rsidRPr="002F12F4">
              <w:rPr>
                <w:rFonts w:cs="Arial"/>
                <w:b/>
                <w:sz w:val="20"/>
                <w:szCs w:val="20"/>
              </w:rPr>
              <w:t>ACTO</w:t>
            </w:r>
          </w:p>
        </w:tc>
        <w:tc>
          <w:tcPr>
            <w:tcW w:w="4664" w:type="dxa"/>
            <w:vAlign w:val="center"/>
          </w:tcPr>
          <w:p w:rsidR="00B724C6" w:rsidRPr="002F12F4" w:rsidRDefault="00B724C6" w:rsidP="000E0F92">
            <w:pPr>
              <w:ind w:right="51"/>
              <w:jc w:val="center"/>
              <w:rPr>
                <w:rFonts w:cs="Arial"/>
                <w:b/>
                <w:sz w:val="20"/>
                <w:szCs w:val="20"/>
              </w:rPr>
            </w:pPr>
            <w:r w:rsidRPr="002F12F4">
              <w:rPr>
                <w:rFonts w:cs="Arial"/>
                <w:b/>
                <w:sz w:val="20"/>
                <w:szCs w:val="20"/>
              </w:rPr>
              <w:t>FECHA Y HORA</w:t>
            </w:r>
          </w:p>
        </w:tc>
      </w:tr>
      <w:tr w:rsidR="00B724C6" w:rsidRPr="002F12F4" w:rsidTr="000E0F92">
        <w:trPr>
          <w:trHeight w:val="439"/>
          <w:tblCellSpacing w:w="20" w:type="dxa"/>
        </w:trPr>
        <w:tc>
          <w:tcPr>
            <w:tcW w:w="4521" w:type="dxa"/>
            <w:vAlign w:val="center"/>
          </w:tcPr>
          <w:p w:rsidR="00B724C6" w:rsidRPr="002F12F4" w:rsidRDefault="00B724C6" w:rsidP="000E0F92">
            <w:pPr>
              <w:ind w:right="38"/>
              <w:jc w:val="center"/>
              <w:rPr>
                <w:rFonts w:cs="Arial"/>
                <w:b/>
                <w:sz w:val="20"/>
                <w:szCs w:val="20"/>
              </w:rPr>
            </w:pPr>
            <w:r w:rsidRPr="002F12F4">
              <w:rPr>
                <w:rFonts w:cs="Arial"/>
                <w:b/>
                <w:sz w:val="20"/>
                <w:szCs w:val="20"/>
              </w:rPr>
              <w:t>PUBLICACIÓN EN COMPRANET</w:t>
            </w:r>
          </w:p>
        </w:tc>
        <w:tc>
          <w:tcPr>
            <w:tcW w:w="4664" w:type="dxa"/>
            <w:vAlign w:val="center"/>
          </w:tcPr>
          <w:p w:rsidR="00B724C6" w:rsidRPr="002F12F4" w:rsidRDefault="00B724C6" w:rsidP="000E0F92">
            <w:pPr>
              <w:ind w:right="51"/>
              <w:jc w:val="center"/>
              <w:rPr>
                <w:rFonts w:cs="Arial"/>
                <w:b/>
                <w:sz w:val="20"/>
                <w:szCs w:val="20"/>
              </w:rPr>
            </w:pPr>
            <w:r>
              <w:rPr>
                <w:rFonts w:cs="Arial"/>
                <w:b/>
                <w:sz w:val="20"/>
                <w:szCs w:val="20"/>
              </w:rPr>
              <w:t>7 MARZO DE 2017</w:t>
            </w:r>
          </w:p>
        </w:tc>
      </w:tr>
      <w:tr w:rsidR="00B724C6" w:rsidRPr="002F12F4" w:rsidTr="000E0F92">
        <w:trPr>
          <w:trHeight w:val="292"/>
          <w:tblCellSpacing w:w="20" w:type="dxa"/>
        </w:trPr>
        <w:tc>
          <w:tcPr>
            <w:tcW w:w="4521" w:type="dxa"/>
            <w:vAlign w:val="center"/>
          </w:tcPr>
          <w:p w:rsidR="00B724C6" w:rsidRPr="002F12F4" w:rsidRDefault="00B724C6" w:rsidP="000E0F9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B724C6" w:rsidRPr="002F12F4" w:rsidRDefault="00B724C6" w:rsidP="000E0F92">
            <w:pPr>
              <w:ind w:right="51"/>
              <w:jc w:val="center"/>
              <w:rPr>
                <w:rFonts w:cs="Arial"/>
                <w:b/>
                <w:sz w:val="20"/>
                <w:szCs w:val="20"/>
              </w:rPr>
            </w:pPr>
            <w:r>
              <w:rPr>
                <w:rFonts w:cs="Arial"/>
                <w:b/>
                <w:sz w:val="20"/>
                <w:szCs w:val="20"/>
              </w:rPr>
              <w:t xml:space="preserve">14 </w:t>
            </w:r>
            <w:r w:rsidRPr="002F12F4">
              <w:rPr>
                <w:rFonts w:cs="Arial"/>
                <w:b/>
                <w:sz w:val="20"/>
                <w:szCs w:val="20"/>
              </w:rPr>
              <w:t xml:space="preserve">DE </w:t>
            </w:r>
            <w:r w:rsidR="007F737C" w:rsidRPr="007F737C">
              <w:rPr>
                <w:rFonts w:cs="Arial"/>
                <w:b/>
                <w:sz w:val="20"/>
                <w:szCs w:val="20"/>
              </w:rPr>
              <w:t>MARZO</w:t>
            </w:r>
            <w:r>
              <w:rPr>
                <w:rFonts w:cs="Arial"/>
                <w:b/>
                <w:sz w:val="20"/>
                <w:szCs w:val="20"/>
              </w:rPr>
              <w:t xml:space="preserve"> DE 2017</w:t>
            </w:r>
          </w:p>
        </w:tc>
      </w:tr>
      <w:tr w:rsidR="00B724C6" w:rsidRPr="002F12F4" w:rsidTr="000E0F92">
        <w:trPr>
          <w:trHeight w:val="292"/>
          <w:tblCellSpacing w:w="20" w:type="dxa"/>
        </w:trPr>
        <w:tc>
          <w:tcPr>
            <w:tcW w:w="4521" w:type="dxa"/>
            <w:vAlign w:val="center"/>
          </w:tcPr>
          <w:p w:rsidR="00B724C6" w:rsidRPr="002F12F4" w:rsidRDefault="00B724C6" w:rsidP="000E0F92">
            <w:pPr>
              <w:ind w:right="38"/>
              <w:jc w:val="center"/>
              <w:rPr>
                <w:rFonts w:cs="Arial"/>
                <w:b/>
                <w:sz w:val="20"/>
                <w:szCs w:val="20"/>
              </w:rPr>
            </w:pPr>
            <w:r w:rsidRPr="002F12F4">
              <w:rPr>
                <w:rFonts w:cs="Arial"/>
                <w:b/>
                <w:sz w:val="20"/>
                <w:szCs w:val="20"/>
              </w:rPr>
              <w:t xml:space="preserve">JUNTA DE ACLARACIONES DE LA CONVOCATORIA </w:t>
            </w:r>
          </w:p>
          <w:p w:rsidR="00B724C6" w:rsidRPr="002F12F4" w:rsidRDefault="00B724C6" w:rsidP="000E0F92">
            <w:pPr>
              <w:ind w:right="38"/>
              <w:jc w:val="center"/>
              <w:rPr>
                <w:rFonts w:cs="Arial"/>
                <w:b/>
                <w:sz w:val="20"/>
                <w:szCs w:val="20"/>
              </w:rPr>
            </w:pPr>
            <w:r w:rsidRPr="002F12F4">
              <w:rPr>
                <w:rFonts w:cs="Arial"/>
                <w:b/>
                <w:sz w:val="20"/>
                <w:szCs w:val="20"/>
              </w:rPr>
              <w:t>(OPTATIVA PARA LOS LICITANTES)</w:t>
            </w:r>
          </w:p>
        </w:tc>
        <w:tc>
          <w:tcPr>
            <w:tcW w:w="4664" w:type="dxa"/>
            <w:vAlign w:val="center"/>
          </w:tcPr>
          <w:p w:rsidR="00B724C6" w:rsidRPr="002F12F4" w:rsidDel="007C384B" w:rsidRDefault="00B724C6" w:rsidP="007F737C">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15 </w:t>
            </w:r>
            <w:r w:rsidRPr="002F12F4">
              <w:rPr>
                <w:rFonts w:cs="Arial"/>
                <w:b/>
                <w:sz w:val="20"/>
                <w:szCs w:val="20"/>
              </w:rPr>
              <w:t xml:space="preserve">DE </w:t>
            </w:r>
            <w:r w:rsidR="007F737C">
              <w:rPr>
                <w:rFonts w:cs="Arial"/>
                <w:b/>
                <w:sz w:val="20"/>
                <w:szCs w:val="20"/>
              </w:rPr>
              <w:t>MARZO DE 2017 A LAS 15</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B724C6" w:rsidRPr="002F12F4" w:rsidTr="000E0F92">
        <w:trPr>
          <w:trHeight w:val="779"/>
          <w:tblCellSpacing w:w="20" w:type="dxa"/>
        </w:trPr>
        <w:tc>
          <w:tcPr>
            <w:tcW w:w="4521" w:type="dxa"/>
            <w:vAlign w:val="center"/>
          </w:tcPr>
          <w:p w:rsidR="00B724C6" w:rsidRPr="002F12F4" w:rsidRDefault="00B724C6" w:rsidP="000E0F9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B724C6" w:rsidRPr="002F12F4" w:rsidRDefault="00B724C6" w:rsidP="000E0F92">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22 </w:t>
            </w:r>
            <w:r w:rsidRPr="002F12F4">
              <w:rPr>
                <w:rFonts w:cs="Arial"/>
                <w:b/>
                <w:sz w:val="20"/>
                <w:szCs w:val="20"/>
              </w:rPr>
              <w:t xml:space="preserve">DE </w:t>
            </w:r>
            <w:r>
              <w:rPr>
                <w:rFonts w:cs="Arial"/>
                <w:b/>
                <w:sz w:val="20"/>
                <w:szCs w:val="20"/>
              </w:rPr>
              <w:t xml:space="preserve">MARZO DE 2017 </w:t>
            </w:r>
            <w:r w:rsidRPr="002F12F4">
              <w:rPr>
                <w:rFonts w:cs="Arial"/>
                <w:b/>
                <w:sz w:val="20"/>
                <w:szCs w:val="20"/>
              </w:rPr>
              <w:t xml:space="preserve">A LAS </w:t>
            </w:r>
          </w:p>
          <w:p w:rsidR="00B724C6" w:rsidRPr="002F12F4" w:rsidRDefault="007F737C" w:rsidP="000E0F92">
            <w:pPr>
              <w:ind w:right="51"/>
              <w:jc w:val="center"/>
              <w:rPr>
                <w:rFonts w:cs="Arial"/>
                <w:b/>
                <w:sz w:val="20"/>
                <w:szCs w:val="20"/>
              </w:rPr>
            </w:pPr>
            <w:r>
              <w:rPr>
                <w:rFonts w:cs="Arial"/>
                <w:b/>
                <w:sz w:val="20"/>
                <w:szCs w:val="20"/>
              </w:rPr>
              <w:t>15</w:t>
            </w:r>
            <w:r w:rsidR="00B724C6" w:rsidRPr="002F12F4">
              <w:rPr>
                <w:rFonts w:cs="Arial"/>
                <w:b/>
                <w:sz w:val="20"/>
                <w:szCs w:val="20"/>
              </w:rPr>
              <w:t>:00</w:t>
            </w:r>
            <w:r w:rsidR="00B724C6" w:rsidRPr="002F12F4" w:rsidDel="007C384B">
              <w:rPr>
                <w:rFonts w:cs="Arial"/>
                <w:b/>
                <w:sz w:val="20"/>
                <w:szCs w:val="20"/>
              </w:rPr>
              <w:t xml:space="preserve"> HRS.</w:t>
            </w:r>
          </w:p>
        </w:tc>
      </w:tr>
      <w:tr w:rsidR="00B724C6" w:rsidRPr="002F12F4" w:rsidTr="000E0F92">
        <w:trPr>
          <w:trHeight w:val="665"/>
          <w:tblCellSpacing w:w="20" w:type="dxa"/>
        </w:trPr>
        <w:tc>
          <w:tcPr>
            <w:tcW w:w="4521" w:type="dxa"/>
            <w:vAlign w:val="center"/>
          </w:tcPr>
          <w:p w:rsidR="00B724C6" w:rsidRPr="002F12F4" w:rsidRDefault="00B724C6" w:rsidP="000E0F92">
            <w:pPr>
              <w:ind w:right="38"/>
              <w:jc w:val="center"/>
              <w:rPr>
                <w:rFonts w:cs="Arial"/>
                <w:b/>
                <w:sz w:val="20"/>
                <w:szCs w:val="20"/>
              </w:rPr>
            </w:pPr>
            <w:r w:rsidRPr="002F12F4">
              <w:rPr>
                <w:rFonts w:cs="Arial"/>
                <w:b/>
                <w:sz w:val="20"/>
                <w:szCs w:val="20"/>
              </w:rPr>
              <w:t>FALLO</w:t>
            </w:r>
          </w:p>
        </w:tc>
        <w:tc>
          <w:tcPr>
            <w:tcW w:w="4664" w:type="dxa"/>
            <w:vAlign w:val="center"/>
          </w:tcPr>
          <w:p w:rsidR="00B724C6" w:rsidRPr="002F12F4" w:rsidRDefault="007F737C" w:rsidP="000E0F92">
            <w:pPr>
              <w:ind w:right="51"/>
              <w:jc w:val="center"/>
              <w:rPr>
                <w:rFonts w:cs="Arial"/>
                <w:b/>
                <w:sz w:val="20"/>
                <w:szCs w:val="20"/>
              </w:rPr>
            </w:pPr>
            <w:r>
              <w:rPr>
                <w:rFonts w:cs="Arial"/>
                <w:b/>
                <w:sz w:val="20"/>
                <w:szCs w:val="20"/>
              </w:rPr>
              <w:t>EL DÍA 24</w:t>
            </w:r>
            <w:r w:rsidR="00B724C6">
              <w:rPr>
                <w:rFonts w:cs="Arial"/>
                <w:b/>
                <w:sz w:val="20"/>
                <w:szCs w:val="20"/>
              </w:rPr>
              <w:t xml:space="preserve"> </w:t>
            </w:r>
            <w:r w:rsidR="00B724C6" w:rsidRPr="002F12F4">
              <w:rPr>
                <w:rFonts w:cs="Arial"/>
                <w:b/>
                <w:sz w:val="20"/>
                <w:szCs w:val="20"/>
              </w:rPr>
              <w:t xml:space="preserve">DE </w:t>
            </w:r>
            <w:r w:rsidR="00B724C6">
              <w:rPr>
                <w:rFonts w:cs="Arial"/>
                <w:b/>
                <w:sz w:val="20"/>
                <w:szCs w:val="20"/>
              </w:rPr>
              <w:t xml:space="preserve">MARZO DE 2017 </w:t>
            </w:r>
            <w:r w:rsidR="00B724C6" w:rsidRPr="002F12F4">
              <w:rPr>
                <w:rFonts w:cs="Arial"/>
                <w:b/>
                <w:sz w:val="20"/>
                <w:szCs w:val="20"/>
              </w:rPr>
              <w:t xml:space="preserve">A LAS </w:t>
            </w:r>
          </w:p>
          <w:p w:rsidR="00B724C6" w:rsidRPr="002F12F4" w:rsidRDefault="000E0F92" w:rsidP="000E0F92">
            <w:pPr>
              <w:ind w:right="38"/>
              <w:jc w:val="center"/>
              <w:rPr>
                <w:rFonts w:cs="Arial"/>
                <w:b/>
                <w:sz w:val="20"/>
                <w:szCs w:val="20"/>
              </w:rPr>
            </w:pPr>
            <w:r>
              <w:rPr>
                <w:rFonts w:cs="Arial"/>
                <w:b/>
                <w:sz w:val="20"/>
                <w:szCs w:val="20"/>
              </w:rPr>
              <w:t>12</w:t>
            </w:r>
            <w:r w:rsidR="00B724C6">
              <w:rPr>
                <w:rFonts w:cs="Arial"/>
                <w:b/>
                <w:sz w:val="20"/>
                <w:szCs w:val="20"/>
              </w:rPr>
              <w:t>:0</w:t>
            </w:r>
            <w:r w:rsidR="00B724C6" w:rsidRPr="002F12F4">
              <w:rPr>
                <w:rFonts w:cs="Arial"/>
                <w:b/>
                <w:sz w:val="20"/>
                <w:szCs w:val="20"/>
              </w:rPr>
              <w:t>0</w:t>
            </w:r>
            <w:r w:rsidR="00B724C6" w:rsidRPr="002F12F4" w:rsidDel="007C384B">
              <w:rPr>
                <w:rFonts w:cs="Arial"/>
                <w:b/>
                <w:sz w:val="20"/>
                <w:szCs w:val="20"/>
              </w:rPr>
              <w:t xml:space="preserve"> HRS.</w:t>
            </w:r>
          </w:p>
        </w:tc>
      </w:tr>
    </w:tbl>
    <w:p w:rsidR="000E0F92" w:rsidRDefault="000E0F92" w:rsidP="000E0F92">
      <w:pPr>
        <w:ind w:left="3540" w:firstLine="708"/>
        <w:rPr>
          <w:rFonts w:cs="Arial"/>
          <w:b/>
          <w:sz w:val="20"/>
          <w:szCs w:val="20"/>
        </w:rPr>
      </w:pPr>
    </w:p>
    <w:p w:rsidR="000E0F92" w:rsidRDefault="000E0F92" w:rsidP="000E0F92">
      <w:pPr>
        <w:ind w:left="3540" w:firstLine="708"/>
        <w:rPr>
          <w:rFonts w:cs="Arial"/>
          <w:b/>
          <w:sz w:val="20"/>
          <w:szCs w:val="20"/>
        </w:rPr>
      </w:pPr>
    </w:p>
    <w:p w:rsidR="00156F9B" w:rsidRDefault="00156F9B" w:rsidP="000E0F92">
      <w:pPr>
        <w:ind w:left="3540" w:firstLine="708"/>
        <w:rPr>
          <w:rFonts w:cs="Arial"/>
          <w:b/>
          <w:sz w:val="20"/>
          <w:szCs w:val="20"/>
        </w:rPr>
      </w:pPr>
    </w:p>
    <w:p w:rsidR="00156F9B" w:rsidRDefault="00156F9B" w:rsidP="000E0F92">
      <w:pPr>
        <w:ind w:left="3540" w:firstLine="708"/>
        <w:rPr>
          <w:rFonts w:cs="Arial"/>
          <w:b/>
          <w:sz w:val="20"/>
          <w:szCs w:val="20"/>
        </w:rPr>
      </w:pPr>
    </w:p>
    <w:p w:rsidR="00156F9B" w:rsidRDefault="00156F9B" w:rsidP="000E0F92">
      <w:pPr>
        <w:ind w:left="3540" w:firstLine="708"/>
        <w:rPr>
          <w:rFonts w:cs="Arial"/>
          <w:b/>
          <w:sz w:val="20"/>
          <w:szCs w:val="20"/>
        </w:rPr>
      </w:pPr>
    </w:p>
    <w:p w:rsidR="00156F9B" w:rsidRDefault="00156F9B" w:rsidP="000E0F92">
      <w:pPr>
        <w:ind w:left="3540" w:firstLine="708"/>
        <w:rPr>
          <w:rFonts w:cs="Arial"/>
          <w:b/>
          <w:sz w:val="20"/>
          <w:szCs w:val="20"/>
        </w:rPr>
      </w:pPr>
    </w:p>
    <w:p w:rsidR="000E0F92" w:rsidRDefault="000E0F92" w:rsidP="000E0F92">
      <w:pPr>
        <w:ind w:left="3540" w:firstLine="708"/>
        <w:rPr>
          <w:rFonts w:cs="Arial"/>
          <w:b/>
          <w:sz w:val="20"/>
          <w:szCs w:val="20"/>
        </w:rPr>
      </w:pPr>
    </w:p>
    <w:p w:rsidR="000E0F92" w:rsidRDefault="000E0F92" w:rsidP="000E0F92">
      <w:pPr>
        <w:ind w:left="3540" w:firstLine="708"/>
        <w:rPr>
          <w:rFonts w:cs="Arial"/>
          <w:b/>
          <w:sz w:val="20"/>
          <w:szCs w:val="20"/>
        </w:rPr>
      </w:pPr>
    </w:p>
    <w:p w:rsidR="000E0F92" w:rsidRDefault="000E0F92" w:rsidP="000E0F92">
      <w:pPr>
        <w:ind w:left="3540" w:firstLine="708"/>
        <w:rPr>
          <w:rFonts w:cs="Arial"/>
          <w:b/>
          <w:sz w:val="20"/>
          <w:szCs w:val="20"/>
        </w:rPr>
      </w:pPr>
    </w:p>
    <w:p w:rsidR="000E0F92" w:rsidRDefault="000E0F92" w:rsidP="000E0F92">
      <w:pPr>
        <w:ind w:left="3540" w:firstLine="708"/>
        <w:rPr>
          <w:rFonts w:cs="Arial"/>
          <w:b/>
          <w:sz w:val="20"/>
          <w:szCs w:val="20"/>
        </w:rPr>
      </w:pPr>
    </w:p>
    <w:p w:rsidR="000E0F92" w:rsidRPr="002F12F4" w:rsidRDefault="000E0F92" w:rsidP="000E0F92">
      <w:pPr>
        <w:ind w:left="3540" w:firstLine="708"/>
        <w:rPr>
          <w:rFonts w:cs="Arial"/>
          <w:b/>
          <w:sz w:val="20"/>
          <w:szCs w:val="20"/>
        </w:rPr>
      </w:pPr>
      <w:r w:rsidRPr="002F12F4">
        <w:rPr>
          <w:rFonts w:cs="Arial"/>
          <w:b/>
          <w:sz w:val="20"/>
          <w:szCs w:val="20"/>
        </w:rPr>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E0F92" w:rsidRPr="002F12F4" w:rsidTr="000E0F92">
        <w:trPr>
          <w:trHeight w:val="284"/>
          <w:tblCellSpacing w:w="20" w:type="dxa"/>
        </w:trPr>
        <w:tc>
          <w:tcPr>
            <w:tcW w:w="1641" w:type="dxa"/>
            <w:shd w:val="clear" w:color="auto" w:fill="C3DB6B"/>
            <w:vAlign w:val="center"/>
          </w:tcPr>
          <w:p w:rsidR="000E0F92" w:rsidRPr="002F12F4" w:rsidRDefault="000E0F92" w:rsidP="000E0F92">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0E0F92" w:rsidRPr="002F12F4" w:rsidRDefault="000E0F92" w:rsidP="000E0F92">
            <w:pPr>
              <w:jc w:val="center"/>
              <w:rPr>
                <w:rFonts w:cs="Arial"/>
                <w:b/>
                <w:caps/>
                <w:sz w:val="20"/>
                <w:szCs w:val="20"/>
              </w:rPr>
            </w:pPr>
            <w:r w:rsidRPr="002F12F4">
              <w:rPr>
                <w:rFonts w:cs="Arial"/>
                <w:b/>
                <w:sz w:val="20"/>
                <w:szCs w:val="20"/>
              </w:rPr>
              <w:t xml:space="preserve">DESCRIPCIÓN DE LA LICITACIÓN  </w:t>
            </w:r>
          </w:p>
        </w:tc>
      </w:tr>
      <w:tr w:rsidR="000E0F92" w:rsidRPr="002F12F4" w:rsidTr="000E0F92">
        <w:trPr>
          <w:trHeight w:val="261"/>
          <w:tblCellSpacing w:w="20" w:type="dxa"/>
        </w:trPr>
        <w:tc>
          <w:tcPr>
            <w:tcW w:w="1641" w:type="dxa"/>
            <w:vAlign w:val="center"/>
          </w:tcPr>
          <w:p w:rsidR="000E0F92" w:rsidRPr="002F12F4" w:rsidRDefault="000E0F92" w:rsidP="000E0F9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0E0F92" w:rsidRPr="002F12F4" w:rsidRDefault="000E0F92" w:rsidP="000E0F92">
            <w:pPr>
              <w:rPr>
                <w:rFonts w:cs="Arial"/>
                <w:b/>
                <w:bCs/>
                <w:sz w:val="20"/>
                <w:szCs w:val="20"/>
              </w:rPr>
            </w:pPr>
            <w:r w:rsidRPr="002F12F4">
              <w:rPr>
                <w:rFonts w:cs="Arial"/>
                <w:b/>
                <w:sz w:val="20"/>
                <w:szCs w:val="20"/>
                <w:lang w:val="es-MX" w:eastAsia="es-MX"/>
              </w:rPr>
              <w:t>DATOS GENERALES O DE IDENTIFICACIÓN DE LA LICITACIÓN</w:t>
            </w:r>
          </w:p>
        </w:tc>
      </w:tr>
      <w:tr w:rsidR="000E0F92" w:rsidRPr="002F12F4" w:rsidTr="000E0F92">
        <w:trPr>
          <w:trHeight w:val="180"/>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a)</w:t>
            </w:r>
          </w:p>
        </w:tc>
        <w:tc>
          <w:tcPr>
            <w:tcW w:w="7736" w:type="dxa"/>
            <w:vAlign w:val="center"/>
          </w:tcPr>
          <w:p w:rsidR="000E0F92" w:rsidRPr="002F12F4" w:rsidRDefault="000E0F92" w:rsidP="000E0F92">
            <w:pPr>
              <w:jc w:val="both"/>
              <w:rPr>
                <w:rFonts w:cs="Arial"/>
                <w:sz w:val="20"/>
                <w:szCs w:val="20"/>
              </w:rPr>
            </w:pPr>
            <w:r w:rsidRPr="002F12F4">
              <w:rPr>
                <w:rFonts w:cs="Arial"/>
                <w:sz w:val="20"/>
                <w:szCs w:val="20"/>
                <w:lang w:val="es-MX"/>
              </w:rPr>
              <w:t>Datos de la Convocante</w:t>
            </w:r>
          </w:p>
        </w:tc>
      </w:tr>
      <w:tr w:rsidR="000E0F92" w:rsidRPr="002F12F4" w:rsidTr="000E0F92">
        <w:trPr>
          <w:trHeight w:val="214"/>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b)</w:t>
            </w: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 xml:space="preserve">Licitación Pública </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c)</w:t>
            </w: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 xml:space="preserve">Número de Identificación de la Licitación Pública </w:t>
            </w:r>
          </w:p>
        </w:tc>
      </w:tr>
      <w:tr w:rsidR="000E0F92" w:rsidRPr="002F12F4" w:rsidTr="000E0F92">
        <w:trPr>
          <w:trHeight w:val="212"/>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d)</w:t>
            </w: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Período de la Contratación</w:t>
            </w:r>
          </w:p>
        </w:tc>
      </w:tr>
      <w:tr w:rsidR="000E0F92" w:rsidRPr="002F12F4" w:rsidTr="000E0F92">
        <w:trPr>
          <w:trHeight w:val="246"/>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e)</w:t>
            </w:r>
          </w:p>
        </w:tc>
        <w:tc>
          <w:tcPr>
            <w:tcW w:w="7736" w:type="dxa"/>
            <w:vAlign w:val="center"/>
          </w:tcPr>
          <w:p w:rsidR="000E0F92" w:rsidRPr="002F12F4" w:rsidRDefault="000E0F92" w:rsidP="000E0F92">
            <w:pPr>
              <w:rPr>
                <w:rFonts w:cs="Arial"/>
                <w:sz w:val="20"/>
                <w:szCs w:val="20"/>
                <w:lang w:val="es-MX" w:eastAsia="es-MX"/>
              </w:rPr>
            </w:pPr>
            <w:r w:rsidRPr="002F12F4">
              <w:rPr>
                <w:rFonts w:cs="Arial"/>
                <w:sz w:val="20"/>
                <w:szCs w:val="20"/>
                <w:lang w:val="es-MX" w:eastAsia="es-MX"/>
              </w:rPr>
              <w:t>Idioma en el que se presentarán las proposiciones</w:t>
            </w:r>
          </w:p>
        </w:tc>
      </w:tr>
      <w:tr w:rsidR="000E0F92" w:rsidRPr="002F12F4" w:rsidTr="000E0F92">
        <w:trPr>
          <w:trHeight w:val="353"/>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f)</w:t>
            </w:r>
          </w:p>
        </w:tc>
        <w:tc>
          <w:tcPr>
            <w:tcW w:w="7736" w:type="dxa"/>
            <w:vAlign w:val="center"/>
          </w:tcPr>
          <w:p w:rsidR="000E0F92" w:rsidRPr="002F12F4" w:rsidRDefault="000E0F92" w:rsidP="000E0F92">
            <w:pPr>
              <w:rPr>
                <w:rFonts w:cs="Arial"/>
                <w:sz w:val="20"/>
                <w:szCs w:val="20"/>
                <w:lang w:val="es-MX" w:eastAsia="es-MX"/>
              </w:rPr>
            </w:pPr>
            <w:r w:rsidRPr="002F12F4">
              <w:rPr>
                <w:rFonts w:cs="Arial"/>
                <w:sz w:val="20"/>
                <w:szCs w:val="20"/>
                <w:lang w:val="es-MX" w:eastAsia="es-MX"/>
              </w:rPr>
              <w:t>Disponibilidad Presupuestal</w:t>
            </w:r>
          </w:p>
        </w:tc>
      </w:tr>
      <w:tr w:rsidR="000E0F92" w:rsidRPr="002F12F4" w:rsidTr="000E0F92">
        <w:trPr>
          <w:trHeight w:val="202"/>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g)</w:t>
            </w:r>
          </w:p>
        </w:tc>
        <w:tc>
          <w:tcPr>
            <w:tcW w:w="7736" w:type="dxa"/>
            <w:vAlign w:val="center"/>
          </w:tcPr>
          <w:p w:rsidR="000E0F92" w:rsidRPr="002F12F4" w:rsidRDefault="000E0F92" w:rsidP="000E0F92">
            <w:pPr>
              <w:rPr>
                <w:rFonts w:cs="Arial"/>
                <w:sz w:val="20"/>
                <w:szCs w:val="20"/>
                <w:lang w:val="es-MX" w:eastAsia="es-MX"/>
              </w:rPr>
            </w:pPr>
            <w:r w:rsidRPr="002F12F4">
              <w:rPr>
                <w:rFonts w:cs="Arial"/>
                <w:sz w:val="20"/>
                <w:szCs w:val="20"/>
                <w:lang w:val="es-MX" w:eastAsia="es-MX"/>
              </w:rPr>
              <w:t>Procedimiento de contratación</w:t>
            </w:r>
          </w:p>
        </w:tc>
      </w:tr>
      <w:tr w:rsidR="000E0F92" w:rsidRPr="002F12F4" w:rsidTr="000E0F92">
        <w:trPr>
          <w:trHeight w:val="259"/>
          <w:tblCellSpacing w:w="20" w:type="dxa"/>
        </w:trPr>
        <w:tc>
          <w:tcPr>
            <w:tcW w:w="1641" w:type="dxa"/>
            <w:vAlign w:val="center"/>
          </w:tcPr>
          <w:p w:rsidR="000E0F92" w:rsidRPr="002F12F4" w:rsidRDefault="000E0F92" w:rsidP="000E0F92">
            <w:pPr>
              <w:jc w:val="center"/>
              <w:rPr>
                <w:rFonts w:cs="Arial"/>
                <w:b/>
                <w:sz w:val="20"/>
                <w:szCs w:val="20"/>
              </w:rPr>
            </w:pPr>
            <w:r w:rsidRPr="002F12F4">
              <w:rPr>
                <w:rFonts w:cs="Arial"/>
                <w:b/>
                <w:sz w:val="20"/>
                <w:szCs w:val="20"/>
              </w:rPr>
              <w:t>Apartado II</w:t>
            </w:r>
          </w:p>
        </w:tc>
        <w:tc>
          <w:tcPr>
            <w:tcW w:w="7736" w:type="dxa"/>
            <w:vAlign w:val="center"/>
          </w:tcPr>
          <w:p w:rsidR="000E0F92" w:rsidRPr="002F12F4" w:rsidRDefault="000E0F92" w:rsidP="000E0F92">
            <w:pPr>
              <w:rPr>
                <w:rFonts w:cs="Arial"/>
                <w:sz w:val="20"/>
                <w:szCs w:val="20"/>
                <w:lang w:val="es-MX"/>
              </w:rPr>
            </w:pPr>
            <w:r w:rsidRPr="002F12F4">
              <w:rPr>
                <w:rFonts w:cs="Arial"/>
                <w:b/>
                <w:sz w:val="20"/>
                <w:szCs w:val="20"/>
                <w:lang w:val="es-MX" w:eastAsia="es-MX"/>
              </w:rPr>
              <w:t>OBJETO Y ALCANCE DE LA LICITACIÓN (ANEXO TÉCNICO)</w:t>
            </w:r>
          </w:p>
        </w:tc>
      </w:tr>
      <w:tr w:rsidR="000E0F92" w:rsidRPr="002F12F4" w:rsidTr="000E0F92">
        <w:trPr>
          <w:trHeight w:val="202"/>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a)</w:t>
            </w:r>
          </w:p>
        </w:tc>
        <w:tc>
          <w:tcPr>
            <w:tcW w:w="7736" w:type="dxa"/>
            <w:vAlign w:val="center"/>
          </w:tcPr>
          <w:p w:rsidR="000E0F92" w:rsidRPr="002F12F4" w:rsidRDefault="000E0F92" w:rsidP="000E0F92">
            <w:pPr>
              <w:pStyle w:val="Textoindependiente31"/>
              <w:widowControl/>
              <w:jc w:val="left"/>
              <w:rPr>
                <w:rFonts w:ascii="Arial" w:hAnsi="Arial" w:cs="Arial"/>
                <w:sz w:val="20"/>
              </w:rPr>
            </w:pPr>
            <w:r w:rsidRPr="002F12F4">
              <w:rPr>
                <w:rFonts w:ascii="Arial" w:hAnsi="Arial" w:cs="Arial"/>
                <w:sz w:val="20"/>
              </w:rPr>
              <w:t>Descripción de los Servicios</w:t>
            </w:r>
          </w:p>
        </w:tc>
      </w:tr>
      <w:tr w:rsidR="000E0F92" w:rsidRPr="002F12F4" w:rsidTr="000E0F92">
        <w:trPr>
          <w:trHeight w:val="236"/>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b)</w:t>
            </w:r>
          </w:p>
        </w:tc>
        <w:tc>
          <w:tcPr>
            <w:tcW w:w="7736" w:type="dxa"/>
            <w:vAlign w:val="center"/>
          </w:tcPr>
          <w:p w:rsidR="000E0F92" w:rsidRPr="002F12F4" w:rsidRDefault="000E0F92" w:rsidP="000E0F9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E0F92" w:rsidRPr="002F12F4" w:rsidTr="000E0F92">
        <w:trPr>
          <w:trHeight w:val="128"/>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c)</w:t>
            </w:r>
          </w:p>
        </w:tc>
        <w:tc>
          <w:tcPr>
            <w:tcW w:w="7736" w:type="dxa"/>
            <w:vAlign w:val="center"/>
          </w:tcPr>
          <w:p w:rsidR="000E0F92" w:rsidRPr="002F12F4" w:rsidRDefault="000E0F92" w:rsidP="000E0F9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E0F92" w:rsidRPr="002F12F4" w:rsidTr="000E0F92">
        <w:trPr>
          <w:trHeight w:val="176"/>
          <w:tblCellSpacing w:w="20" w:type="dxa"/>
        </w:trPr>
        <w:tc>
          <w:tcPr>
            <w:tcW w:w="1641" w:type="dxa"/>
            <w:vAlign w:val="center"/>
          </w:tcPr>
          <w:p w:rsidR="000E0F92" w:rsidRPr="002F12F4" w:rsidRDefault="000E0F92" w:rsidP="000E0F92">
            <w:pPr>
              <w:jc w:val="center"/>
              <w:rPr>
                <w:rFonts w:cs="Arial"/>
                <w:sz w:val="20"/>
                <w:szCs w:val="20"/>
              </w:rPr>
            </w:pPr>
            <w:r w:rsidRPr="002F12F4">
              <w:rPr>
                <w:rFonts w:cs="Arial"/>
                <w:sz w:val="20"/>
                <w:szCs w:val="20"/>
              </w:rPr>
              <w:t>d)</w:t>
            </w:r>
          </w:p>
        </w:tc>
        <w:tc>
          <w:tcPr>
            <w:tcW w:w="7736" w:type="dxa"/>
            <w:vAlign w:val="center"/>
          </w:tcPr>
          <w:p w:rsidR="000E0F92" w:rsidRPr="002F12F4" w:rsidRDefault="000E0F92" w:rsidP="000E0F9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E0F92" w:rsidRPr="002F12F4" w:rsidTr="000E0F92">
        <w:trPr>
          <w:trHeight w:val="210"/>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e)</w:t>
            </w: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Pruebas</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f)</w:t>
            </w: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Cantidades previamente determinadas o si el contrato será abierto</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g)</w:t>
            </w: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Modalidad de contratación</w:t>
            </w:r>
          </w:p>
        </w:tc>
      </w:tr>
      <w:tr w:rsidR="000E0F92" w:rsidRPr="002F12F4" w:rsidTr="000E0F92">
        <w:trPr>
          <w:trHeight w:val="180"/>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h)</w:t>
            </w: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Adjudicación</w:t>
            </w:r>
          </w:p>
        </w:tc>
      </w:tr>
      <w:tr w:rsidR="000E0F92" w:rsidRPr="002F12F4" w:rsidTr="000E0F92">
        <w:trPr>
          <w:trHeight w:val="128"/>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i)</w:t>
            </w:r>
          </w:p>
        </w:tc>
        <w:tc>
          <w:tcPr>
            <w:tcW w:w="7736" w:type="dxa"/>
            <w:vAlign w:val="center"/>
          </w:tcPr>
          <w:p w:rsidR="000E0F92" w:rsidRPr="002F12F4" w:rsidRDefault="000E0F92" w:rsidP="000E0F92">
            <w:pPr>
              <w:rPr>
                <w:rFonts w:cs="Arial"/>
                <w:bCs/>
                <w:sz w:val="20"/>
                <w:szCs w:val="20"/>
              </w:rPr>
            </w:pPr>
            <w:r w:rsidRPr="002F12F4">
              <w:rPr>
                <w:rFonts w:cs="Arial"/>
                <w:bCs/>
                <w:sz w:val="20"/>
                <w:szCs w:val="20"/>
              </w:rPr>
              <w:t>Modelo de contrato</w:t>
            </w:r>
          </w:p>
        </w:tc>
      </w:tr>
      <w:tr w:rsidR="000E0F92" w:rsidRPr="002F12F4" w:rsidTr="000E0F92">
        <w:trPr>
          <w:trHeight w:val="421"/>
          <w:tblCellSpacing w:w="20" w:type="dxa"/>
        </w:trPr>
        <w:tc>
          <w:tcPr>
            <w:tcW w:w="1641" w:type="dxa"/>
            <w:vAlign w:val="center"/>
          </w:tcPr>
          <w:p w:rsidR="000E0F92" w:rsidRPr="002F12F4" w:rsidRDefault="000E0F92" w:rsidP="000E0F92">
            <w:pPr>
              <w:jc w:val="center"/>
              <w:rPr>
                <w:rFonts w:cs="Arial"/>
                <w:b/>
                <w:bCs/>
                <w:sz w:val="20"/>
                <w:szCs w:val="20"/>
              </w:rPr>
            </w:pPr>
            <w:r w:rsidRPr="002F12F4">
              <w:rPr>
                <w:rFonts w:cs="Arial"/>
                <w:b/>
                <w:bCs/>
                <w:sz w:val="20"/>
                <w:szCs w:val="20"/>
              </w:rPr>
              <w:t>Apartado III</w:t>
            </w:r>
          </w:p>
        </w:tc>
        <w:tc>
          <w:tcPr>
            <w:tcW w:w="7736" w:type="dxa"/>
            <w:vAlign w:val="center"/>
          </w:tcPr>
          <w:p w:rsidR="000E0F92" w:rsidRPr="002F12F4" w:rsidRDefault="000E0F92" w:rsidP="000E0F9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E0F92" w:rsidRPr="002F12F4" w:rsidTr="000E0F92">
        <w:trPr>
          <w:trHeight w:val="30"/>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a)</w:t>
            </w:r>
          </w:p>
        </w:tc>
        <w:tc>
          <w:tcPr>
            <w:tcW w:w="7736" w:type="dxa"/>
            <w:vAlign w:val="center"/>
          </w:tcPr>
          <w:p w:rsidR="000E0F92" w:rsidRPr="002F12F4" w:rsidRDefault="000E0F92" w:rsidP="000E0F92">
            <w:pPr>
              <w:pStyle w:val="Ttulo2"/>
              <w:numPr>
                <w:ilvl w:val="0"/>
                <w:numId w:val="0"/>
              </w:numPr>
              <w:rPr>
                <w:b w:val="0"/>
                <w:i w:val="0"/>
                <w:sz w:val="20"/>
                <w:szCs w:val="20"/>
                <w:lang w:val="es-MX"/>
              </w:rPr>
            </w:pPr>
            <w:r w:rsidRPr="002F12F4">
              <w:rPr>
                <w:b w:val="0"/>
                <w:i w:val="0"/>
                <w:sz w:val="20"/>
                <w:szCs w:val="20"/>
                <w:lang w:val="es-MX"/>
              </w:rPr>
              <w:t>Reducción de Plazos</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b)</w:t>
            </w:r>
          </w:p>
        </w:tc>
        <w:tc>
          <w:tcPr>
            <w:tcW w:w="7736" w:type="dxa"/>
            <w:vAlign w:val="center"/>
          </w:tcPr>
          <w:p w:rsidR="000E0F92" w:rsidRPr="002F12F4" w:rsidRDefault="000E0F92" w:rsidP="000E0F92">
            <w:pPr>
              <w:rPr>
                <w:rFonts w:cs="Arial"/>
                <w:sz w:val="20"/>
                <w:szCs w:val="20"/>
              </w:rPr>
            </w:pPr>
            <w:r w:rsidRPr="002F12F4">
              <w:rPr>
                <w:rFonts w:cs="Arial"/>
                <w:sz w:val="20"/>
                <w:szCs w:val="20"/>
              </w:rPr>
              <w:t xml:space="preserve">Calendario de eventos </w:t>
            </w:r>
          </w:p>
          <w:p w:rsidR="000E0F92" w:rsidRPr="002F12F4" w:rsidRDefault="000E0F92" w:rsidP="000E0F92">
            <w:pPr>
              <w:rPr>
                <w:rFonts w:cs="Arial"/>
                <w:bCs/>
                <w:sz w:val="20"/>
                <w:szCs w:val="20"/>
              </w:rPr>
            </w:pPr>
            <w:r w:rsidRPr="002F12F4">
              <w:rPr>
                <w:rFonts w:cs="Arial"/>
                <w:sz w:val="20"/>
                <w:szCs w:val="20"/>
              </w:rPr>
              <w:t>Lugar donde se realizarán los eventos</w:t>
            </w:r>
          </w:p>
        </w:tc>
      </w:tr>
      <w:tr w:rsidR="000E0F92" w:rsidRPr="002F12F4" w:rsidTr="000E0F92">
        <w:trPr>
          <w:trHeight w:val="31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c)</w:t>
            </w:r>
          </w:p>
        </w:tc>
        <w:tc>
          <w:tcPr>
            <w:tcW w:w="7736" w:type="dxa"/>
            <w:vAlign w:val="center"/>
          </w:tcPr>
          <w:p w:rsidR="000E0F92" w:rsidRPr="002F12F4" w:rsidRDefault="000E0F92" w:rsidP="000E0F92">
            <w:pPr>
              <w:rPr>
                <w:rFonts w:cs="Arial"/>
                <w:bCs/>
                <w:sz w:val="20"/>
                <w:szCs w:val="20"/>
              </w:rPr>
            </w:pPr>
            <w:r w:rsidRPr="002F12F4">
              <w:rPr>
                <w:rFonts w:cs="Arial"/>
                <w:sz w:val="20"/>
                <w:szCs w:val="20"/>
              </w:rPr>
              <w:t>Vigencia de las proposiciones</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d)</w:t>
            </w:r>
          </w:p>
        </w:tc>
        <w:tc>
          <w:tcPr>
            <w:tcW w:w="7736" w:type="dxa"/>
            <w:vAlign w:val="center"/>
          </w:tcPr>
          <w:p w:rsidR="000E0F92" w:rsidRPr="002F12F4" w:rsidRDefault="000E0F92" w:rsidP="000E0F92">
            <w:pPr>
              <w:rPr>
                <w:rFonts w:cs="Arial"/>
                <w:bCs/>
                <w:sz w:val="20"/>
                <w:szCs w:val="20"/>
              </w:rPr>
            </w:pPr>
            <w:r w:rsidRPr="002F12F4">
              <w:rPr>
                <w:rFonts w:cs="Arial"/>
                <w:sz w:val="20"/>
                <w:szCs w:val="20"/>
                <w:lang w:val="es-MX"/>
              </w:rPr>
              <w:t>Propuestas conjuntas</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e)</w:t>
            </w:r>
          </w:p>
        </w:tc>
        <w:tc>
          <w:tcPr>
            <w:tcW w:w="7736" w:type="dxa"/>
            <w:vAlign w:val="center"/>
          </w:tcPr>
          <w:p w:rsidR="000E0F92" w:rsidRPr="002F12F4" w:rsidRDefault="000E0F92" w:rsidP="000E0F92">
            <w:pPr>
              <w:rPr>
                <w:rFonts w:cs="Arial"/>
                <w:sz w:val="20"/>
                <w:szCs w:val="20"/>
                <w:lang w:val="es-MX"/>
              </w:rPr>
            </w:pPr>
            <w:r w:rsidRPr="002F12F4">
              <w:rPr>
                <w:rFonts w:cs="Arial"/>
                <w:sz w:val="20"/>
                <w:szCs w:val="20"/>
                <w:lang w:val="es-MX"/>
              </w:rPr>
              <w:t>Proposiciones para esta Licitación</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f)</w:t>
            </w:r>
          </w:p>
        </w:tc>
        <w:tc>
          <w:tcPr>
            <w:tcW w:w="7736" w:type="dxa"/>
            <w:vAlign w:val="center"/>
          </w:tcPr>
          <w:p w:rsidR="000E0F92" w:rsidRPr="002F12F4" w:rsidRDefault="000E0F92" w:rsidP="000E0F92">
            <w:pPr>
              <w:rPr>
                <w:rFonts w:cs="Arial"/>
                <w:sz w:val="20"/>
                <w:szCs w:val="20"/>
                <w:lang w:val="es-MX"/>
              </w:rPr>
            </w:pPr>
            <w:r w:rsidRPr="002F12F4">
              <w:rPr>
                <w:rFonts w:cs="Arial"/>
                <w:sz w:val="20"/>
                <w:szCs w:val="20"/>
                <w:lang w:val="es-MX"/>
              </w:rPr>
              <w:t>Forma de presentar la propuesta</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g)</w:t>
            </w:r>
          </w:p>
        </w:tc>
        <w:tc>
          <w:tcPr>
            <w:tcW w:w="7736" w:type="dxa"/>
            <w:vAlign w:val="center"/>
          </w:tcPr>
          <w:p w:rsidR="000E0F92" w:rsidRPr="002F12F4" w:rsidRDefault="000E0F92" w:rsidP="000E0F92">
            <w:pPr>
              <w:rPr>
                <w:rFonts w:cs="Arial"/>
                <w:sz w:val="20"/>
                <w:szCs w:val="20"/>
              </w:rPr>
            </w:pPr>
            <w:r w:rsidRPr="002F12F4">
              <w:rPr>
                <w:rFonts w:cs="Arial"/>
                <w:sz w:val="20"/>
                <w:szCs w:val="20"/>
                <w:lang w:val="es-MX"/>
              </w:rPr>
              <w:t>Acreditación Legal</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h)</w:t>
            </w:r>
          </w:p>
        </w:tc>
        <w:tc>
          <w:tcPr>
            <w:tcW w:w="7736" w:type="dxa"/>
            <w:vAlign w:val="center"/>
          </w:tcPr>
          <w:p w:rsidR="000E0F92" w:rsidRPr="002F12F4" w:rsidRDefault="000E0F92" w:rsidP="000E0F9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E0F92" w:rsidRPr="002F12F4" w:rsidTr="000E0F92">
        <w:trPr>
          <w:trHeight w:val="209"/>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i)</w:t>
            </w:r>
          </w:p>
        </w:tc>
        <w:tc>
          <w:tcPr>
            <w:tcW w:w="7736" w:type="dxa"/>
            <w:vAlign w:val="center"/>
          </w:tcPr>
          <w:p w:rsidR="000E0F92" w:rsidRPr="002F12F4" w:rsidRDefault="000E0F92" w:rsidP="000E0F92">
            <w:pPr>
              <w:rPr>
                <w:rFonts w:cs="Arial"/>
                <w:sz w:val="20"/>
                <w:szCs w:val="20"/>
                <w:lang w:val="es-MX"/>
              </w:rPr>
            </w:pPr>
            <w:r w:rsidRPr="002F12F4">
              <w:rPr>
                <w:rFonts w:cs="Arial"/>
                <w:sz w:val="20"/>
                <w:szCs w:val="20"/>
                <w:lang w:val="es-MX"/>
              </w:rPr>
              <w:t>Indicaciones respecto al Fallo y la firma del Contrato</w:t>
            </w:r>
          </w:p>
        </w:tc>
      </w:tr>
      <w:tr w:rsidR="000E0F92" w:rsidRPr="002F12F4" w:rsidTr="000E0F92">
        <w:trPr>
          <w:trHeight w:val="215"/>
          <w:tblCellSpacing w:w="20" w:type="dxa"/>
        </w:trPr>
        <w:tc>
          <w:tcPr>
            <w:tcW w:w="1641" w:type="dxa"/>
            <w:vAlign w:val="center"/>
          </w:tcPr>
          <w:p w:rsidR="000E0F92" w:rsidRPr="002F12F4" w:rsidRDefault="000E0F92" w:rsidP="000E0F92">
            <w:pPr>
              <w:jc w:val="center"/>
              <w:rPr>
                <w:rFonts w:cs="Arial"/>
                <w:b/>
                <w:bCs/>
                <w:sz w:val="20"/>
                <w:szCs w:val="20"/>
              </w:rPr>
            </w:pPr>
            <w:r w:rsidRPr="002F12F4">
              <w:rPr>
                <w:rFonts w:cs="Arial"/>
                <w:b/>
                <w:bCs/>
                <w:sz w:val="20"/>
                <w:szCs w:val="20"/>
              </w:rPr>
              <w:t>Apartado IV</w:t>
            </w:r>
          </w:p>
        </w:tc>
        <w:tc>
          <w:tcPr>
            <w:tcW w:w="7736" w:type="dxa"/>
            <w:vAlign w:val="center"/>
          </w:tcPr>
          <w:p w:rsidR="000E0F92" w:rsidRPr="002F12F4" w:rsidRDefault="000E0F92" w:rsidP="000E0F92">
            <w:pPr>
              <w:rPr>
                <w:rFonts w:cs="Arial"/>
                <w:bCs/>
                <w:sz w:val="20"/>
                <w:szCs w:val="20"/>
              </w:rPr>
            </w:pPr>
            <w:r w:rsidRPr="002F12F4">
              <w:rPr>
                <w:rFonts w:cs="Arial"/>
                <w:b/>
                <w:sz w:val="20"/>
                <w:szCs w:val="20"/>
                <w:lang w:val="es-MX"/>
              </w:rPr>
              <w:t>REQUISITOS QUE DEBERÁN CUBRIR QUIENES DESEEN PARTICIPAR</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
                <w:bCs/>
                <w:sz w:val="20"/>
                <w:szCs w:val="20"/>
              </w:rPr>
            </w:pPr>
            <w:r w:rsidRPr="002F12F4">
              <w:rPr>
                <w:rFonts w:cs="Arial"/>
                <w:b/>
                <w:bCs/>
                <w:sz w:val="20"/>
                <w:szCs w:val="20"/>
              </w:rPr>
              <w:lastRenderedPageBreak/>
              <w:t>Apartado V</w:t>
            </w:r>
          </w:p>
        </w:tc>
        <w:tc>
          <w:tcPr>
            <w:tcW w:w="7736" w:type="dxa"/>
            <w:vAlign w:val="center"/>
          </w:tcPr>
          <w:p w:rsidR="000E0F92" w:rsidRPr="002F12F4" w:rsidRDefault="000E0F92" w:rsidP="000E0F9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
                <w:bCs/>
                <w:sz w:val="20"/>
                <w:szCs w:val="20"/>
              </w:rPr>
            </w:pPr>
            <w:r w:rsidRPr="002F12F4">
              <w:rPr>
                <w:rFonts w:cs="Arial"/>
                <w:b/>
                <w:bCs/>
                <w:sz w:val="20"/>
                <w:szCs w:val="20"/>
              </w:rPr>
              <w:t>Apartado VI</w:t>
            </w:r>
          </w:p>
        </w:tc>
        <w:tc>
          <w:tcPr>
            <w:tcW w:w="7736" w:type="dxa"/>
            <w:vAlign w:val="center"/>
          </w:tcPr>
          <w:p w:rsidR="000E0F92" w:rsidRPr="002F12F4" w:rsidRDefault="000E0F92" w:rsidP="000E0F9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Cs/>
                <w:sz w:val="20"/>
                <w:szCs w:val="20"/>
              </w:rPr>
              <w:t>a)</w:t>
            </w:r>
          </w:p>
        </w:tc>
        <w:tc>
          <w:tcPr>
            <w:tcW w:w="7736" w:type="dxa"/>
            <w:vAlign w:val="center"/>
          </w:tcPr>
          <w:p w:rsidR="000E0F92" w:rsidRPr="002F12F4" w:rsidRDefault="000E0F92" w:rsidP="000E0F9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E0F92" w:rsidRPr="002F12F4" w:rsidTr="000E0F92">
        <w:trPr>
          <w:trHeight w:val="140"/>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b)</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0E0F92" w:rsidRPr="002F12F4" w:rsidTr="000E0F92">
        <w:trPr>
          <w:trHeight w:val="140"/>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E0F92" w:rsidRPr="002F12F4" w:rsidTr="000E0F92">
        <w:trPr>
          <w:trHeight w:val="86"/>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E0F92" w:rsidRPr="002F12F4" w:rsidTr="000E0F92">
        <w:trPr>
          <w:trHeight w:val="191"/>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0F92" w:rsidRPr="002F12F4" w:rsidTr="000E0F92">
        <w:trPr>
          <w:trHeight w:val="65"/>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E0F92" w:rsidRPr="002F12F4" w:rsidTr="000E0F92">
        <w:trPr>
          <w:trHeight w:val="160"/>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E0F92" w:rsidRPr="002F12F4" w:rsidTr="000E0F92">
        <w:trPr>
          <w:trHeight w:val="108"/>
          <w:tblCellSpacing w:w="20" w:type="dxa"/>
        </w:trPr>
        <w:tc>
          <w:tcPr>
            <w:tcW w:w="1641" w:type="dxa"/>
            <w:vAlign w:val="center"/>
          </w:tcPr>
          <w:p w:rsidR="000E0F92" w:rsidRPr="002F12F4" w:rsidRDefault="000E0F92" w:rsidP="000E0F9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0E0F92" w:rsidRPr="002F12F4" w:rsidRDefault="000E0F92" w:rsidP="000E0F9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E0F92" w:rsidRPr="002F12F4" w:rsidTr="000E0F92">
        <w:trPr>
          <w:trHeight w:val="212"/>
          <w:tblCellSpacing w:w="20" w:type="dxa"/>
        </w:trPr>
        <w:tc>
          <w:tcPr>
            <w:tcW w:w="1641" w:type="dxa"/>
            <w:vAlign w:val="center"/>
          </w:tcPr>
          <w:p w:rsidR="000E0F92" w:rsidRPr="002F12F4" w:rsidRDefault="000E0F92" w:rsidP="000E0F9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0E0F92" w:rsidRPr="002F12F4" w:rsidRDefault="000E0F92" w:rsidP="000E0F9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E0F92" w:rsidRPr="002F12F4" w:rsidTr="000E0F92">
        <w:trPr>
          <w:trHeight w:val="301"/>
          <w:tblCellSpacing w:w="20" w:type="dxa"/>
        </w:trPr>
        <w:tc>
          <w:tcPr>
            <w:tcW w:w="1641" w:type="dxa"/>
            <w:vAlign w:val="center"/>
          </w:tcPr>
          <w:p w:rsidR="000E0F92" w:rsidRPr="002F12F4" w:rsidRDefault="000E0F92" w:rsidP="000E0F92">
            <w:pPr>
              <w:jc w:val="center"/>
              <w:rPr>
                <w:rFonts w:cs="Arial"/>
                <w:bCs/>
                <w:sz w:val="20"/>
                <w:szCs w:val="20"/>
              </w:rPr>
            </w:pPr>
            <w:r w:rsidRPr="002F12F4">
              <w:rPr>
                <w:rFonts w:cs="Arial"/>
                <w:b/>
                <w:bCs/>
                <w:sz w:val="20"/>
                <w:szCs w:val="20"/>
              </w:rPr>
              <w:t>Apartado VIII</w:t>
            </w:r>
          </w:p>
        </w:tc>
        <w:tc>
          <w:tcPr>
            <w:tcW w:w="7736" w:type="dxa"/>
            <w:vAlign w:val="center"/>
          </w:tcPr>
          <w:p w:rsidR="000E0F92" w:rsidRPr="002F12F4" w:rsidRDefault="000E0F92" w:rsidP="000E0F9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E0F92" w:rsidRPr="002F12F4" w:rsidTr="000E0F92">
        <w:trPr>
          <w:trHeight w:val="154"/>
          <w:tblCellSpacing w:w="20" w:type="dxa"/>
        </w:trPr>
        <w:tc>
          <w:tcPr>
            <w:tcW w:w="1641" w:type="dxa"/>
            <w:vAlign w:val="center"/>
          </w:tcPr>
          <w:p w:rsidR="000E0F92" w:rsidRPr="002F12F4" w:rsidRDefault="000E0F92" w:rsidP="000E0F92">
            <w:pPr>
              <w:jc w:val="center"/>
              <w:rPr>
                <w:rFonts w:cs="Arial"/>
                <w:b/>
                <w:bCs/>
                <w:sz w:val="20"/>
                <w:szCs w:val="20"/>
              </w:rPr>
            </w:pP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1: Propuesta Económica</w:t>
            </w:r>
          </w:p>
        </w:tc>
      </w:tr>
      <w:tr w:rsidR="000E0F92" w:rsidRPr="002F12F4" w:rsidTr="000E0F92">
        <w:trPr>
          <w:trHeight w:val="116"/>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u w:val="single"/>
                <w:lang w:val="es-MX"/>
              </w:rPr>
            </w:pPr>
            <w:r>
              <w:rPr>
                <w:rFonts w:cs="Arial"/>
                <w:sz w:val="20"/>
                <w:szCs w:val="20"/>
                <w:lang w:val="es-MX"/>
              </w:rPr>
              <w:t xml:space="preserve">2: Escrito de </w:t>
            </w:r>
            <w:r w:rsidRPr="002F12F4">
              <w:rPr>
                <w:rFonts w:cs="Arial"/>
                <w:sz w:val="20"/>
                <w:szCs w:val="20"/>
                <w:lang w:val="es-MX"/>
              </w:rPr>
              <w:t>no colusión</w:t>
            </w:r>
          </w:p>
        </w:tc>
      </w:tr>
      <w:tr w:rsidR="000E0F92" w:rsidRPr="002F12F4" w:rsidTr="000E0F92">
        <w:trPr>
          <w:trHeight w:val="65"/>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u w:val="single"/>
                <w:lang w:val="es-MX"/>
              </w:rPr>
            </w:pPr>
            <w:r w:rsidRPr="002F12F4">
              <w:rPr>
                <w:rFonts w:cs="Arial"/>
                <w:sz w:val="20"/>
                <w:szCs w:val="20"/>
                <w:lang w:val="es-MX"/>
              </w:rPr>
              <w:t>3: Recepción de Documentos</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E0F92" w:rsidRPr="002F12F4" w:rsidTr="000E0F92">
        <w:trPr>
          <w:trHeight w:val="318"/>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E0F92" w:rsidRPr="002F12F4" w:rsidTr="000E0F92">
        <w:trPr>
          <w:trHeight w:val="296"/>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E0F92" w:rsidRPr="002F12F4" w:rsidTr="000E0F92">
        <w:trPr>
          <w:trHeight w:val="238"/>
          <w:tblCellSpacing w:w="20" w:type="dxa"/>
        </w:trPr>
        <w:tc>
          <w:tcPr>
            <w:tcW w:w="1641" w:type="dxa"/>
            <w:vAlign w:val="center"/>
          </w:tcPr>
          <w:p w:rsidR="000E0F92" w:rsidRPr="002F12F4" w:rsidRDefault="000E0F92" w:rsidP="000E0F92">
            <w:pPr>
              <w:jc w:val="both"/>
              <w:rPr>
                <w:rFonts w:cs="Arial"/>
                <w:sz w:val="20"/>
                <w:szCs w:val="20"/>
                <w:lang w:val="es-MX"/>
              </w:rPr>
            </w:pPr>
          </w:p>
        </w:tc>
        <w:tc>
          <w:tcPr>
            <w:tcW w:w="7736" w:type="dxa"/>
            <w:vAlign w:val="center"/>
          </w:tcPr>
          <w:p w:rsidR="000E0F92" w:rsidRPr="002F12F4" w:rsidRDefault="000E0F92" w:rsidP="000E0F9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E0F92" w:rsidRPr="002F12F4" w:rsidTr="000E0F92">
        <w:trPr>
          <w:trHeight w:val="238"/>
          <w:tblCellSpacing w:w="20" w:type="dxa"/>
        </w:trPr>
        <w:tc>
          <w:tcPr>
            <w:tcW w:w="1641" w:type="dxa"/>
            <w:vAlign w:val="center"/>
          </w:tcPr>
          <w:p w:rsidR="000E0F92" w:rsidRPr="002F12F4" w:rsidRDefault="000E0F92" w:rsidP="000E0F92">
            <w:pPr>
              <w:jc w:val="both"/>
              <w:rPr>
                <w:rFonts w:cs="Arial"/>
                <w:sz w:val="20"/>
                <w:szCs w:val="20"/>
                <w:lang w:val="es-MX"/>
              </w:rPr>
            </w:pPr>
          </w:p>
        </w:tc>
        <w:tc>
          <w:tcPr>
            <w:tcW w:w="7736" w:type="dxa"/>
            <w:vAlign w:val="center"/>
          </w:tcPr>
          <w:p w:rsidR="000E0F92" w:rsidRPr="002F12F4" w:rsidRDefault="000E0F92" w:rsidP="000E0F9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0F92" w:rsidRPr="002F12F4" w:rsidTr="000E0F92">
        <w:trPr>
          <w:trHeight w:val="186"/>
          <w:tblCellSpacing w:w="20" w:type="dxa"/>
        </w:trPr>
        <w:tc>
          <w:tcPr>
            <w:tcW w:w="1641" w:type="dxa"/>
            <w:vAlign w:val="center"/>
          </w:tcPr>
          <w:p w:rsidR="000E0F92" w:rsidRPr="002F12F4" w:rsidRDefault="000E0F92" w:rsidP="000E0F92">
            <w:pPr>
              <w:jc w:val="center"/>
              <w:rPr>
                <w:rFonts w:cs="Arial"/>
                <w:b/>
                <w:bCs/>
                <w:sz w:val="20"/>
                <w:szCs w:val="20"/>
                <w:u w:val="single"/>
              </w:rPr>
            </w:pPr>
            <w:r>
              <w:rPr>
                <w:rFonts w:cs="Arial"/>
                <w:b/>
                <w:bCs/>
                <w:sz w:val="20"/>
                <w:szCs w:val="20"/>
              </w:rPr>
              <w:t>Apartado</w:t>
            </w:r>
            <w:r w:rsidRPr="002F12F4">
              <w:rPr>
                <w:rFonts w:cs="Arial"/>
                <w:b/>
                <w:bCs/>
                <w:sz w:val="20"/>
                <w:szCs w:val="20"/>
              </w:rPr>
              <w:t xml:space="preserve"> IX</w:t>
            </w:r>
          </w:p>
        </w:tc>
        <w:tc>
          <w:tcPr>
            <w:tcW w:w="7736" w:type="dxa"/>
            <w:vAlign w:val="center"/>
          </w:tcPr>
          <w:p w:rsidR="000E0F92" w:rsidRPr="002F12F4" w:rsidRDefault="000E0F92" w:rsidP="000E0F92">
            <w:pPr>
              <w:jc w:val="both"/>
              <w:rPr>
                <w:rFonts w:cs="Arial"/>
                <w:b/>
                <w:sz w:val="20"/>
                <w:szCs w:val="20"/>
                <w:u w:val="single"/>
                <w:lang w:val="es-MX"/>
              </w:rPr>
            </w:pPr>
            <w:r w:rsidRPr="002F12F4">
              <w:rPr>
                <w:rFonts w:cs="Arial"/>
                <w:b/>
                <w:sz w:val="20"/>
                <w:szCs w:val="20"/>
                <w:u w:val="single"/>
                <w:lang w:val="es-MX"/>
              </w:rPr>
              <w:t>INFORMACIÓN ADICIONAL</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E0F92" w:rsidRPr="002F12F4" w:rsidTr="000E0F92">
        <w:trPr>
          <w:trHeight w:val="284"/>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Nota informativa 1: Requisitos que deben reunir las facturas</w:t>
            </w:r>
          </w:p>
        </w:tc>
      </w:tr>
      <w:tr w:rsidR="000E0F92" w:rsidRPr="002F12F4" w:rsidTr="000E0F92">
        <w:trPr>
          <w:trHeight w:val="209"/>
          <w:tblCellSpacing w:w="20" w:type="dxa"/>
        </w:trPr>
        <w:tc>
          <w:tcPr>
            <w:tcW w:w="1641" w:type="dxa"/>
            <w:vAlign w:val="center"/>
          </w:tcPr>
          <w:p w:rsidR="000E0F92" w:rsidRPr="002F12F4" w:rsidRDefault="000E0F92" w:rsidP="000E0F92">
            <w:pPr>
              <w:jc w:val="center"/>
              <w:rPr>
                <w:rFonts w:cs="Arial"/>
                <w:bCs/>
                <w:sz w:val="20"/>
                <w:szCs w:val="20"/>
              </w:rPr>
            </w:pPr>
          </w:p>
        </w:tc>
        <w:tc>
          <w:tcPr>
            <w:tcW w:w="7736" w:type="dxa"/>
            <w:vAlign w:val="center"/>
          </w:tcPr>
          <w:p w:rsidR="000E0F92" w:rsidRPr="002F12F4" w:rsidRDefault="000E0F92" w:rsidP="000E0F92">
            <w:pPr>
              <w:jc w:val="both"/>
              <w:rPr>
                <w:rFonts w:cs="Arial"/>
                <w:sz w:val="20"/>
                <w:szCs w:val="20"/>
                <w:lang w:val="es-MX"/>
              </w:rPr>
            </w:pPr>
            <w:r w:rsidRPr="002F12F4">
              <w:rPr>
                <w:rFonts w:cs="Arial"/>
                <w:sz w:val="20"/>
                <w:szCs w:val="20"/>
                <w:lang w:val="es-MX"/>
              </w:rPr>
              <w:t>Nota informativa 2: OCDE</w:t>
            </w:r>
          </w:p>
        </w:tc>
      </w:tr>
    </w:tbl>
    <w:p w:rsidR="000E0F92" w:rsidRPr="002F12F4" w:rsidRDefault="000E0F92" w:rsidP="000E0F92">
      <w:pPr>
        <w:widowControl w:val="0"/>
        <w:tabs>
          <w:tab w:val="left" w:pos="0"/>
        </w:tabs>
        <w:ind w:right="20"/>
        <w:jc w:val="center"/>
        <w:rPr>
          <w:rFonts w:cs="Arial"/>
          <w:b/>
          <w:sz w:val="22"/>
        </w:rPr>
      </w:pPr>
    </w:p>
    <w:p w:rsidR="000E0F92" w:rsidRDefault="000E0F92" w:rsidP="000E0F92">
      <w:pPr>
        <w:widowControl w:val="0"/>
        <w:tabs>
          <w:tab w:val="left" w:pos="0"/>
        </w:tabs>
        <w:ind w:right="20"/>
        <w:jc w:val="center"/>
        <w:rPr>
          <w:rFonts w:cs="Arial"/>
          <w:b/>
          <w:sz w:val="22"/>
        </w:rPr>
      </w:pPr>
    </w:p>
    <w:p w:rsidR="000E0F92" w:rsidRDefault="000E0F92" w:rsidP="000E0F92">
      <w:pPr>
        <w:widowControl w:val="0"/>
        <w:tabs>
          <w:tab w:val="left" w:pos="0"/>
        </w:tabs>
        <w:ind w:right="20"/>
        <w:jc w:val="center"/>
        <w:rPr>
          <w:rFonts w:cs="Arial"/>
          <w:b/>
          <w:sz w:val="22"/>
        </w:rPr>
      </w:pPr>
    </w:p>
    <w:p w:rsidR="000E0F92" w:rsidRDefault="000E0F92" w:rsidP="000E0F92">
      <w:pPr>
        <w:widowControl w:val="0"/>
        <w:tabs>
          <w:tab w:val="left" w:pos="0"/>
        </w:tabs>
        <w:ind w:right="20"/>
        <w:jc w:val="center"/>
        <w:rPr>
          <w:rFonts w:cs="Arial"/>
          <w:b/>
          <w:sz w:val="22"/>
        </w:rPr>
      </w:pPr>
    </w:p>
    <w:p w:rsidR="000E0F92" w:rsidRPr="002F12F4" w:rsidRDefault="000E0F92" w:rsidP="000E0F92">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0E0F92" w:rsidRPr="002F12F4" w:rsidRDefault="000E0F92" w:rsidP="000E0F92">
      <w:pPr>
        <w:widowControl w:val="0"/>
        <w:jc w:val="center"/>
        <w:rPr>
          <w:rFonts w:cs="Arial"/>
          <w:b/>
          <w:sz w:val="22"/>
        </w:rPr>
      </w:pPr>
      <w:r w:rsidRPr="002F12F4">
        <w:rPr>
          <w:rFonts w:cs="Arial"/>
          <w:b/>
          <w:sz w:val="22"/>
        </w:rPr>
        <w:t xml:space="preserve">NÚMERO </w:t>
      </w:r>
      <w:r>
        <w:rPr>
          <w:rFonts w:cs="Arial"/>
          <w:b/>
          <w:sz w:val="22"/>
          <w:szCs w:val="22"/>
        </w:rPr>
        <w:t>41100100-LP03-17</w:t>
      </w:r>
    </w:p>
    <w:p w:rsidR="000E0F92" w:rsidRDefault="000E0F92" w:rsidP="000E0F92">
      <w:pPr>
        <w:widowControl w:val="0"/>
        <w:jc w:val="center"/>
        <w:rPr>
          <w:rFonts w:cs="Arial"/>
          <w:b/>
          <w:sz w:val="22"/>
        </w:rPr>
      </w:pPr>
    </w:p>
    <w:p w:rsidR="000E0F92" w:rsidRPr="002F12F4" w:rsidRDefault="000E0F92" w:rsidP="000E0F92">
      <w:pPr>
        <w:widowControl w:val="0"/>
        <w:jc w:val="center"/>
        <w:rPr>
          <w:rFonts w:cs="Arial"/>
          <w:b/>
          <w:sz w:val="22"/>
        </w:rPr>
      </w:pPr>
    </w:p>
    <w:p w:rsidR="000E0F92" w:rsidRPr="002F12F4" w:rsidRDefault="000E0F92" w:rsidP="000E0F9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0E0F92" w:rsidRPr="002F12F4" w:rsidRDefault="000E0F92" w:rsidP="000E0F92">
      <w:pPr>
        <w:jc w:val="both"/>
        <w:rPr>
          <w:rFonts w:cs="Arial"/>
          <w:b/>
          <w:sz w:val="20"/>
          <w:szCs w:val="20"/>
          <w:u w:val="single"/>
          <w:lang w:val="es-MX"/>
        </w:rPr>
      </w:pPr>
      <w:r w:rsidRPr="002F12F4">
        <w:rPr>
          <w:rFonts w:cs="Arial"/>
          <w:b/>
          <w:sz w:val="20"/>
          <w:szCs w:val="20"/>
          <w:u w:val="single"/>
          <w:lang w:val="es-MX"/>
        </w:rPr>
        <w:t xml:space="preserve"> </w:t>
      </w:r>
    </w:p>
    <w:p w:rsidR="000E0F92" w:rsidRPr="002F12F4" w:rsidRDefault="000E0F92" w:rsidP="000E0F9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sidR="00156F9B">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sz w:val="20"/>
            <w:szCs w:val="20"/>
          </w:rPr>
          <w:t>licitaciones@cofece.mx</w:t>
        </w:r>
      </w:hyperlink>
      <w:r w:rsidRPr="002F12F4">
        <w:rPr>
          <w:rFonts w:cs="Arial"/>
          <w:sz w:val="20"/>
          <w:szCs w:val="20"/>
        </w:rPr>
        <w:t xml:space="preserve"> y </w:t>
      </w:r>
      <w:hyperlink r:id="rId9" w:history="1">
        <w:r w:rsidRPr="002F12F4">
          <w:rPr>
            <w:rStyle w:val="Hipervnculo"/>
            <w:sz w:val="20"/>
            <w:szCs w:val="20"/>
          </w:rPr>
          <w:t>fnieto@cofece.mx</w:t>
        </w:r>
      </w:hyperlink>
      <w:r w:rsidRPr="002F12F4">
        <w:rPr>
          <w:rFonts w:cs="Arial"/>
          <w:sz w:val="20"/>
          <w:szCs w:val="20"/>
        </w:rPr>
        <w:t>. realiza la presente Convocatoria a Licitación Pública Mixta.</w:t>
      </w:r>
    </w:p>
    <w:p w:rsidR="000E0F92" w:rsidRPr="002F12F4" w:rsidRDefault="000E0F92" w:rsidP="000E0F92">
      <w:pPr>
        <w:pStyle w:val="Prrafodelista"/>
        <w:ind w:left="360" w:right="420"/>
        <w:jc w:val="both"/>
        <w:rPr>
          <w:rFonts w:cs="Arial"/>
          <w:sz w:val="20"/>
          <w:szCs w:val="20"/>
        </w:rPr>
      </w:pPr>
      <w:r w:rsidRPr="002F12F4">
        <w:rPr>
          <w:rFonts w:cs="Arial"/>
          <w:sz w:val="20"/>
          <w:szCs w:val="20"/>
        </w:rPr>
        <w:t xml:space="preserve"> </w:t>
      </w:r>
    </w:p>
    <w:p w:rsidR="000E0F92" w:rsidRPr="002F12F4" w:rsidRDefault="000E0F92" w:rsidP="000E0F9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0E0F92" w:rsidRPr="002F12F4" w:rsidRDefault="000E0F92" w:rsidP="000E0F92">
      <w:pPr>
        <w:pStyle w:val="Prrafodelista"/>
        <w:rPr>
          <w:rFonts w:cs="Arial"/>
          <w:sz w:val="20"/>
          <w:szCs w:val="20"/>
        </w:rPr>
      </w:pPr>
    </w:p>
    <w:p w:rsidR="000E0F92" w:rsidRPr="002F12F4" w:rsidRDefault="000E0F92" w:rsidP="000E0F9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E0F92" w:rsidRPr="002F12F4" w:rsidRDefault="000E0F92" w:rsidP="000E0F92">
      <w:pPr>
        <w:pStyle w:val="Prrafodelista"/>
        <w:rPr>
          <w:rFonts w:cs="Arial"/>
          <w:sz w:val="20"/>
          <w:szCs w:val="20"/>
        </w:rPr>
      </w:pPr>
    </w:p>
    <w:p w:rsidR="000E0F92" w:rsidRPr="00984736" w:rsidRDefault="000E0F92" w:rsidP="00CE71DD">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41100100-LP03-17</w:t>
      </w:r>
      <w:r w:rsidRPr="002F12F4">
        <w:rPr>
          <w:rFonts w:cs="Arial"/>
          <w:sz w:val="20"/>
          <w:szCs w:val="20"/>
        </w:rPr>
        <w:t>,</w:t>
      </w:r>
      <w:r>
        <w:rPr>
          <w:rFonts w:cs="Arial"/>
          <w:sz w:val="20"/>
          <w:szCs w:val="20"/>
        </w:rPr>
        <w:t xml:space="preserve"> “CONTRATACIÓN DE LOS </w:t>
      </w:r>
      <w:r w:rsidR="00CE71DD" w:rsidRPr="00CE71DD">
        <w:rPr>
          <w:rFonts w:cs="Arial"/>
          <w:sz w:val="20"/>
          <w:szCs w:val="20"/>
        </w:rPr>
        <w:t>SERVICIOS DE MIGRACIÓN, HOSPEDAJE, MANTENIMIENTO, SEGURIDAD Y MONITOREO DE INTEGRIDAD/DISPONIBILIDAD DE SITIOS WEB</w:t>
      </w:r>
      <w:r w:rsidR="00156F9B">
        <w:rPr>
          <w:rFonts w:cs="Arial"/>
          <w:sz w:val="20"/>
          <w:szCs w:val="20"/>
        </w:rPr>
        <w:t>”</w:t>
      </w:r>
      <w:r>
        <w:rPr>
          <w:rFonts w:cs="Arial"/>
          <w:b/>
          <w:sz w:val="20"/>
          <w:szCs w:val="20"/>
        </w:rPr>
        <w:t>.</w:t>
      </w:r>
    </w:p>
    <w:p w:rsidR="000E0F92" w:rsidRPr="002F12F4" w:rsidRDefault="000E0F92" w:rsidP="000E0F92">
      <w:pPr>
        <w:pStyle w:val="Prrafodelista"/>
        <w:ind w:left="360" w:right="420"/>
        <w:jc w:val="both"/>
        <w:rPr>
          <w:rFonts w:cs="Arial"/>
          <w:sz w:val="20"/>
          <w:szCs w:val="20"/>
        </w:rPr>
      </w:pPr>
    </w:p>
    <w:p w:rsidR="000E0F92" w:rsidRPr="00CF070E" w:rsidRDefault="000E0F92" w:rsidP="000E0F92">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sidR="00156F9B">
        <w:rPr>
          <w:rFonts w:cs="Arial"/>
          <w:b/>
          <w:sz w:val="20"/>
          <w:szCs w:val="20"/>
        </w:rPr>
        <w:t>1º</w:t>
      </w:r>
      <w:r w:rsidRPr="00CF070E">
        <w:rPr>
          <w:rFonts w:cs="Arial"/>
          <w:b/>
          <w:sz w:val="20"/>
          <w:szCs w:val="20"/>
        </w:rPr>
        <w:t xml:space="preserve"> de </w:t>
      </w:r>
      <w:r w:rsidR="00156F9B">
        <w:rPr>
          <w:rFonts w:cs="Arial"/>
          <w:b/>
          <w:sz w:val="20"/>
          <w:szCs w:val="20"/>
        </w:rPr>
        <w:t>abril</w:t>
      </w:r>
      <w:r w:rsidRPr="00CF070E">
        <w:rPr>
          <w:rFonts w:cs="Arial"/>
          <w:b/>
          <w:sz w:val="20"/>
          <w:szCs w:val="20"/>
        </w:rPr>
        <w:t xml:space="preserve"> de 201</w:t>
      </w:r>
      <w:r w:rsidR="00156F9B">
        <w:rPr>
          <w:rFonts w:cs="Arial"/>
          <w:b/>
          <w:sz w:val="20"/>
          <w:szCs w:val="20"/>
        </w:rPr>
        <w:t>7</w:t>
      </w:r>
      <w:r w:rsidRPr="00CF070E">
        <w:rPr>
          <w:rFonts w:cs="Arial"/>
          <w:b/>
          <w:sz w:val="20"/>
          <w:szCs w:val="20"/>
        </w:rPr>
        <w:t xml:space="preserve"> al </w:t>
      </w:r>
      <w:r w:rsidR="00156F9B">
        <w:rPr>
          <w:rFonts w:cs="Arial"/>
          <w:b/>
          <w:sz w:val="20"/>
          <w:szCs w:val="20"/>
        </w:rPr>
        <w:t>31</w:t>
      </w:r>
      <w:r w:rsidRPr="00CF070E">
        <w:rPr>
          <w:rFonts w:cs="Arial"/>
          <w:b/>
          <w:sz w:val="20"/>
          <w:szCs w:val="20"/>
        </w:rPr>
        <w:t xml:space="preserve"> de </w:t>
      </w:r>
      <w:r w:rsidR="00156F9B">
        <w:rPr>
          <w:rFonts w:cs="Arial"/>
          <w:b/>
          <w:sz w:val="20"/>
          <w:szCs w:val="20"/>
        </w:rPr>
        <w:t>diciembre</w:t>
      </w:r>
      <w:r w:rsidRPr="00CF070E">
        <w:rPr>
          <w:rFonts w:cs="Arial"/>
          <w:b/>
          <w:sz w:val="20"/>
          <w:szCs w:val="20"/>
        </w:rPr>
        <w:t xml:space="preserve"> de </w:t>
      </w:r>
      <w:r w:rsidR="00156F9B">
        <w:rPr>
          <w:rFonts w:cs="Arial"/>
          <w:b/>
          <w:sz w:val="20"/>
          <w:szCs w:val="20"/>
        </w:rPr>
        <w:t>2017</w:t>
      </w:r>
      <w:r w:rsidRPr="00CF070E">
        <w:rPr>
          <w:rFonts w:cs="Arial"/>
          <w:b/>
          <w:sz w:val="20"/>
          <w:szCs w:val="20"/>
        </w:rPr>
        <w:t>.</w:t>
      </w:r>
    </w:p>
    <w:p w:rsidR="000E0F92" w:rsidRPr="002F12F4" w:rsidRDefault="000E0F92" w:rsidP="000E0F92">
      <w:pPr>
        <w:pStyle w:val="Prrafodelista"/>
        <w:ind w:left="360" w:right="420"/>
        <w:jc w:val="both"/>
        <w:rPr>
          <w:rFonts w:cs="Arial"/>
          <w:b/>
          <w:sz w:val="20"/>
          <w:szCs w:val="20"/>
        </w:rPr>
      </w:pPr>
    </w:p>
    <w:p w:rsidR="000E0F92" w:rsidRDefault="000E0F92" w:rsidP="000E0F92">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0E0F92" w:rsidRPr="00AD1642" w:rsidRDefault="000E0F92" w:rsidP="000E0F92">
      <w:pPr>
        <w:pStyle w:val="Prrafodelista"/>
        <w:rPr>
          <w:rFonts w:cs="Arial"/>
          <w:sz w:val="20"/>
          <w:szCs w:val="20"/>
        </w:rPr>
      </w:pPr>
    </w:p>
    <w:p w:rsidR="000E0F92" w:rsidRPr="008D7FAB" w:rsidRDefault="000E0F92" w:rsidP="000E0F92">
      <w:pPr>
        <w:pStyle w:val="Prrafodelista"/>
        <w:numPr>
          <w:ilvl w:val="0"/>
          <w:numId w:val="2"/>
        </w:numPr>
        <w:ind w:right="420"/>
        <w:jc w:val="both"/>
        <w:rPr>
          <w:rFonts w:cs="Arial"/>
          <w:sz w:val="20"/>
          <w:szCs w:val="20"/>
        </w:rPr>
      </w:pPr>
      <w:r w:rsidRPr="008D7FAB">
        <w:rPr>
          <w:rFonts w:cs="Arial"/>
          <w:sz w:val="20"/>
          <w:szCs w:val="20"/>
        </w:rPr>
        <w:t>La convocante cuenta con la</w:t>
      </w:r>
      <w:r w:rsidR="00156F9B">
        <w:rPr>
          <w:rFonts w:cs="Arial"/>
          <w:sz w:val="20"/>
          <w:szCs w:val="20"/>
        </w:rPr>
        <w:t>s</w:t>
      </w:r>
      <w:r w:rsidRPr="008D7FAB">
        <w:rPr>
          <w:rFonts w:cs="Arial"/>
          <w:sz w:val="20"/>
          <w:szCs w:val="20"/>
        </w:rPr>
        <w:t xml:space="preserve"> reserva</w:t>
      </w:r>
      <w:r w:rsidR="00156F9B">
        <w:rPr>
          <w:rFonts w:cs="Arial"/>
          <w:sz w:val="20"/>
          <w:szCs w:val="20"/>
        </w:rPr>
        <w:t>s</w:t>
      </w:r>
      <w:r w:rsidRPr="008D7FAB">
        <w:rPr>
          <w:rFonts w:cs="Arial"/>
          <w:sz w:val="20"/>
          <w:szCs w:val="20"/>
        </w:rPr>
        <w:t xml:space="preserve"> de suficiencia presupuestaria </w:t>
      </w:r>
      <w:r w:rsidRPr="00156F9B">
        <w:rPr>
          <w:rFonts w:cs="Arial"/>
          <w:sz w:val="20"/>
          <w:szCs w:val="20"/>
        </w:rPr>
        <w:t>No</w:t>
      </w:r>
      <w:r w:rsidR="00156F9B" w:rsidRPr="00156F9B">
        <w:rPr>
          <w:rFonts w:cs="Arial"/>
          <w:sz w:val="20"/>
          <w:szCs w:val="20"/>
        </w:rPr>
        <w:t>s</w:t>
      </w:r>
      <w:r w:rsidRPr="00156F9B">
        <w:rPr>
          <w:rFonts w:cs="Arial"/>
          <w:sz w:val="20"/>
          <w:szCs w:val="20"/>
        </w:rPr>
        <w:t xml:space="preserve">. </w:t>
      </w:r>
      <w:r w:rsidR="00156F9B" w:rsidRPr="00156F9B">
        <w:rPr>
          <w:rFonts w:cs="Arial"/>
          <w:sz w:val="20"/>
          <w:szCs w:val="20"/>
        </w:rPr>
        <w:t>3100038602</w:t>
      </w:r>
      <w:r w:rsidR="00156F9B">
        <w:rPr>
          <w:rFonts w:cs="Arial"/>
          <w:sz w:val="20"/>
          <w:szCs w:val="20"/>
        </w:rPr>
        <w:t xml:space="preserve"> y 3100038575</w:t>
      </w:r>
      <w:r w:rsidRPr="008D7FAB">
        <w:rPr>
          <w:rFonts w:cs="Arial"/>
          <w:sz w:val="20"/>
          <w:szCs w:val="20"/>
        </w:rPr>
        <w:t xml:space="preserve"> autorizada</w:t>
      </w:r>
      <w:r w:rsidR="00156F9B">
        <w:rPr>
          <w:rFonts w:cs="Arial"/>
          <w:sz w:val="20"/>
          <w:szCs w:val="20"/>
        </w:rPr>
        <w:t>s</w:t>
      </w:r>
      <w:r w:rsidRPr="008D7FAB">
        <w:rPr>
          <w:rFonts w:cs="Arial"/>
          <w:sz w:val="20"/>
          <w:szCs w:val="20"/>
        </w:rPr>
        <w:t xml:space="preserve"> por la Dirección General Adjunta de Presupuesto y Finanzas.</w:t>
      </w:r>
    </w:p>
    <w:p w:rsidR="000E0F92" w:rsidRPr="00AD1642" w:rsidRDefault="000E0F92" w:rsidP="000E0F92">
      <w:pPr>
        <w:widowControl w:val="0"/>
        <w:jc w:val="both"/>
        <w:rPr>
          <w:rFonts w:cs="Arial"/>
          <w:sz w:val="20"/>
          <w:szCs w:val="20"/>
        </w:rPr>
      </w:pPr>
    </w:p>
    <w:p w:rsidR="000E0F92" w:rsidRPr="002F12F4" w:rsidRDefault="000E0F92" w:rsidP="000E0F92">
      <w:pPr>
        <w:widowControl w:val="0"/>
        <w:jc w:val="center"/>
        <w:rPr>
          <w:rFonts w:cs="Arial"/>
          <w:b/>
          <w:sz w:val="22"/>
          <w:u w:val="single"/>
        </w:rPr>
      </w:pPr>
    </w:p>
    <w:p w:rsidR="000E0F92" w:rsidRDefault="000E0F92" w:rsidP="000E0F9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0E0F92" w:rsidRPr="002F12F4" w:rsidRDefault="000E0F92" w:rsidP="000E0F92">
      <w:pPr>
        <w:pStyle w:val="Prrafodelista"/>
        <w:ind w:left="0"/>
        <w:jc w:val="both"/>
        <w:rPr>
          <w:rFonts w:cs="Arial"/>
          <w:sz w:val="20"/>
          <w:szCs w:val="20"/>
          <w:u w:val="single"/>
        </w:rPr>
      </w:pPr>
    </w:p>
    <w:p w:rsidR="000E0F92" w:rsidRPr="002F12F4" w:rsidRDefault="000E0F92" w:rsidP="00CE71D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w:t>
      </w:r>
      <w:r w:rsidR="00156F9B">
        <w:rPr>
          <w:rFonts w:cs="Arial"/>
          <w:sz w:val="20"/>
          <w:szCs w:val="20"/>
        </w:rPr>
        <w:t xml:space="preserve">“CONTRATACIÓN DE LOS </w:t>
      </w:r>
      <w:r w:rsidR="00CE71DD" w:rsidRPr="00CE71DD">
        <w:rPr>
          <w:rFonts w:cs="Arial"/>
          <w:sz w:val="20"/>
          <w:szCs w:val="20"/>
        </w:rPr>
        <w:t>SERVICIOS DE MIGRACIÓN, HOSPEDAJE, MANTENIMIENTO, SEGURIDAD Y MONITOREO DE INTEGRIDAD/DISPONIBILIDAD DE SITIOS WEB</w:t>
      </w:r>
      <w:r w:rsidR="00156F9B">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0E0F92" w:rsidRPr="002F12F4" w:rsidRDefault="000E0F92" w:rsidP="000E0F92">
      <w:pPr>
        <w:pStyle w:val="Prrafodelista"/>
        <w:ind w:left="360"/>
        <w:jc w:val="both"/>
        <w:rPr>
          <w:rFonts w:cs="Arial"/>
          <w:sz w:val="20"/>
          <w:szCs w:val="20"/>
        </w:rPr>
      </w:pPr>
    </w:p>
    <w:p w:rsidR="000E0F92" w:rsidRDefault="000E0F92" w:rsidP="000E0F92">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w:t>
      </w:r>
      <w:r w:rsidR="00156F9B">
        <w:rPr>
          <w:rFonts w:cs="Arial"/>
          <w:sz w:val="20"/>
          <w:szCs w:val="20"/>
        </w:rPr>
        <w:t xml:space="preserve">no </w:t>
      </w:r>
      <w:r w:rsidRPr="00BC68EF">
        <w:rPr>
          <w:rFonts w:cs="Arial"/>
          <w:sz w:val="20"/>
          <w:szCs w:val="20"/>
        </w:rPr>
        <w:t xml:space="preserve">están agrupados </w:t>
      </w:r>
      <w:r>
        <w:rPr>
          <w:rFonts w:cs="Arial"/>
          <w:sz w:val="20"/>
          <w:szCs w:val="20"/>
        </w:rPr>
        <w:t xml:space="preserve">en una sola </w:t>
      </w:r>
      <w:r w:rsidRPr="00BC68EF">
        <w:rPr>
          <w:rFonts w:cs="Arial"/>
          <w:sz w:val="20"/>
          <w:szCs w:val="20"/>
        </w:rPr>
        <w:t>p</w:t>
      </w:r>
      <w:r>
        <w:rPr>
          <w:rFonts w:cs="Arial"/>
          <w:sz w:val="20"/>
          <w:szCs w:val="20"/>
        </w:rPr>
        <w:t>artida</w:t>
      </w:r>
      <w:r w:rsidRPr="002F12F4">
        <w:rPr>
          <w:rFonts w:cs="Arial"/>
          <w:sz w:val="20"/>
          <w:szCs w:val="20"/>
        </w:rPr>
        <w:t>.</w:t>
      </w:r>
    </w:p>
    <w:p w:rsidR="000E0F92" w:rsidRPr="0087477A" w:rsidRDefault="000E0F92" w:rsidP="000E0F92">
      <w:pPr>
        <w:pStyle w:val="Prrafodelista"/>
        <w:rPr>
          <w:rFonts w:cs="Arial"/>
          <w:sz w:val="20"/>
          <w:szCs w:val="20"/>
        </w:rPr>
      </w:pPr>
    </w:p>
    <w:p w:rsidR="000E0F92" w:rsidRPr="002F12F4" w:rsidRDefault="000E0F92" w:rsidP="000E0F92">
      <w:pPr>
        <w:pStyle w:val="Prrafodelista"/>
        <w:numPr>
          <w:ilvl w:val="0"/>
          <w:numId w:val="3"/>
        </w:numPr>
        <w:jc w:val="both"/>
        <w:rPr>
          <w:rFonts w:cs="Arial"/>
          <w:sz w:val="20"/>
          <w:szCs w:val="20"/>
        </w:rPr>
      </w:pPr>
      <w:r w:rsidRPr="002F12F4">
        <w:rPr>
          <w:rFonts w:cs="Arial"/>
          <w:sz w:val="20"/>
          <w:szCs w:val="20"/>
        </w:rPr>
        <w:t>No existe un precio máximo de referencia.</w:t>
      </w:r>
    </w:p>
    <w:p w:rsidR="000E0F92" w:rsidRPr="002F12F4" w:rsidRDefault="000E0F92" w:rsidP="000E0F92">
      <w:pPr>
        <w:pStyle w:val="Prrafodelista"/>
        <w:rPr>
          <w:rFonts w:cs="Arial"/>
          <w:sz w:val="20"/>
          <w:szCs w:val="20"/>
        </w:rPr>
      </w:pPr>
    </w:p>
    <w:p w:rsidR="000E0F92" w:rsidRPr="002F12F4" w:rsidRDefault="000E0F92" w:rsidP="000E0F92">
      <w:pPr>
        <w:numPr>
          <w:ilvl w:val="0"/>
          <w:numId w:val="3"/>
        </w:numPr>
        <w:spacing w:after="40"/>
        <w:jc w:val="both"/>
        <w:rPr>
          <w:rFonts w:cs="Arial"/>
          <w:sz w:val="20"/>
          <w:szCs w:val="20"/>
        </w:rPr>
      </w:pPr>
      <w:r w:rsidRPr="002F12F4">
        <w:rPr>
          <w:rFonts w:cs="Arial"/>
          <w:sz w:val="20"/>
          <w:szCs w:val="20"/>
        </w:rPr>
        <w:t xml:space="preserve">Normas </w:t>
      </w:r>
      <w:proofErr w:type="gramStart"/>
      <w:r w:rsidRPr="002F12F4">
        <w:rPr>
          <w:rFonts w:cs="Arial"/>
          <w:sz w:val="20"/>
          <w:szCs w:val="20"/>
        </w:rPr>
        <w:t>oficiales.-</w:t>
      </w:r>
      <w:proofErr w:type="gramEnd"/>
      <w:r w:rsidRPr="002F12F4">
        <w:rPr>
          <w:rFonts w:cs="Arial"/>
          <w:sz w:val="20"/>
          <w:szCs w:val="20"/>
        </w:rPr>
        <w:t xml:space="preserve"> </w:t>
      </w:r>
      <w:r>
        <w:rPr>
          <w:rFonts w:cs="Arial"/>
          <w:sz w:val="20"/>
          <w:szCs w:val="20"/>
        </w:rPr>
        <w:t>De conformidad con las que se señalen en el anexo técnico (en su caso)</w:t>
      </w:r>
      <w:r w:rsidRPr="002F12F4">
        <w:rPr>
          <w:rFonts w:cs="Arial"/>
          <w:sz w:val="20"/>
          <w:szCs w:val="20"/>
        </w:rPr>
        <w:t xml:space="preserve">. </w:t>
      </w:r>
    </w:p>
    <w:p w:rsidR="000E0F92" w:rsidRPr="002F12F4" w:rsidRDefault="000E0F92" w:rsidP="000E0F92">
      <w:pPr>
        <w:pStyle w:val="Prrafodelista"/>
        <w:rPr>
          <w:rFonts w:cs="Arial"/>
          <w:sz w:val="20"/>
          <w:szCs w:val="20"/>
        </w:rPr>
      </w:pPr>
    </w:p>
    <w:p w:rsidR="000E0F92" w:rsidRPr="002F12F4" w:rsidRDefault="000E0F92" w:rsidP="000E0F9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0E0F92" w:rsidRPr="002F12F4" w:rsidRDefault="000E0F92" w:rsidP="000E0F92">
      <w:pPr>
        <w:pStyle w:val="Prrafodelista"/>
        <w:ind w:left="360"/>
        <w:jc w:val="both"/>
        <w:rPr>
          <w:rFonts w:cs="Arial"/>
          <w:sz w:val="20"/>
          <w:szCs w:val="20"/>
        </w:rPr>
      </w:pPr>
    </w:p>
    <w:p w:rsidR="000E0F92" w:rsidRPr="00156F9B" w:rsidRDefault="000E0F92" w:rsidP="00156F9B">
      <w:pPr>
        <w:pStyle w:val="Prrafodelista"/>
        <w:numPr>
          <w:ilvl w:val="0"/>
          <w:numId w:val="3"/>
        </w:numPr>
        <w:jc w:val="both"/>
        <w:rPr>
          <w:rFonts w:cs="Arial"/>
          <w:sz w:val="20"/>
          <w:szCs w:val="20"/>
        </w:rPr>
      </w:pPr>
      <w:r w:rsidRPr="00156F9B">
        <w:rPr>
          <w:rFonts w:cs="Arial"/>
          <w:b/>
          <w:sz w:val="20"/>
          <w:szCs w:val="20"/>
          <w:lang w:val="es-MX"/>
        </w:rPr>
        <w:t>La</w:t>
      </w:r>
      <w:r w:rsidRPr="00156F9B">
        <w:rPr>
          <w:rFonts w:cs="Arial"/>
          <w:b/>
          <w:sz w:val="20"/>
          <w:szCs w:val="20"/>
        </w:rPr>
        <w:t xml:space="preserve"> Adjudicación</w:t>
      </w:r>
      <w:r w:rsidRPr="00156F9B">
        <w:rPr>
          <w:rFonts w:cs="Arial"/>
          <w:b/>
          <w:sz w:val="20"/>
          <w:szCs w:val="20"/>
          <w:lang w:val="es-MX"/>
        </w:rPr>
        <w:t xml:space="preserve"> se </w:t>
      </w:r>
      <w:r w:rsidR="00156F9B">
        <w:rPr>
          <w:rFonts w:cs="Arial"/>
          <w:b/>
          <w:sz w:val="20"/>
          <w:szCs w:val="20"/>
          <w:lang w:val="es-MX"/>
        </w:rPr>
        <w:t>por partida</w:t>
      </w:r>
    </w:p>
    <w:p w:rsidR="00156F9B" w:rsidRPr="00156F9B" w:rsidRDefault="00156F9B" w:rsidP="00156F9B">
      <w:pPr>
        <w:pStyle w:val="Prrafodelista"/>
        <w:rPr>
          <w:rFonts w:cs="Arial"/>
          <w:sz w:val="20"/>
          <w:szCs w:val="20"/>
        </w:rPr>
      </w:pPr>
    </w:p>
    <w:p w:rsidR="000E0F92" w:rsidRPr="002F12F4" w:rsidRDefault="000E0F92" w:rsidP="000E0F92">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0E0F92" w:rsidRPr="002F12F4" w:rsidRDefault="000E0F92" w:rsidP="000E0F92">
      <w:pPr>
        <w:pStyle w:val="Prrafodelista"/>
        <w:ind w:left="360"/>
        <w:jc w:val="both"/>
        <w:rPr>
          <w:rFonts w:cs="Arial"/>
          <w:sz w:val="20"/>
          <w:szCs w:val="20"/>
        </w:rPr>
      </w:pPr>
    </w:p>
    <w:p w:rsidR="000E0F92" w:rsidRPr="002F12F4" w:rsidRDefault="000E0F92" w:rsidP="000E0F9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0E0F92" w:rsidRPr="002F12F4" w:rsidRDefault="000E0F92" w:rsidP="000E0F92">
      <w:pPr>
        <w:pStyle w:val="Prrafodelista"/>
        <w:ind w:left="360"/>
        <w:jc w:val="both"/>
        <w:rPr>
          <w:rFonts w:cs="Arial"/>
          <w:sz w:val="20"/>
          <w:szCs w:val="20"/>
        </w:rPr>
      </w:pPr>
    </w:p>
    <w:p w:rsidR="000E0F92" w:rsidRPr="002F12F4" w:rsidRDefault="000E0F92" w:rsidP="000E0F92">
      <w:pPr>
        <w:jc w:val="both"/>
        <w:rPr>
          <w:rFonts w:cs="Arial"/>
          <w:b/>
          <w:sz w:val="20"/>
          <w:szCs w:val="20"/>
          <w:u w:val="single"/>
          <w:lang w:val="es-MX"/>
        </w:rPr>
      </w:pPr>
    </w:p>
    <w:p w:rsidR="000E0F92" w:rsidRPr="002F12F4" w:rsidRDefault="000E0F92" w:rsidP="000E0F92">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0E0F92" w:rsidRPr="002F12F4" w:rsidRDefault="000E0F92" w:rsidP="000E0F92">
      <w:pPr>
        <w:pStyle w:val="Prrafodelista"/>
        <w:ind w:left="360"/>
        <w:jc w:val="both"/>
        <w:rPr>
          <w:rFonts w:cs="Arial"/>
          <w:sz w:val="20"/>
          <w:szCs w:val="20"/>
          <w:lang w:val="es-MX"/>
        </w:rPr>
      </w:pPr>
    </w:p>
    <w:p w:rsidR="000E0F92" w:rsidRPr="002F12F4" w:rsidRDefault="000E0F92" w:rsidP="000E0F92">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0E0F92" w:rsidRPr="002F12F4" w:rsidRDefault="000E0F92" w:rsidP="000E0F92">
      <w:pPr>
        <w:pStyle w:val="cetneg"/>
        <w:spacing w:after="0" w:line="240" w:lineRule="auto"/>
        <w:jc w:val="both"/>
        <w:rPr>
          <w:rFonts w:cs="Arial"/>
          <w:sz w:val="20"/>
        </w:rPr>
      </w:pPr>
    </w:p>
    <w:p w:rsidR="000E0F92" w:rsidRPr="002F12F4" w:rsidRDefault="000E0F92" w:rsidP="000E0F92">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0E0F92" w:rsidRPr="002F12F4" w:rsidRDefault="000E0F92" w:rsidP="000E0F92">
      <w:pPr>
        <w:pStyle w:val="Prrafodelista"/>
        <w:ind w:left="720"/>
        <w:jc w:val="both"/>
        <w:rPr>
          <w:rFonts w:cs="Arial"/>
          <w:b/>
          <w:sz w:val="20"/>
          <w:szCs w:val="20"/>
          <w:lang w:val="es-MX"/>
        </w:rPr>
      </w:pPr>
    </w:p>
    <w:p w:rsidR="000E0F92" w:rsidRPr="00CE51E1" w:rsidRDefault="000E0F92" w:rsidP="000E0F92">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0E0F92" w:rsidRDefault="000E0F92" w:rsidP="000E0F92">
      <w:pPr>
        <w:pStyle w:val="Prrafodelista"/>
        <w:ind w:left="720"/>
        <w:jc w:val="both"/>
        <w:rPr>
          <w:rFonts w:cs="Arial"/>
          <w:sz w:val="20"/>
          <w:szCs w:val="20"/>
          <w:lang w:val="es-MX"/>
        </w:rPr>
      </w:pPr>
    </w:p>
    <w:p w:rsidR="000E0F92" w:rsidRDefault="000E0F92" w:rsidP="000E0F92">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156F9B" w:rsidRPr="002F12F4" w:rsidRDefault="00156F9B" w:rsidP="00156F9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3"/>
        <w:gridCol w:w="4110"/>
        <w:gridCol w:w="1814"/>
      </w:tblGrid>
      <w:tr w:rsidR="00156F9B" w:rsidRPr="002F12F4" w:rsidTr="00156F9B">
        <w:trPr>
          <w:trHeight w:val="394"/>
          <w:tblCellSpacing w:w="20" w:type="dxa"/>
          <w:jc w:val="center"/>
        </w:trPr>
        <w:tc>
          <w:tcPr>
            <w:tcW w:w="3193" w:type="dxa"/>
            <w:shd w:val="clear" w:color="auto" w:fill="C3DB6B"/>
            <w:vAlign w:val="center"/>
          </w:tcPr>
          <w:p w:rsidR="00156F9B" w:rsidRPr="002F12F4" w:rsidRDefault="00156F9B" w:rsidP="00156F9B">
            <w:pPr>
              <w:ind w:right="38"/>
              <w:jc w:val="center"/>
              <w:rPr>
                <w:rFonts w:cs="Arial"/>
                <w:b/>
                <w:sz w:val="20"/>
                <w:szCs w:val="20"/>
              </w:rPr>
            </w:pPr>
            <w:r w:rsidRPr="002F12F4">
              <w:rPr>
                <w:rFonts w:cs="Arial"/>
                <w:b/>
                <w:sz w:val="20"/>
                <w:szCs w:val="20"/>
              </w:rPr>
              <w:t>Acto</w:t>
            </w:r>
          </w:p>
        </w:tc>
        <w:tc>
          <w:tcPr>
            <w:tcW w:w="4070" w:type="dxa"/>
            <w:shd w:val="clear" w:color="auto" w:fill="C3DB6B"/>
            <w:vAlign w:val="center"/>
          </w:tcPr>
          <w:p w:rsidR="00156F9B" w:rsidRPr="002F12F4" w:rsidRDefault="00156F9B" w:rsidP="00156F9B">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156F9B" w:rsidRPr="002F12F4" w:rsidRDefault="00156F9B" w:rsidP="00156F9B">
            <w:pPr>
              <w:ind w:right="51"/>
              <w:jc w:val="center"/>
              <w:rPr>
                <w:rFonts w:cs="Arial"/>
                <w:b/>
                <w:sz w:val="20"/>
                <w:szCs w:val="20"/>
              </w:rPr>
            </w:pPr>
            <w:r w:rsidRPr="002F12F4">
              <w:rPr>
                <w:rFonts w:cs="Arial"/>
                <w:b/>
                <w:sz w:val="20"/>
                <w:szCs w:val="20"/>
              </w:rPr>
              <w:t>Hora</w:t>
            </w:r>
          </w:p>
        </w:tc>
      </w:tr>
      <w:tr w:rsidR="00156F9B" w:rsidRPr="002F12F4" w:rsidTr="00156F9B">
        <w:trPr>
          <w:trHeight w:val="779"/>
          <w:tblCellSpacing w:w="20" w:type="dxa"/>
          <w:jc w:val="center"/>
        </w:trPr>
        <w:tc>
          <w:tcPr>
            <w:tcW w:w="3193" w:type="dxa"/>
            <w:vAlign w:val="center"/>
          </w:tcPr>
          <w:p w:rsidR="00156F9B" w:rsidRPr="002F12F4" w:rsidRDefault="00156F9B" w:rsidP="00156F9B">
            <w:pPr>
              <w:numPr>
                <w:ilvl w:val="0"/>
                <w:numId w:val="4"/>
              </w:numPr>
              <w:ind w:right="38"/>
              <w:rPr>
                <w:rFonts w:cs="Arial"/>
                <w:sz w:val="20"/>
                <w:szCs w:val="20"/>
              </w:rPr>
            </w:pPr>
            <w:r w:rsidRPr="002F12F4">
              <w:rPr>
                <w:rFonts w:cs="Arial"/>
                <w:sz w:val="20"/>
                <w:szCs w:val="20"/>
              </w:rPr>
              <w:t>Junta de aclaraciones</w:t>
            </w:r>
          </w:p>
        </w:tc>
        <w:tc>
          <w:tcPr>
            <w:tcW w:w="4070" w:type="dxa"/>
            <w:vAlign w:val="center"/>
          </w:tcPr>
          <w:p w:rsidR="00156F9B" w:rsidRPr="002F12F4" w:rsidDel="007C384B" w:rsidRDefault="00156F9B" w:rsidP="00156F9B">
            <w:pPr>
              <w:ind w:right="51"/>
              <w:jc w:val="center"/>
              <w:rPr>
                <w:rFonts w:cs="Arial"/>
                <w:sz w:val="20"/>
                <w:szCs w:val="20"/>
              </w:rPr>
            </w:pPr>
            <w:r w:rsidRPr="002F12F4" w:rsidDel="007C384B">
              <w:rPr>
                <w:rFonts w:cs="Arial"/>
                <w:sz w:val="20"/>
                <w:szCs w:val="20"/>
              </w:rPr>
              <w:t xml:space="preserve">El día </w:t>
            </w:r>
            <w:r w:rsidR="00BF513A">
              <w:rPr>
                <w:rFonts w:cs="Arial"/>
                <w:sz w:val="20"/>
                <w:szCs w:val="20"/>
              </w:rPr>
              <w:t>15</w:t>
            </w:r>
            <w:r w:rsidRPr="002F12F4">
              <w:rPr>
                <w:rFonts w:cs="Arial"/>
                <w:sz w:val="20"/>
                <w:szCs w:val="20"/>
              </w:rPr>
              <w:t xml:space="preserve"> de</w:t>
            </w:r>
            <w:r>
              <w:rPr>
                <w:rFonts w:cs="Arial"/>
                <w:sz w:val="20"/>
                <w:szCs w:val="20"/>
              </w:rPr>
              <w:t xml:space="preserve"> MARZO</w:t>
            </w:r>
            <w:r w:rsidRPr="00DD19A0">
              <w:rPr>
                <w:rFonts w:cs="Arial"/>
                <w:sz w:val="20"/>
                <w:szCs w:val="20"/>
              </w:rPr>
              <w:t xml:space="preserve"> </w:t>
            </w:r>
            <w:r>
              <w:rPr>
                <w:rFonts w:cs="Arial"/>
                <w:sz w:val="20"/>
                <w:szCs w:val="20"/>
              </w:rPr>
              <w:t>de 2017</w:t>
            </w:r>
            <w:r w:rsidRPr="002F12F4" w:rsidDel="007C384B">
              <w:rPr>
                <w:rFonts w:cs="Arial"/>
                <w:sz w:val="20"/>
                <w:szCs w:val="20"/>
              </w:rPr>
              <w:t>.</w:t>
            </w:r>
          </w:p>
        </w:tc>
        <w:tc>
          <w:tcPr>
            <w:tcW w:w="1754" w:type="dxa"/>
          </w:tcPr>
          <w:p w:rsidR="00156F9B" w:rsidRPr="002F12F4" w:rsidRDefault="00156F9B" w:rsidP="00156F9B">
            <w:pPr>
              <w:ind w:right="38"/>
              <w:jc w:val="center"/>
              <w:rPr>
                <w:rFonts w:cs="Arial"/>
                <w:sz w:val="20"/>
                <w:szCs w:val="20"/>
              </w:rPr>
            </w:pPr>
          </w:p>
          <w:p w:rsidR="00156F9B" w:rsidRPr="002F12F4" w:rsidRDefault="00BF513A" w:rsidP="00156F9B">
            <w:pPr>
              <w:ind w:right="38"/>
              <w:jc w:val="center"/>
              <w:rPr>
                <w:rFonts w:cs="Arial"/>
                <w:sz w:val="20"/>
                <w:szCs w:val="20"/>
              </w:rPr>
            </w:pPr>
            <w:r>
              <w:rPr>
                <w:rFonts w:cs="Arial"/>
                <w:sz w:val="20"/>
                <w:szCs w:val="20"/>
              </w:rPr>
              <w:t>15</w:t>
            </w:r>
            <w:r w:rsidR="00156F9B" w:rsidRPr="002F12F4">
              <w:rPr>
                <w:rFonts w:cs="Arial"/>
                <w:sz w:val="20"/>
                <w:szCs w:val="20"/>
              </w:rPr>
              <w:t>:00</w:t>
            </w:r>
          </w:p>
        </w:tc>
      </w:tr>
      <w:tr w:rsidR="00156F9B" w:rsidRPr="002F12F4" w:rsidTr="00156F9B">
        <w:trPr>
          <w:trHeight w:val="779"/>
          <w:tblCellSpacing w:w="20" w:type="dxa"/>
          <w:jc w:val="center"/>
        </w:trPr>
        <w:tc>
          <w:tcPr>
            <w:tcW w:w="3193" w:type="dxa"/>
            <w:vAlign w:val="center"/>
          </w:tcPr>
          <w:p w:rsidR="00156F9B" w:rsidRPr="002F12F4" w:rsidRDefault="00156F9B" w:rsidP="00156F9B">
            <w:pPr>
              <w:numPr>
                <w:ilvl w:val="0"/>
                <w:numId w:val="4"/>
              </w:numPr>
              <w:ind w:right="38"/>
              <w:rPr>
                <w:rFonts w:cs="Arial"/>
                <w:sz w:val="20"/>
                <w:szCs w:val="20"/>
              </w:rPr>
            </w:pPr>
            <w:r w:rsidRPr="002F12F4">
              <w:rPr>
                <w:rFonts w:cs="Arial"/>
                <w:sz w:val="20"/>
                <w:szCs w:val="20"/>
              </w:rPr>
              <w:t>Acto de presentación y apertura de proposiciones</w:t>
            </w:r>
          </w:p>
        </w:tc>
        <w:tc>
          <w:tcPr>
            <w:tcW w:w="4070" w:type="dxa"/>
            <w:vAlign w:val="center"/>
          </w:tcPr>
          <w:p w:rsidR="00156F9B" w:rsidRPr="002F12F4" w:rsidRDefault="00BF513A" w:rsidP="00BF513A">
            <w:pPr>
              <w:ind w:right="51"/>
              <w:jc w:val="center"/>
              <w:rPr>
                <w:rFonts w:cs="Arial"/>
                <w:sz w:val="20"/>
                <w:szCs w:val="20"/>
              </w:rPr>
            </w:pPr>
            <w:r>
              <w:rPr>
                <w:rFonts w:cs="Arial"/>
                <w:sz w:val="20"/>
                <w:szCs w:val="20"/>
              </w:rPr>
              <w:t>El día 22</w:t>
            </w:r>
            <w:r w:rsidR="00156F9B" w:rsidRPr="002F12F4">
              <w:rPr>
                <w:rFonts w:cs="Arial"/>
                <w:sz w:val="20"/>
                <w:szCs w:val="20"/>
              </w:rPr>
              <w:t xml:space="preserve"> de</w:t>
            </w:r>
            <w:r w:rsidR="00156F9B">
              <w:rPr>
                <w:rFonts w:cs="Arial"/>
                <w:sz w:val="20"/>
                <w:szCs w:val="20"/>
              </w:rPr>
              <w:t xml:space="preserve"> MARZO de 2017</w:t>
            </w:r>
            <w:r w:rsidR="00156F9B" w:rsidRPr="002F12F4" w:rsidDel="007C384B">
              <w:rPr>
                <w:rFonts w:cs="Arial"/>
                <w:sz w:val="20"/>
                <w:szCs w:val="20"/>
              </w:rPr>
              <w:t>.</w:t>
            </w:r>
          </w:p>
        </w:tc>
        <w:tc>
          <w:tcPr>
            <w:tcW w:w="1754" w:type="dxa"/>
          </w:tcPr>
          <w:p w:rsidR="00156F9B" w:rsidRPr="002F12F4" w:rsidRDefault="00156F9B" w:rsidP="00156F9B">
            <w:pPr>
              <w:ind w:right="38"/>
              <w:jc w:val="center"/>
              <w:rPr>
                <w:rFonts w:cs="Arial"/>
                <w:sz w:val="20"/>
                <w:szCs w:val="20"/>
              </w:rPr>
            </w:pPr>
          </w:p>
          <w:p w:rsidR="00156F9B" w:rsidRPr="002F12F4" w:rsidRDefault="00BF513A" w:rsidP="00156F9B">
            <w:pPr>
              <w:ind w:right="38"/>
              <w:jc w:val="center"/>
              <w:rPr>
                <w:rFonts w:cs="Arial"/>
                <w:sz w:val="20"/>
                <w:szCs w:val="20"/>
              </w:rPr>
            </w:pPr>
            <w:r>
              <w:rPr>
                <w:rFonts w:cs="Arial"/>
                <w:sz w:val="20"/>
                <w:szCs w:val="20"/>
              </w:rPr>
              <w:t>15</w:t>
            </w:r>
            <w:r w:rsidR="00156F9B" w:rsidRPr="002F12F4">
              <w:rPr>
                <w:rFonts w:cs="Arial"/>
                <w:sz w:val="20"/>
                <w:szCs w:val="20"/>
              </w:rPr>
              <w:t>:00</w:t>
            </w:r>
          </w:p>
        </w:tc>
      </w:tr>
      <w:tr w:rsidR="00156F9B" w:rsidRPr="002F12F4" w:rsidTr="00156F9B">
        <w:trPr>
          <w:trHeight w:val="665"/>
          <w:tblCellSpacing w:w="20" w:type="dxa"/>
          <w:jc w:val="center"/>
        </w:trPr>
        <w:tc>
          <w:tcPr>
            <w:tcW w:w="3193" w:type="dxa"/>
            <w:vAlign w:val="center"/>
          </w:tcPr>
          <w:p w:rsidR="00156F9B" w:rsidRPr="002F12F4" w:rsidRDefault="00156F9B" w:rsidP="00156F9B">
            <w:pPr>
              <w:numPr>
                <w:ilvl w:val="0"/>
                <w:numId w:val="4"/>
              </w:numPr>
              <w:ind w:right="38"/>
              <w:rPr>
                <w:rFonts w:cs="Arial"/>
                <w:sz w:val="20"/>
                <w:szCs w:val="20"/>
              </w:rPr>
            </w:pPr>
            <w:r w:rsidRPr="002F12F4">
              <w:rPr>
                <w:rFonts w:cs="Arial"/>
                <w:sz w:val="20"/>
                <w:szCs w:val="20"/>
              </w:rPr>
              <w:t>Fallo</w:t>
            </w:r>
          </w:p>
        </w:tc>
        <w:tc>
          <w:tcPr>
            <w:tcW w:w="4070" w:type="dxa"/>
            <w:vAlign w:val="center"/>
          </w:tcPr>
          <w:p w:rsidR="00156F9B" w:rsidRPr="002F12F4" w:rsidRDefault="00156F9B" w:rsidP="00156F9B">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BF513A">
              <w:rPr>
                <w:rFonts w:cs="Arial"/>
                <w:sz w:val="20"/>
                <w:szCs w:val="20"/>
              </w:rPr>
              <w:t>24</w:t>
            </w:r>
            <w:r w:rsidRPr="002F12F4">
              <w:rPr>
                <w:rFonts w:cs="Arial"/>
                <w:sz w:val="20"/>
                <w:szCs w:val="20"/>
              </w:rPr>
              <w:t xml:space="preserve"> de</w:t>
            </w:r>
            <w:r>
              <w:rPr>
                <w:rFonts w:cs="Arial"/>
                <w:sz w:val="20"/>
                <w:szCs w:val="20"/>
              </w:rPr>
              <w:t xml:space="preserve"> MARZO de 2017</w:t>
            </w:r>
            <w:r w:rsidRPr="002F12F4" w:rsidDel="007C384B">
              <w:rPr>
                <w:rFonts w:cs="Arial"/>
                <w:sz w:val="20"/>
                <w:szCs w:val="20"/>
              </w:rPr>
              <w:t>.</w:t>
            </w:r>
          </w:p>
        </w:tc>
        <w:tc>
          <w:tcPr>
            <w:tcW w:w="1754" w:type="dxa"/>
          </w:tcPr>
          <w:p w:rsidR="00156F9B" w:rsidRPr="002F12F4" w:rsidRDefault="00156F9B" w:rsidP="00156F9B">
            <w:pPr>
              <w:ind w:right="38"/>
              <w:jc w:val="center"/>
              <w:rPr>
                <w:rFonts w:cs="Arial"/>
                <w:sz w:val="20"/>
                <w:szCs w:val="20"/>
              </w:rPr>
            </w:pPr>
          </w:p>
          <w:p w:rsidR="00156F9B" w:rsidRPr="002F12F4" w:rsidRDefault="00BF513A" w:rsidP="00156F9B">
            <w:pPr>
              <w:ind w:right="38"/>
              <w:jc w:val="center"/>
              <w:rPr>
                <w:rFonts w:cs="Arial"/>
                <w:sz w:val="20"/>
                <w:szCs w:val="20"/>
                <w:highlight w:val="yellow"/>
              </w:rPr>
            </w:pPr>
            <w:r>
              <w:rPr>
                <w:rFonts w:cs="Arial"/>
                <w:sz w:val="20"/>
                <w:szCs w:val="20"/>
              </w:rPr>
              <w:t>12</w:t>
            </w:r>
            <w:r w:rsidR="00156F9B">
              <w:rPr>
                <w:rFonts w:cs="Arial"/>
                <w:sz w:val="20"/>
                <w:szCs w:val="20"/>
              </w:rPr>
              <w:t>:0</w:t>
            </w:r>
            <w:r w:rsidR="00156F9B" w:rsidRPr="002F12F4">
              <w:rPr>
                <w:rFonts w:cs="Arial"/>
                <w:sz w:val="20"/>
                <w:szCs w:val="20"/>
              </w:rPr>
              <w:t>0</w:t>
            </w:r>
          </w:p>
        </w:tc>
      </w:tr>
      <w:tr w:rsidR="00156F9B" w:rsidRPr="002F12F4" w:rsidTr="00156F9B">
        <w:trPr>
          <w:trHeight w:val="665"/>
          <w:tblCellSpacing w:w="20" w:type="dxa"/>
          <w:jc w:val="center"/>
        </w:trPr>
        <w:tc>
          <w:tcPr>
            <w:tcW w:w="3193" w:type="dxa"/>
            <w:vAlign w:val="center"/>
          </w:tcPr>
          <w:p w:rsidR="00156F9B" w:rsidRPr="002F12F4" w:rsidRDefault="00156F9B" w:rsidP="00156F9B">
            <w:pPr>
              <w:numPr>
                <w:ilvl w:val="0"/>
                <w:numId w:val="4"/>
              </w:numPr>
              <w:ind w:right="38"/>
              <w:rPr>
                <w:rFonts w:cs="Arial"/>
                <w:sz w:val="20"/>
                <w:szCs w:val="20"/>
              </w:rPr>
            </w:pPr>
            <w:r w:rsidRPr="002F12F4">
              <w:rPr>
                <w:rFonts w:cs="Arial"/>
                <w:sz w:val="20"/>
                <w:szCs w:val="20"/>
              </w:rPr>
              <w:t>Firma del contrato</w:t>
            </w:r>
          </w:p>
        </w:tc>
        <w:tc>
          <w:tcPr>
            <w:tcW w:w="4070" w:type="dxa"/>
            <w:vAlign w:val="center"/>
          </w:tcPr>
          <w:p w:rsidR="00156F9B" w:rsidRPr="002F12F4" w:rsidRDefault="00156F9B" w:rsidP="00156F9B">
            <w:pPr>
              <w:ind w:right="38"/>
              <w:jc w:val="both"/>
              <w:rPr>
                <w:rFonts w:cs="Arial"/>
                <w:sz w:val="20"/>
                <w:szCs w:val="20"/>
              </w:rPr>
            </w:pPr>
          </w:p>
          <w:p w:rsidR="00156F9B" w:rsidRPr="002F12F4" w:rsidRDefault="00156F9B" w:rsidP="00156F9B">
            <w:pPr>
              <w:ind w:right="38"/>
              <w:jc w:val="center"/>
              <w:rPr>
                <w:rFonts w:cs="Arial"/>
                <w:sz w:val="20"/>
                <w:szCs w:val="20"/>
              </w:rPr>
            </w:pPr>
            <w:r w:rsidRPr="002F12F4" w:rsidDel="007C384B">
              <w:rPr>
                <w:rFonts w:cs="Arial"/>
                <w:sz w:val="20"/>
                <w:szCs w:val="20"/>
              </w:rPr>
              <w:t xml:space="preserve">El día </w:t>
            </w:r>
            <w:r w:rsidR="00BF513A">
              <w:rPr>
                <w:rFonts w:cs="Arial"/>
                <w:sz w:val="20"/>
                <w:szCs w:val="20"/>
              </w:rPr>
              <w:t>29</w:t>
            </w:r>
            <w:r w:rsidRPr="002F12F4">
              <w:rPr>
                <w:rFonts w:cs="Arial"/>
                <w:sz w:val="20"/>
                <w:szCs w:val="20"/>
              </w:rPr>
              <w:t xml:space="preserve"> de</w:t>
            </w:r>
            <w:r>
              <w:rPr>
                <w:rFonts w:cs="Arial"/>
                <w:sz w:val="20"/>
                <w:szCs w:val="20"/>
              </w:rPr>
              <w:t xml:space="preserve"> MARZO de 2017</w:t>
            </w:r>
            <w:r w:rsidRPr="002F12F4" w:rsidDel="007C384B">
              <w:rPr>
                <w:rFonts w:cs="Arial"/>
                <w:sz w:val="20"/>
                <w:szCs w:val="20"/>
              </w:rPr>
              <w:t>.</w:t>
            </w:r>
          </w:p>
          <w:p w:rsidR="00156F9B" w:rsidRPr="002F12F4" w:rsidRDefault="00156F9B" w:rsidP="00156F9B">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w:t>
            </w:r>
            <w:r>
              <w:rPr>
                <w:rFonts w:cs="Arial"/>
                <w:sz w:val="20"/>
                <w:szCs w:val="20"/>
              </w:rPr>
              <w:t xml:space="preserve">el </w:t>
            </w:r>
            <w:proofErr w:type="spellStart"/>
            <w:r>
              <w:rPr>
                <w:rFonts w:cs="Arial"/>
                <w:sz w:val="20"/>
                <w:szCs w:val="20"/>
              </w:rPr>
              <w:t>dia</w:t>
            </w:r>
            <w:proofErr w:type="spellEnd"/>
            <w:r w:rsidRPr="00D761F8">
              <w:rPr>
                <w:rFonts w:cs="Arial"/>
                <w:sz w:val="20"/>
                <w:szCs w:val="20"/>
              </w:rPr>
              <w:t xml:space="preserve"> </w:t>
            </w:r>
            <w:r w:rsidR="00BF513A">
              <w:rPr>
                <w:rFonts w:cs="Arial"/>
                <w:sz w:val="20"/>
                <w:szCs w:val="20"/>
              </w:rPr>
              <w:t xml:space="preserve">hábil siguiente </w:t>
            </w:r>
            <w:r w:rsidRPr="00D761F8">
              <w:rPr>
                <w:rFonts w:cs="Arial"/>
                <w:sz w:val="20"/>
                <w:szCs w:val="20"/>
              </w:rPr>
              <w:t>del fallo</w:t>
            </w:r>
          </w:p>
        </w:tc>
        <w:tc>
          <w:tcPr>
            <w:tcW w:w="1754" w:type="dxa"/>
          </w:tcPr>
          <w:p w:rsidR="00156F9B" w:rsidRPr="002F12F4" w:rsidRDefault="00156F9B" w:rsidP="00156F9B">
            <w:pPr>
              <w:ind w:right="38"/>
              <w:jc w:val="center"/>
              <w:rPr>
                <w:rFonts w:cs="Arial"/>
                <w:sz w:val="20"/>
                <w:szCs w:val="20"/>
              </w:rPr>
            </w:pPr>
          </w:p>
          <w:p w:rsidR="00156F9B" w:rsidRPr="002F12F4" w:rsidRDefault="00156F9B" w:rsidP="00156F9B">
            <w:pPr>
              <w:ind w:right="38"/>
              <w:jc w:val="center"/>
              <w:rPr>
                <w:rFonts w:cs="Arial"/>
                <w:sz w:val="20"/>
                <w:szCs w:val="20"/>
              </w:rPr>
            </w:pPr>
            <w:r>
              <w:rPr>
                <w:rFonts w:cs="Arial"/>
                <w:sz w:val="20"/>
                <w:szCs w:val="20"/>
              </w:rPr>
              <w:t>12:0</w:t>
            </w:r>
            <w:r w:rsidRPr="002F12F4">
              <w:rPr>
                <w:rFonts w:cs="Arial"/>
                <w:sz w:val="20"/>
                <w:szCs w:val="20"/>
              </w:rPr>
              <w:t>0</w:t>
            </w:r>
          </w:p>
        </w:tc>
      </w:tr>
    </w:tbl>
    <w:p w:rsidR="00156F9B" w:rsidRPr="002F12F4" w:rsidRDefault="00156F9B" w:rsidP="00156F9B">
      <w:pPr>
        <w:jc w:val="both"/>
        <w:rPr>
          <w:rFonts w:cs="Arial"/>
          <w:sz w:val="20"/>
          <w:szCs w:val="20"/>
          <w:lang w:val="es-MX"/>
        </w:rPr>
      </w:pPr>
    </w:p>
    <w:p w:rsidR="00156F9B" w:rsidRPr="002F12F4" w:rsidRDefault="00156F9B" w:rsidP="00156F9B">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156F9B" w:rsidRPr="002F12F4" w:rsidRDefault="00156F9B" w:rsidP="00156F9B">
      <w:pPr>
        <w:pStyle w:val="Prrafodelista"/>
        <w:autoSpaceDE w:val="0"/>
        <w:autoSpaceDN w:val="0"/>
        <w:adjustRightInd w:val="0"/>
        <w:ind w:left="0"/>
        <w:jc w:val="both"/>
        <w:rPr>
          <w:rFonts w:cs="Arial"/>
          <w:sz w:val="20"/>
          <w:szCs w:val="20"/>
          <w:lang w:val="es-MX"/>
        </w:rPr>
      </w:pPr>
    </w:p>
    <w:p w:rsidR="00156F9B" w:rsidRDefault="00156F9B" w:rsidP="00156F9B">
      <w:pPr>
        <w:tabs>
          <w:tab w:val="left" w:pos="3057"/>
        </w:tabs>
        <w:rPr>
          <w:rFonts w:cs="Arial"/>
          <w:sz w:val="20"/>
          <w:szCs w:val="20"/>
        </w:rPr>
      </w:pPr>
    </w:p>
    <w:p w:rsidR="00156F9B" w:rsidRPr="002F12F4" w:rsidRDefault="00156F9B" w:rsidP="00156F9B">
      <w:pPr>
        <w:tabs>
          <w:tab w:val="left" w:pos="3057"/>
        </w:tabs>
        <w:rPr>
          <w:rFonts w:cs="Arial"/>
          <w:sz w:val="20"/>
          <w:szCs w:val="20"/>
          <w:lang w:val="es-MX"/>
        </w:rPr>
      </w:pPr>
      <w:r w:rsidRPr="002F12F4">
        <w:rPr>
          <w:rFonts w:cs="Arial"/>
          <w:sz w:val="20"/>
          <w:szCs w:val="20"/>
        </w:rPr>
        <w:t xml:space="preserve">Esta Licitación será en tres actos públicos de acuerdo a lo siguiente: </w:t>
      </w:r>
    </w:p>
    <w:p w:rsidR="00156F9B" w:rsidRPr="002F12F4" w:rsidRDefault="00156F9B" w:rsidP="00156F9B">
      <w:pPr>
        <w:ind w:left="540"/>
        <w:jc w:val="both"/>
        <w:rPr>
          <w:rFonts w:cs="Arial"/>
          <w:sz w:val="20"/>
          <w:szCs w:val="20"/>
        </w:rPr>
      </w:pPr>
    </w:p>
    <w:p w:rsidR="00156F9B" w:rsidRPr="002F12F4" w:rsidRDefault="00156F9B" w:rsidP="00156F9B">
      <w:pPr>
        <w:jc w:val="both"/>
        <w:rPr>
          <w:rFonts w:cs="Arial"/>
          <w:b/>
          <w:sz w:val="20"/>
          <w:szCs w:val="20"/>
        </w:rPr>
      </w:pPr>
      <w:r w:rsidRPr="002F12F4">
        <w:rPr>
          <w:rFonts w:cs="Arial"/>
          <w:b/>
          <w:sz w:val="20"/>
          <w:szCs w:val="20"/>
          <w:lang w:val="es-MX"/>
        </w:rPr>
        <w:lastRenderedPageBreak/>
        <w:t xml:space="preserve">Apartado III. 1. </w:t>
      </w:r>
      <w:r w:rsidRPr="002F12F4">
        <w:rPr>
          <w:rFonts w:cs="Arial"/>
          <w:b/>
          <w:sz w:val="20"/>
          <w:szCs w:val="20"/>
        </w:rPr>
        <w:t>Junta de Aclaraciones</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El primero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BF513A">
        <w:rPr>
          <w:rFonts w:cs="Arial"/>
          <w:sz w:val="20"/>
          <w:szCs w:val="20"/>
        </w:rPr>
        <w:t>15</w:t>
      </w:r>
      <w:r w:rsidRPr="002F12F4">
        <w:rPr>
          <w:rFonts w:cs="Arial"/>
          <w:sz w:val="20"/>
          <w:szCs w:val="20"/>
        </w:rPr>
        <w:t xml:space="preserve"> de</w:t>
      </w:r>
      <w:r>
        <w:rPr>
          <w:rFonts w:cs="Arial"/>
          <w:sz w:val="20"/>
          <w:szCs w:val="20"/>
        </w:rPr>
        <w:t xml:space="preserve"> MARZO de 2017</w:t>
      </w:r>
      <w:r w:rsidR="00BF513A">
        <w:rPr>
          <w:rFonts w:cs="Arial"/>
          <w:b/>
          <w:sz w:val="20"/>
          <w:szCs w:val="20"/>
        </w:rPr>
        <w:t xml:space="preserve"> a las 15</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tratándose de una licitación pública mixta, se aceptarán preguntas por correo electrónico (</w:t>
      </w:r>
      <w:hyperlink r:id="rId10" w:history="1">
        <w:r w:rsidRPr="002F12F4">
          <w:rPr>
            <w:rStyle w:val="Hipervnculo"/>
            <w:sz w:val="20"/>
            <w:szCs w:val="20"/>
          </w:rPr>
          <w:t>licitaciones@cofece.mx</w:t>
        </w:r>
      </w:hyperlink>
      <w:r w:rsidRPr="002F12F4">
        <w:rPr>
          <w:rFonts w:cs="Arial"/>
          <w:sz w:val="20"/>
          <w:szCs w:val="20"/>
        </w:rPr>
        <w:t xml:space="preserve"> y </w:t>
      </w:r>
      <w:hyperlink r:id="rId11" w:history="1">
        <w:r w:rsidRPr="002F12F4">
          <w:rPr>
            <w:rStyle w:val="Hipervnculo"/>
            <w:sz w:val="20"/>
            <w:szCs w:val="20"/>
          </w:rPr>
          <w:t>fnieto@cofece.mx</w:t>
        </w:r>
      </w:hyperlink>
      <w:r w:rsidRPr="002F12F4">
        <w:rPr>
          <w:rFonts w:cs="Arial"/>
          <w:sz w:val="20"/>
          <w:szCs w:val="20"/>
        </w:rPr>
        <w:t xml:space="preserve">), mensajería, entrega personal y a través de </w:t>
      </w:r>
      <w:proofErr w:type="spellStart"/>
      <w:r w:rsidRPr="002F12F4">
        <w:rPr>
          <w:rFonts w:cs="Arial"/>
          <w:sz w:val="20"/>
          <w:szCs w:val="20"/>
        </w:rPr>
        <w:t>Compranet</w:t>
      </w:r>
      <w:proofErr w:type="spellEnd"/>
      <w:r w:rsidRPr="002F12F4">
        <w:rPr>
          <w:rFonts w:cs="Arial"/>
          <w:sz w:val="20"/>
          <w:szCs w:val="20"/>
        </w:rPr>
        <w:t xml:space="preserve">. </w:t>
      </w:r>
    </w:p>
    <w:p w:rsidR="00156F9B" w:rsidRPr="002F12F4" w:rsidRDefault="00156F9B" w:rsidP="00156F9B">
      <w:pPr>
        <w:jc w:val="both"/>
        <w:rPr>
          <w:rFonts w:cs="Arial"/>
          <w:sz w:val="20"/>
          <w:szCs w:val="20"/>
        </w:rPr>
      </w:pPr>
    </w:p>
    <w:p w:rsidR="00156F9B" w:rsidRPr="00382992" w:rsidRDefault="00156F9B" w:rsidP="00156F9B">
      <w:pPr>
        <w:jc w:val="both"/>
        <w:rPr>
          <w:rFonts w:cs="Arial"/>
          <w:sz w:val="20"/>
          <w:szCs w:val="20"/>
        </w:rPr>
      </w:pPr>
      <w:r w:rsidRPr="00382992">
        <w:rPr>
          <w:rFonts w:cs="Arial"/>
          <w:sz w:val="20"/>
          <w:szCs w:val="20"/>
        </w:rPr>
        <w:t>Consideraciones operativas que se destacan a observar durante la Junta o Juntas de Aclaraciones:</w:t>
      </w:r>
    </w:p>
    <w:p w:rsidR="00156F9B" w:rsidRPr="00382992" w:rsidRDefault="00156F9B" w:rsidP="00156F9B">
      <w:pPr>
        <w:jc w:val="both"/>
        <w:rPr>
          <w:rFonts w:cs="Arial"/>
          <w:sz w:val="20"/>
          <w:szCs w:val="20"/>
        </w:rPr>
      </w:pPr>
      <w:r w:rsidRPr="00382992">
        <w:rPr>
          <w:rFonts w:cs="Arial"/>
          <w:sz w:val="20"/>
          <w:szCs w:val="20"/>
        </w:rPr>
        <w:t>1.- Una vez cerrada la puerta de la sede del acto en la hora y día especificado, no se permitirá el acceso a ninguna persona, interesado o licitante.</w:t>
      </w:r>
    </w:p>
    <w:p w:rsidR="00156F9B" w:rsidRPr="00382992" w:rsidRDefault="00156F9B" w:rsidP="00156F9B">
      <w:pPr>
        <w:jc w:val="both"/>
        <w:rPr>
          <w:rFonts w:cs="Arial"/>
          <w:sz w:val="20"/>
          <w:szCs w:val="20"/>
        </w:rPr>
      </w:pPr>
      <w:r w:rsidRPr="00382992">
        <w:rPr>
          <w:rFonts w:cs="Arial"/>
          <w:sz w:val="20"/>
          <w:szCs w:val="20"/>
        </w:rPr>
        <w:t xml:space="preserve">2.- En términos del artículo </w:t>
      </w:r>
      <w:r>
        <w:rPr>
          <w:rFonts w:cs="Arial"/>
          <w:sz w:val="20"/>
          <w:szCs w:val="20"/>
        </w:rPr>
        <w:t>39 de L</w:t>
      </w:r>
      <w:r w:rsidRPr="00382992">
        <w:rPr>
          <w:rFonts w:cs="Arial"/>
          <w:sz w:val="20"/>
          <w:szCs w:val="20"/>
        </w:rPr>
        <w:t>a</w:t>
      </w:r>
      <w:r>
        <w:rPr>
          <w:rFonts w:cs="Arial"/>
          <w:sz w:val="20"/>
          <w:szCs w:val="20"/>
        </w:rPr>
        <w:t>s Políticas</w:t>
      </w:r>
      <w:r w:rsidRPr="00382992">
        <w:rPr>
          <w:rFonts w:cs="Arial"/>
          <w:sz w:val="20"/>
          <w:szCs w:val="20"/>
        </w:rPr>
        <w:t xml:space="preserve">, a quien acuda a la Junta de Aclaraciones y no exhiba carta de intención de participar en el concurso </w:t>
      </w:r>
      <w:r>
        <w:rPr>
          <w:rFonts w:cs="Arial"/>
          <w:sz w:val="20"/>
          <w:szCs w:val="20"/>
        </w:rPr>
        <w:t xml:space="preserve">escrito </w:t>
      </w:r>
      <w:r>
        <w:rPr>
          <w:rFonts w:cs="Arial"/>
          <w:b/>
          <w:sz w:val="20"/>
          <w:szCs w:val="20"/>
        </w:rPr>
        <w:t>(Formato número 5)</w:t>
      </w:r>
      <w:r w:rsidRPr="00382992">
        <w:rPr>
          <w:rFonts w:cs="Arial"/>
          <w:sz w:val="20"/>
          <w:szCs w:val="20"/>
        </w:rPr>
        <w:t xml:space="preserve">, se le permitirá estar presente en el acto, pero solamente con la calidad de oyente. </w:t>
      </w:r>
    </w:p>
    <w:p w:rsidR="00156F9B" w:rsidRPr="00382992" w:rsidRDefault="00156F9B" w:rsidP="00156F9B">
      <w:pPr>
        <w:jc w:val="both"/>
        <w:rPr>
          <w:rFonts w:cs="Arial"/>
          <w:sz w:val="20"/>
          <w:szCs w:val="20"/>
        </w:rPr>
      </w:pPr>
      <w:r w:rsidRPr="00382992">
        <w:rPr>
          <w:rFonts w:cs="Arial"/>
          <w:sz w:val="20"/>
          <w:szCs w:val="20"/>
        </w:rPr>
        <w:t xml:space="preserve">3.- No será dable durante el evento el uso de equipos telefonía celular, de comunicaciones, videojuegos, o similares los cuales deberán mantenerse en silencio, de igual forma se procurará evitar la entrada y salida de cualquier persona en la sala, por respeto a la buena dirección del acto, salvo en casos que ameriten urgencia o se expresen como notoriamente imperantes. </w:t>
      </w:r>
    </w:p>
    <w:p w:rsidR="00156F9B" w:rsidRDefault="00156F9B" w:rsidP="00156F9B">
      <w:pPr>
        <w:jc w:val="both"/>
        <w:rPr>
          <w:rFonts w:cs="Arial"/>
          <w:sz w:val="20"/>
          <w:szCs w:val="20"/>
        </w:rPr>
      </w:pPr>
      <w:r w:rsidRPr="00382992">
        <w:rPr>
          <w:rFonts w:cs="Arial"/>
          <w:sz w:val="20"/>
          <w:szCs w:val="20"/>
        </w:rPr>
        <w:t>Asimismo, aplicará para el desarrollo de dicho acto, todo lo dispuesto en la normatividad que rige la materia, para esta convocante.</w:t>
      </w:r>
    </w:p>
    <w:p w:rsidR="00156F9B"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Pr>
          <w:rFonts w:cs="Arial"/>
          <w:sz w:val="20"/>
          <w:szCs w:val="20"/>
        </w:rPr>
        <w:t xml:space="preserve"> la Ciudad de México</w:t>
      </w:r>
      <w:r w:rsidRPr="002F12F4">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w:t>
      </w:r>
      <w:r w:rsidRPr="002F12F4">
        <w:rPr>
          <w:rFonts w:cs="Arial"/>
          <w:sz w:val="20"/>
          <w:szCs w:val="20"/>
        </w:rPr>
        <w:lastRenderedPageBreak/>
        <w:t xml:space="preserve">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sidRPr="002F12F4">
        <w:rPr>
          <w:rFonts w:cs="Arial"/>
          <w:sz w:val="20"/>
          <w:szCs w:val="20"/>
        </w:rPr>
        <w:t>Compranet</w:t>
      </w:r>
      <w:proofErr w:type="spellEnd"/>
      <w:r w:rsidRPr="002F12F4">
        <w:rPr>
          <w:rFonts w:cs="Arial"/>
          <w:sz w:val="20"/>
          <w:szCs w:val="20"/>
        </w:rPr>
        <w:t>, en la dirección electrónica http://www.compranet.gob.mx, donde estará a su disposición a más tardar el día hábil siguiente a aquel en que se hubiera celebrado.</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En caso de que existan preguntas enviadas por medios remotos de comunicación electrónica, a través del Sistema Electrónico de Contrataciones Gubernamentales </w:t>
      </w:r>
      <w:proofErr w:type="spellStart"/>
      <w:r w:rsidRPr="002F12F4">
        <w:rPr>
          <w:rFonts w:cs="Arial"/>
          <w:sz w:val="20"/>
          <w:szCs w:val="20"/>
        </w:rPr>
        <w:t>Compranet</w:t>
      </w:r>
      <w:proofErr w:type="spellEnd"/>
      <w:r w:rsidRPr="002F12F4">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F12F4">
        <w:rPr>
          <w:rFonts w:cs="Arial"/>
          <w:sz w:val="20"/>
          <w:szCs w:val="20"/>
        </w:rPr>
        <w:t>Compranet</w:t>
      </w:r>
      <w:proofErr w:type="spellEnd"/>
      <w:r w:rsidRPr="002F12F4">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 xml:space="preserve">de la hora y fecha de celebración del acto, en la Subdirección de Adquisiciones que se encuentra ubicada en Av. Santa Fe No. 505, Piso 24, Col. Cruz Manca, C. P. 05349, en </w:t>
      </w:r>
      <w:r>
        <w:rPr>
          <w:rFonts w:cs="Arial"/>
          <w:sz w:val="20"/>
          <w:szCs w:val="20"/>
        </w:rPr>
        <w:t>la Ciudad de México</w:t>
      </w:r>
      <w:r w:rsidRPr="002F12F4">
        <w:rPr>
          <w:rFonts w:cs="Arial"/>
          <w:sz w:val="20"/>
          <w:szCs w:val="20"/>
        </w:rPr>
        <w:t>, de preferencia entregando en medio magnético dicho escrito, esto último sin ser obligatorio, resulta conveniente debido a que agilizaría el desarrollo del acto, o</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12" w:history="1">
        <w:r w:rsidRPr="002F12F4">
          <w:rPr>
            <w:rStyle w:val="Hipervnculo"/>
            <w:sz w:val="20"/>
            <w:szCs w:val="20"/>
          </w:rPr>
          <w:t>licitaciones@cofece.mx</w:t>
        </w:r>
      </w:hyperlink>
      <w:r w:rsidRPr="002F12F4">
        <w:rPr>
          <w:rFonts w:cs="Arial"/>
          <w:sz w:val="20"/>
          <w:szCs w:val="20"/>
        </w:rPr>
        <w:t xml:space="preserve"> o </w:t>
      </w:r>
      <w:hyperlink r:id="rId13" w:history="1">
        <w:r w:rsidRPr="002F12F4">
          <w:rPr>
            <w:rStyle w:val="Hipervnculo"/>
            <w:sz w:val="20"/>
            <w:szCs w:val="20"/>
          </w:rPr>
          <w:t>fnieto@cofece.mx</w:t>
        </w:r>
      </w:hyperlink>
      <w:r w:rsidRPr="002F12F4">
        <w:rPr>
          <w:rFonts w:cs="Arial"/>
          <w:sz w:val="20"/>
          <w:szCs w:val="20"/>
        </w:rPr>
        <w:t>, confirmando siempre la recepción de los mismos al 2789-6646.</w:t>
      </w:r>
    </w:p>
    <w:p w:rsidR="00156F9B" w:rsidRPr="002F12F4" w:rsidRDefault="00156F9B" w:rsidP="00156F9B">
      <w:pPr>
        <w:jc w:val="both"/>
        <w:rPr>
          <w:rFonts w:cs="Arial"/>
          <w:sz w:val="20"/>
          <w:szCs w:val="20"/>
        </w:rPr>
      </w:pPr>
    </w:p>
    <w:p w:rsidR="00156F9B" w:rsidRPr="002F12F4" w:rsidRDefault="00156F9B" w:rsidP="00156F9B">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156F9B" w:rsidRPr="002F12F4" w:rsidRDefault="00156F9B" w:rsidP="00156F9B">
      <w:pPr>
        <w:jc w:val="both"/>
        <w:rPr>
          <w:rFonts w:cs="Arial"/>
          <w:sz w:val="20"/>
          <w:szCs w:val="20"/>
        </w:rPr>
      </w:pPr>
    </w:p>
    <w:p w:rsidR="00156F9B" w:rsidRPr="002F12F4" w:rsidRDefault="00156F9B" w:rsidP="00156F9B">
      <w:pPr>
        <w:ind w:left="27"/>
        <w:jc w:val="both"/>
        <w:rPr>
          <w:rFonts w:cs="Arial"/>
          <w:b/>
          <w:sz w:val="20"/>
          <w:szCs w:val="20"/>
        </w:rPr>
      </w:pPr>
      <w:r w:rsidRPr="002F12F4">
        <w:rPr>
          <w:rFonts w:cs="Arial"/>
          <w:b/>
          <w:sz w:val="20"/>
          <w:szCs w:val="20"/>
          <w:lang w:val="es-MX"/>
        </w:rPr>
        <w:t xml:space="preserve">Apartado III. 2. </w:t>
      </w:r>
      <w:r w:rsidRPr="002F12F4">
        <w:rPr>
          <w:rFonts w:cs="Arial"/>
          <w:b/>
          <w:sz w:val="20"/>
          <w:szCs w:val="20"/>
        </w:rPr>
        <w:t>Presentación y apertura de proposiciones</w:t>
      </w:r>
    </w:p>
    <w:p w:rsidR="00156F9B" w:rsidRPr="002F12F4" w:rsidRDefault="00156F9B" w:rsidP="00156F9B">
      <w:pPr>
        <w:ind w:left="27"/>
        <w:jc w:val="both"/>
        <w:rPr>
          <w:rFonts w:cs="Arial"/>
          <w:b/>
          <w:sz w:val="20"/>
          <w:szCs w:val="20"/>
        </w:rPr>
      </w:pPr>
    </w:p>
    <w:p w:rsidR="00156F9B" w:rsidRPr="002F12F4" w:rsidRDefault="00156F9B" w:rsidP="00156F9B">
      <w:pPr>
        <w:ind w:left="27"/>
        <w:jc w:val="both"/>
        <w:rPr>
          <w:rFonts w:cs="Arial"/>
          <w:sz w:val="20"/>
          <w:szCs w:val="20"/>
        </w:rPr>
      </w:pPr>
      <w:r w:rsidRPr="002F12F4">
        <w:rPr>
          <w:rFonts w:cs="Arial"/>
          <w:sz w:val="20"/>
          <w:szCs w:val="20"/>
        </w:rPr>
        <w:t>En el segundo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BF513A">
        <w:rPr>
          <w:rFonts w:cs="Arial"/>
          <w:sz w:val="20"/>
          <w:szCs w:val="20"/>
        </w:rPr>
        <w:t>22</w:t>
      </w:r>
      <w:r w:rsidRPr="002F12F4">
        <w:rPr>
          <w:rFonts w:cs="Arial"/>
          <w:sz w:val="20"/>
          <w:szCs w:val="20"/>
        </w:rPr>
        <w:t xml:space="preserve"> de</w:t>
      </w:r>
      <w:r>
        <w:rPr>
          <w:rFonts w:cs="Arial"/>
          <w:sz w:val="20"/>
          <w:szCs w:val="20"/>
        </w:rPr>
        <w:t xml:space="preserve"> MARZO de 2017 </w:t>
      </w:r>
      <w:r w:rsidR="00BF513A">
        <w:rPr>
          <w:rFonts w:cs="Arial"/>
          <w:b/>
          <w:sz w:val="20"/>
          <w:szCs w:val="20"/>
        </w:rPr>
        <w:t>a las 15</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Procedimiento por medios remotos de comunicación electrónica:</w:t>
      </w:r>
    </w:p>
    <w:p w:rsidR="00156F9B" w:rsidRPr="002F12F4" w:rsidRDefault="00156F9B" w:rsidP="00156F9B">
      <w:pPr>
        <w:ind w:left="27"/>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lastRenderedPageBreak/>
        <w:t>La propuesta técnica y económica, que a elección del licitante sean enviadas por medios remotos de comunicación electrónica, deberán elaborarse conforme a lo señalado en el numeral VI de esta convocatoria, en formatos</w:t>
      </w:r>
      <w:r w:rsidRPr="002F12F4">
        <w:rPr>
          <w:rFonts w:cs="Arial"/>
          <w:sz w:val="20"/>
          <w:szCs w:val="20"/>
          <w:lang w:val="es-MX"/>
        </w:rPr>
        <w:t xml:space="preserve"> </w:t>
      </w:r>
      <w:proofErr w:type="spellStart"/>
      <w:r w:rsidRPr="002F12F4">
        <w:rPr>
          <w:rFonts w:cs="Arial"/>
          <w:sz w:val="20"/>
          <w:szCs w:val="20"/>
          <w:lang w:val="es-MX"/>
        </w:rPr>
        <w:t>word</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excel</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pdf</w:t>
      </w:r>
      <w:proofErr w:type="spellEnd"/>
      <w:r w:rsidRPr="002F12F4">
        <w:rPr>
          <w:rFonts w:cs="Arial"/>
          <w:sz w:val="20"/>
          <w:szCs w:val="20"/>
        </w:rPr>
        <w:t xml:space="preserve"> (versión 4),</w:t>
      </w:r>
      <w:r w:rsidRPr="002F12F4">
        <w:rPr>
          <w:rFonts w:cs="Arial"/>
          <w:sz w:val="20"/>
          <w:szCs w:val="20"/>
          <w:lang w:val="es-MX"/>
        </w:rPr>
        <w:t xml:space="preserve"> </w:t>
      </w:r>
      <w:proofErr w:type="spellStart"/>
      <w:r w:rsidRPr="002F12F4">
        <w:rPr>
          <w:rFonts w:cs="Arial"/>
          <w:sz w:val="20"/>
          <w:szCs w:val="20"/>
          <w:lang w:val="es-MX"/>
        </w:rPr>
        <w:t>html</w:t>
      </w:r>
      <w:proofErr w:type="spellEnd"/>
      <w:r w:rsidRPr="002F12F4">
        <w:rPr>
          <w:rFonts w:cs="Arial"/>
          <w:sz w:val="20"/>
          <w:szCs w:val="20"/>
        </w:rPr>
        <w:t xml:space="preserve"> o en su caso, utilizar archivos de imagen tipo </w:t>
      </w:r>
      <w:proofErr w:type="spellStart"/>
      <w:r w:rsidRPr="002F12F4">
        <w:rPr>
          <w:rFonts w:cs="Arial"/>
          <w:sz w:val="20"/>
          <w:szCs w:val="20"/>
        </w:rPr>
        <w:t>jpg</w:t>
      </w:r>
      <w:proofErr w:type="spellEnd"/>
      <w:r w:rsidRPr="002F12F4">
        <w:rPr>
          <w:rFonts w:cs="Arial"/>
          <w:sz w:val="20"/>
          <w:szCs w:val="20"/>
        </w:rPr>
        <w:t xml:space="preserve"> o </w:t>
      </w:r>
      <w:proofErr w:type="spellStart"/>
      <w:r w:rsidRPr="002F12F4">
        <w:rPr>
          <w:rFonts w:cs="Arial"/>
          <w:sz w:val="20"/>
          <w:szCs w:val="20"/>
        </w:rPr>
        <w:t>gif</w:t>
      </w:r>
      <w:proofErr w:type="spellEnd"/>
      <w:r w:rsidRPr="002F12F4">
        <w:rPr>
          <w:rFonts w:cs="Arial"/>
          <w:sz w:val="20"/>
          <w:szCs w:val="20"/>
        </w:rPr>
        <w:t>, según se requiera.</w:t>
      </w:r>
    </w:p>
    <w:p w:rsidR="00156F9B" w:rsidRPr="002F12F4" w:rsidRDefault="00156F9B" w:rsidP="00156F9B">
      <w:pPr>
        <w:ind w:left="708"/>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156F9B" w:rsidRPr="002F12F4" w:rsidRDefault="00156F9B" w:rsidP="00156F9B">
      <w:pPr>
        <w:ind w:left="708"/>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rsidR="00156F9B" w:rsidRPr="002F12F4" w:rsidRDefault="00156F9B" w:rsidP="00156F9B">
      <w:pPr>
        <w:ind w:left="708"/>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56F9B" w:rsidRPr="002F12F4" w:rsidRDefault="00156F9B" w:rsidP="00156F9B">
      <w:pPr>
        <w:ind w:left="708"/>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156F9B" w:rsidRPr="002F12F4" w:rsidRDefault="00156F9B" w:rsidP="00156F9B">
      <w:pPr>
        <w:ind w:left="708"/>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t xml:space="preserve">Los licitantes que opten por el envío de su propuesta a través de medios remotos de comunicación electrónica, deberán concluir el envío de esta y contar con el acuse de recibo electrónico que emita la Secretaría de la Función Pública a través de </w:t>
      </w:r>
      <w:proofErr w:type="spellStart"/>
      <w:r w:rsidRPr="002F12F4">
        <w:rPr>
          <w:rFonts w:cs="Arial"/>
          <w:sz w:val="20"/>
          <w:szCs w:val="20"/>
        </w:rPr>
        <w:t>Compranet</w:t>
      </w:r>
      <w:proofErr w:type="spellEnd"/>
      <w:r w:rsidRPr="002F12F4">
        <w:rPr>
          <w:rFonts w:cs="Arial"/>
          <w:sz w:val="20"/>
          <w:szCs w:val="20"/>
        </w:rPr>
        <w:t>, a más tardar, una hora antes del acto de presentación y apertura de proposiciones, señalado en este numeral.</w:t>
      </w:r>
    </w:p>
    <w:p w:rsidR="00156F9B" w:rsidRPr="002F12F4" w:rsidRDefault="00156F9B" w:rsidP="00156F9B">
      <w:pPr>
        <w:ind w:left="708"/>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56F9B" w:rsidRPr="002F12F4" w:rsidRDefault="00156F9B" w:rsidP="00156F9B">
      <w:pPr>
        <w:ind w:left="708"/>
        <w:jc w:val="both"/>
        <w:rPr>
          <w:rFonts w:cs="Arial"/>
          <w:sz w:val="20"/>
          <w:szCs w:val="20"/>
        </w:rPr>
      </w:pPr>
    </w:p>
    <w:p w:rsidR="00156F9B" w:rsidRPr="002F12F4" w:rsidRDefault="00156F9B" w:rsidP="00156F9B">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56F9B" w:rsidRPr="002F12F4" w:rsidRDefault="00156F9B" w:rsidP="00156F9B">
      <w:pPr>
        <w:ind w:left="708"/>
        <w:jc w:val="both"/>
        <w:rPr>
          <w:rFonts w:cs="Arial"/>
          <w:sz w:val="20"/>
          <w:szCs w:val="20"/>
        </w:rPr>
      </w:pPr>
    </w:p>
    <w:p w:rsidR="00156F9B" w:rsidRPr="00CE51E1" w:rsidRDefault="00156F9B" w:rsidP="00156F9B">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El acto de presentación y apertura de proposiciones se llevará a cabo conforme a lo siguiente:</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A la hora señalada para este acto, se procederá a cerrar el recinto.</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Se declarará iniciado el acto por el servidor público de La Convocante facultado para presidir.</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lastRenderedPageBreak/>
        <w:t>Una vez iniciado el acto de presentación y apertura de proposiciones no se permitirá la entrada a ningún participante, ni que introduzcan documento alguno.</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 xml:space="preserve">Una vez recibidas las proposiciones en sobre cerrado, se procederá a su apertura, haciéndose constar la documentación presentada, sin que ello implique la evaluación de su contenido; </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F12F4">
        <w:rPr>
          <w:rFonts w:cs="Arial"/>
          <w:sz w:val="20"/>
          <w:szCs w:val="20"/>
        </w:rPr>
        <w:t>Compranet</w:t>
      </w:r>
      <w:proofErr w:type="spellEnd"/>
      <w:r w:rsidRPr="002F12F4">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56F9B" w:rsidRPr="002F12F4" w:rsidRDefault="00156F9B" w:rsidP="00156F9B">
      <w:pPr>
        <w:ind w:left="27"/>
        <w:jc w:val="both"/>
        <w:rPr>
          <w:rFonts w:cs="Arial"/>
          <w:sz w:val="20"/>
          <w:szCs w:val="20"/>
        </w:rPr>
      </w:pPr>
    </w:p>
    <w:p w:rsidR="00156F9B" w:rsidRPr="002F12F4" w:rsidRDefault="00156F9B" w:rsidP="00156F9B">
      <w:pPr>
        <w:ind w:left="27"/>
        <w:jc w:val="both"/>
        <w:rPr>
          <w:rFonts w:cs="Arial"/>
          <w:b/>
          <w:sz w:val="20"/>
          <w:szCs w:val="20"/>
        </w:rPr>
      </w:pPr>
      <w:r w:rsidRPr="002F12F4">
        <w:rPr>
          <w:rFonts w:cs="Arial"/>
          <w:b/>
          <w:sz w:val="20"/>
          <w:szCs w:val="20"/>
          <w:lang w:val="es-MX"/>
        </w:rPr>
        <w:t xml:space="preserve">Apartado III. 3. </w:t>
      </w:r>
      <w:r w:rsidRPr="002F12F4">
        <w:rPr>
          <w:rFonts w:cs="Arial"/>
          <w:b/>
          <w:sz w:val="20"/>
          <w:szCs w:val="20"/>
        </w:rPr>
        <w:t>Fallo</w:t>
      </w:r>
    </w:p>
    <w:p w:rsidR="00156F9B" w:rsidRPr="002F12F4" w:rsidRDefault="00156F9B" w:rsidP="00156F9B">
      <w:pPr>
        <w:jc w:val="both"/>
        <w:rPr>
          <w:rFonts w:cs="Arial"/>
          <w:sz w:val="20"/>
          <w:szCs w:val="20"/>
        </w:rPr>
      </w:pPr>
    </w:p>
    <w:p w:rsidR="00156F9B" w:rsidRPr="002F12F4" w:rsidRDefault="00156F9B" w:rsidP="00156F9B">
      <w:pPr>
        <w:ind w:left="27"/>
        <w:jc w:val="both"/>
        <w:rPr>
          <w:rFonts w:cs="Arial"/>
          <w:sz w:val="20"/>
          <w:szCs w:val="20"/>
        </w:rPr>
      </w:pPr>
      <w:r w:rsidRPr="002F12F4">
        <w:rPr>
          <w:rFonts w:cs="Arial"/>
          <w:sz w:val="20"/>
          <w:szCs w:val="20"/>
        </w:rPr>
        <w:lastRenderedPageBreak/>
        <w:t xml:space="preserve">En el tercer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sidR="00BF513A">
        <w:rPr>
          <w:rFonts w:cs="Arial"/>
          <w:sz w:val="20"/>
          <w:szCs w:val="20"/>
        </w:rPr>
        <w:t>24</w:t>
      </w:r>
      <w:r w:rsidRPr="002F12F4">
        <w:rPr>
          <w:rFonts w:cs="Arial"/>
          <w:sz w:val="20"/>
          <w:szCs w:val="20"/>
        </w:rPr>
        <w:t xml:space="preserve"> de</w:t>
      </w:r>
      <w:r>
        <w:rPr>
          <w:rFonts w:cs="Arial"/>
          <w:sz w:val="20"/>
          <w:szCs w:val="20"/>
        </w:rPr>
        <w:t xml:space="preserve"> MARZO de 2017 a </w:t>
      </w:r>
      <w:r w:rsidR="00BF513A">
        <w:rPr>
          <w:rFonts w:cs="Arial"/>
          <w:b/>
          <w:sz w:val="20"/>
          <w:szCs w:val="20"/>
        </w:rPr>
        <w:t>las 12</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rsidR="00156F9B" w:rsidRPr="002F12F4" w:rsidRDefault="00156F9B" w:rsidP="00156F9B">
      <w:pPr>
        <w:pStyle w:val="Prrafodelista"/>
        <w:autoSpaceDE w:val="0"/>
        <w:autoSpaceDN w:val="0"/>
        <w:adjustRightInd w:val="0"/>
        <w:ind w:left="0"/>
        <w:jc w:val="both"/>
        <w:rPr>
          <w:rFonts w:cs="Arial"/>
          <w:b/>
          <w:sz w:val="20"/>
          <w:szCs w:val="20"/>
          <w:lang w:val="es-MX"/>
        </w:rPr>
      </w:pPr>
    </w:p>
    <w:p w:rsidR="00156F9B" w:rsidRPr="002F12F4" w:rsidRDefault="00156F9B" w:rsidP="00156F9B">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rsidR="00156F9B" w:rsidRPr="002F12F4" w:rsidRDefault="00156F9B" w:rsidP="00156F9B">
      <w:pPr>
        <w:pStyle w:val="Prrafodelista"/>
        <w:autoSpaceDE w:val="0"/>
        <w:autoSpaceDN w:val="0"/>
        <w:adjustRightInd w:val="0"/>
        <w:ind w:left="0"/>
        <w:jc w:val="both"/>
        <w:rPr>
          <w:rFonts w:cs="Arial"/>
          <w:b/>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156F9B" w:rsidRPr="002F12F4" w:rsidRDefault="00156F9B" w:rsidP="00156F9B">
      <w:pPr>
        <w:jc w:val="both"/>
        <w:rPr>
          <w:rFonts w:cs="Arial"/>
          <w:sz w:val="20"/>
          <w:szCs w:val="20"/>
          <w:lang w:val="es-MX"/>
        </w:rPr>
      </w:pPr>
    </w:p>
    <w:p w:rsidR="00156F9B" w:rsidRPr="002F12F4" w:rsidRDefault="00156F9B" w:rsidP="00156F9B">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156F9B" w:rsidRPr="002F12F4" w:rsidRDefault="00156F9B" w:rsidP="00156F9B">
      <w:pPr>
        <w:rPr>
          <w:rFonts w:cs="Arial"/>
          <w:sz w:val="20"/>
          <w:szCs w:val="20"/>
        </w:rPr>
      </w:pPr>
    </w:p>
    <w:p w:rsidR="00156F9B" w:rsidRPr="002F12F4" w:rsidRDefault="00156F9B" w:rsidP="00156F9B">
      <w:pPr>
        <w:autoSpaceDE w:val="0"/>
        <w:autoSpaceDN w:val="0"/>
        <w:adjustRightInd w:val="0"/>
        <w:jc w:val="both"/>
        <w:rPr>
          <w:rFonts w:cs="Arial"/>
          <w:b/>
          <w:sz w:val="20"/>
          <w:szCs w:val="20"/>
          <w:lang w:val="es-MX"/>
        </w:rPr>
      </w:pPr>
      <w:r w:rsidRPr="002F12F4">
        <w:rPr>
          <w:rFonts w:cs="Arial"/>
          <w:b/>
          <w:sz w:val="20"/>
          <w:szCs w:val="20"/>
          <w:lang w:val="es-MX"/>
        </w:rPr>
        <w:t>Propuestas conjuntas</w:t>
      </w:r>
    </w:p>
    <w:p w:rsidR="00156F9B" w:rsidRPr="002F12F4" w:rsidRDefault="00156F9B" w:rsidP="00156F9B">
      <w:pPr>
        <w:pStyle w:val="Prrafodelista"/>
        <w:autoSpaceDE w:val="0"/>
        <w:autoSpaceDN w:val="0"/>
        <w:adjustRightInd w:val="0"/>
        <w:ind w:left="0"/>
        <w:jc w:val="both"/>
        <w:rPr>
          <w:rFonts w:cs="Arial"/>
          <w:b/>
          <w:sz w:val="20"/>
          <w:szCs w:val="20"/>
          <w:lang w:val="es-MX"/>
        </w:rPr>
      </w:pPr>
    </w:p>
    <w:p w:rsidR="00156F9B" w:rsidRPr="002F12F4" w:rsidRDefault="00156F9B" w:rsidP="00156F9B">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rsidR="00156F9B" w:rsidRPr="002F12F4" w:rsidRDefault="00156F9B" w:rsidP="00156F9B">
      <w:pPr>
        <w:pStyle w:val="Prrafodelista"/>
        <w:autoSpaceDE w:val="0"/>
        <w:autoSpaceDN w:val="0"/>
        <w:adjustRightInd w:val="0"/>
        <w:ind w:left="0"/>
        <w:jc w:val="both"/>
        <w:rPr>
          <w:rFonts w:cs="Arial"/>
          <w:color w:val="000000"/>
          <w:sz w:val="20"/>
          <w:szCs w:val="20"/>
        </w:rPr>
      </w:pPr>
    </w:p>
    <w:p w:rsidR="00156F9B" w:rsidRPr="002F12F4" w:rsidRDefault="00156F9B" w:rsidP="00156F9B">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rsidR="00156F9B" w:rsidRPr="002F12F4" w:rsidRDefault="00156F9B" w:rsidP="00156F9B">
      <w:pPr>
        <w:autoSpaceDE w:val="0"/>
        <w:autoSpaceDN w:val="0"/>
        <w:adjustRightInd w:val="0"/>
        <w:jc w:val="both"/>
        <w:rPr>
          <w:rFonts w:cs="Arial"/>
          <w:color w:val="000000"/>
          <w:sz w:val="20"/>
          <w:szCs w:val="20"/>
        </w:rPr>
      </w:pPr>
    </w:p>
    <w:p w:rsidR="00156F9B" w:rsidRPr="002F12F4" w:rsidRDefault="00156F9B" w:rsidP="00156F9B">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rsidR="00156F9B" w:rsidRPr="002F12F4" w:rsidRDefault="00156F9B" w:rsidP="00156F9B">
      <w:pPr>
        <w:autoSpaceDE w:val="0"/>
        <w:autoSpaceDN w:val="0"/>
        <w:adjustRightInd w:val="0"/>
        <w:jc w:val="both"/>
        <w:rPr>
          <w:rFonts w:cs="Arial"/>
          <w:color w:val="000000"/>
          <w:sz w:val="20"/>
          <w:szCs w:val="20"/>
        </w:rPr>
      </w:pPr>
    </w:p>
    <w:p w:rsidR="00156F9B" w:rsidRPr="002F12F4" w:rsidRDefault="00156F9B" w:rsidP="00156F9B">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rsidR="00156F9B" w:rsidRPr="002F12F4" w:rsidRDefault="00156F9B" w:rsidP="00156F9B">
      <w:pPr>
        <w:autoSpaceDE w:val="0"/>
        <w:autoSpaceDN w:val="0"/>
        <w:adjustRightInd w:val="0"/>
        <w:jc w:val="both"/>
        <w:rPr>
          <w:rFonts w:cs="Arial"/>
          <w:color w:val="000000"/>
          <w:sz w:val="20"/>
          <w:szCs w:val="20"/>
        </w:rPr>
      </w:pPr>
      <w:r w:rsidRPr="002F12F4">
        <w:rPr>
          <w:rFonts w:cs="Arial"/>
          <w:color w:val="000000"/>
          <w:sz w:val="20"/>
          <w:szCs w:val="20"/>
        </w:rPr>
        <w:t xml:space="preserve"> </w:t>
      </w:r>
    </w:p>
    <w:p w:rsidR="00156F9B" w:rsidRPr="002F12F4" w:rsidRDefault="00156F9B" w:rsidP="00156F9B">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rsidR="00156F9B" w:rsidRPr="002F12F4" w:rsidRDefault="00156F9B" w:rsidP="00156F9B">
      <w:pPr>
        <w:pStyle w:val="Prrafodelista"/>
        <w:ind w:left="720"/>
        <w:jc w:val="both"/>
        <w:rPr>
          <w:rFonts w:cs="Arial"/>
          <w:b/>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Acreditación Legal</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rsidR="00156F9B" w:rsidRPr="002F12F4" w:rsidRDefault="00156F9B" w:rsidP="00156F9B">
      <w:pPr>
        <w:jc w:val="both"/>
        <w:rPr>
          <w:rFonts w:cs="Arial"/>
          <w:b/>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sidRPr="002F12F4">
        <w:rPr>
          <w:rFonts w:cs="Arial"/>
          <w:sz w:val="20"/>
          <w:szCs w:val="20"/>
          <w:lang w:val="es-MX"/>
        </w:rPr>
        <w:lastRenderedPageBreak/>
        <w:t>suya, la cual será rubricada por otra persona. Asimismo</w:t>
      </w:r>
      <w:r>
        <w:rPr>
          <w:rFonts w:cs="Arial"/>
          <w:sz w:val="20"/>
          <w:szCs w:val="20"/>
          <w:lang w:val="es-MX"/>
        </w:rPr>
        <w:t>,</w:t>
      </w:r>
      <w:r w:rsidRPr="002F12F4">
        <w:rPr>
          <w:rFonts w:cs="Arial"/>
          <w:sz w:val="20"/>
          <w:szCs w:val="20"/>
          <w:lang w:val="es-MX"/>
        </w:rPr>
        <w:t xml:space="preserve"> dicho servidor público designará al responsable por parte de La Convocante que llevará a cabo este procedimiento.  </w:t>
      </w:r>
    </w:p>
    <w:p w:rsidR="00156F9B" w:rsidRPr="002F12F4" w:rsidRDefault="00156F9B" w:rsidP="00156F9B">
      <w:pPr>
        <w:pStyle w:val="Prrafodelista"/>
        <w:autoSpaceDE w:val="0"/>
        <w:autoSpaceDN w:val="0"/>
        <w:adjustRightInd w:val="0"/>
        <w:ind w:left="0"/>
        <w:jc w:val="both"/>
        <w:rPr>
          <w:rFonts w:cs="Arial"/>
          <w:b/>
          <w:sz w:val="20"/>
          <w:szCs w:val="20"/>
          <w:lang w:val="es-MX"/>
        </w:rPr>
      </w:pPr>
    </w:p>
    <w:p w:rsidR="00156F9B" w:rsidRPr="002F12F4" w:rsidRDefault="00156F9B" w:rsidP="00156F9B">
      <w:pPr>
        <w:autoSpaceDE w:val="0"/>
        <w:autoSpaceDN w:val="0"/>
        <w:adjustRightInd w:val="0"/>
        <w:jc w:val="both"/>
        <w:rPr>
          <w:rFonts w:cs="Arial"/>
          <w:b/>
          <w:sz w:val="20"/>
          <w:szCs w:val="20"/>
          <w:lang w:val="es-MX"/>
        </w:rPr>
      </w:pPr>
      <w:r w:rsidRPr="002F12F4">
        <w:rPr>
          <w:rFonts w:cs="Arial"/>
          <w:b/>
          <w:sz w:val="20"/>
          <w:szCs w:val="20"/>
          <w:lang w:val="es-MX"/>
        </w:rPr>
        <w:t>Indicaciones respecto al Fallo y la firma del Contrato</w:t>
      </w:r>
    </w:p>
    <w:p w:rsidR="00156F9B" w:rsidRPr="002F12F4" w:rsidRDefault="00156F9B" w:rsidP="00156F9B">
      <w:pPr>
        <w:pStyle w:val="Prrafodelista"/>
        <w:autoSpaceDE w:val="0"/>
        <w:autoSpaceDN w:val="0"/>
        <w:adjustRightInd w:val="0"/>
        <w:ind w:left="720"/>
        <w:jc w:val="both"/>
        <w:rPr>
          <w:rFonts w:cs="Arial"/>
          <w:sz w:val="20"/>
          <w:szCs w:val="20"/>
          <w:lang w:val="es-MX"/>
        </w:rPr>
      </w:pPr>
    </w:p>
    <w:p w:rsidR="00156F9B" w:rsidRPr="002F12F4" w:rsidRDefault="00156F9B" w:rsidP="00156F9B">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teléfono 2789-6646, </w:t>
      </w:r>
      <w:r w:rsidRPr="002F12F4">
        <w:rPr>
          <w:rFonts w:cs="Arial"/>
          <w:sz w:val="20"/>
          <w:szCs w:val="20"/>
          <w:lang w:val="es-MX"/>
        </w:rPr>
        <w:t>en la fecha y hora señaladas en el fallo.</w:t>
      </w:r>
    </w:p>
    <w:p w:rsidR="00156F9B" w:rsidRPr="002F12F4" w:rsidRDefault="00156F9B" w:rsidP="00156F9B">
      <w:pPr>
        <w:jc w:val="both"/>
        <w:rPr>
          <w:rFonts w:cs="Arial"/>
          <w:b/>
          <w:sz w:val="20"/>
          <w:szCs w:val="20"/>
          <w:u w:val="single"/>
          <w:lang w:val="es-MX"/>
        </w:rPr>
      </w:pPr>
    </w:p>
    <w:p w:rsidR="00156F9B" w:rsidRPr="002F12F4" w:rsidRDefault="00156F9B" w:rsidP="00156F9B">
      <w:pPr>
        <w:widowControl w:val="0"/>
        <w:jc w:val="both"/>
        <w:rPr>
          <w:rFonts w:cs="Arial"/>
          <w:sz w:val="20"/>
          <w:szCs w:val="20"/>
          <w:lang w:val="es-MX"/>
        </w:rPr>
      </w:pPr>
      <w:r w:rsidRPr="002F12F4">
        <w:rPr>
          <w:rFonts w:cs="Arial"/>
          <w:sz w:val="20"/>
          <w:szCs w:val="20"/>
          <w:lang w:val="es-MX"/>
        </w:rPr>
        <w:t xml:space="preserve">El licitante ganador deberá presentar </w:t>
      </w:r>
      <w:r>
        <w:rPr>
          <w:rFonts w:cs="Arial"/>
          <w:sz w:val="20"/>
          <w:szCs w:val="20"/>
          <w:lang w:val="es-MX"/>
        </w:rPr>
        <w:t xml:space="preserve">el día del </w:t>
      </w:r>
      <w:r w:rsidRPr="002F12F4">
        <w:rPr>
          <w:rFonts w:cs="Arial"/>
          <w:sz w:val="20"/>
          <w:szCs w:val="20"/>
          <w:lang w:val="es-MX"/>
        </w:rPr>
        <w:t>fallo de la Licitación, los siguientes documentos:</w:t>
      </w:r>
    </w:p>
    <w:p w:rsidR="00156F9B" w:rsidRPr="002F12F4" w:rsidRDefault="00156F9B" w:rsidP="00156F9B">
      <w:pPr>
        <w:tabs>
          <w:tab w:val="left" w:pos="426"/>
        </w:tabs>
        <w:spacing w:before="120" w:after="120"/>
        <w:ind w:right="51"/>
        <w:jc w:val="both"/>
        <w:rPr>
          <w:rFonts w:cs="Arial"/>
          <w:sz w:val="20"/>
          <w:szCs w:val="20"/>
        </w:rPr>
      </w:pPr>
      <w:r w:rsidRPr="002F12F4">
        <w:rPr>
          <w:rFonts w:cs="Arial"/>
          <w:sz w:val="20"/>
          <w:szCs w:val="20"/>
        </w:rPr>
        <w:t xml:space="preserve">-Original para su cotejo y copia simple del Acta Constitutiva. </w:t>
      </w:r>
    </w:p>
    <w:p w:rsidR="00156F9B" w:rsidRPr="002F12F4" w:rsidRDefault="00156F9B" w:rsidP="00156F9B">
      <w:pPr>
        <w:tabs>
          <w:tab w:val="left" w:pos="426"/>
        </w:tabs>
        <w:spacing w:before="120" w:after="120"/>
        <w:ind w:right="51"/>
        <w:jc w:val="both"/>
        <w:rPr>
          <w:rFonts w:cs="Arial"/>
          <w:sz w:val="20"/>
          <w:szCs w:val="20"/>
        </w:rPr>
      </w:pPr>
      <w:r w:rsidRPr="002F12F4">
        <w:rPr>
          <w:rFonts w:cs="Arial"/>
          <w:sz w:val="20"/>
          <w:szCs w:val="20"/>
        </w:rPr>
        <w:t>-Original para su cotejo y copia simple de Poder Notarial.</w:t>
      </w:r>
    </w:p>
    <w:p w:rsidR="00156F9B" w:rsidRPr="002F12F4" w:rsidRDefault="00156F9B" w:rsidP="00156F9B">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rsidR="00156F9B" w:rsidRPr="002F12F4" w:rsidRDefault="00156F9B" w:rsidP="00156F9B">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rsidR="00156F9B" w:rsidRPr="002F12F4" w:rsidRDefault="00156F9B" w:rsidP="00156F9B">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rsidR="00156F9B" w:rsidRPr="002F12F4" w:rsidRDefault="00156F9B" w:rsidP="00156F9B">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156F9B" w:rsidRPr="002F12F4" w:rsidRDefault="00156F9B" w:rsidP="00156F9B">
      <w:pPr>
        <w:widowControl w:val="0"/>
        <w:jc w:val="both"/>
        <w:rPr>
          <w:rFonts w:cs="Arial"/>
          <w:b/>
          <w:sz w:val="20"/>
          <w:szCs w:val="20"/>
          <w:lang w:val="es-MX"/>
        </w:rPr>
      </w:pPr>
    </w:p>
    <w:p w:rsidR="00156F9B" w:rsidRPr="00CE51E1" w:rsidRDefault="00156F9B" w:rsidP="00156F9B">
      <w:pPr>
        <w:widowControl w:val="0"/>
        <w:jc w:val="both"/>
        <w:rPr>
          <w:rFonts w:cs="Arial"/>
          <w:b/>
          <w:sz w:val="20"/>
          <w:szCs w:val="20"/>
          <w:lang w:val="es-MX"/>
        </w:rPr>
      </w:pPr>
      <w:r w:rsidRPr="00CE51E1">
        <w:rPr>
          <w:rFonts w:cs="Arial"/>
          <w:b/>
          <w:sz w:val="20"/>
          <w:szCs w:val="20"/>
          <w:lang w:val="es-MX"/>
        </w:rPr>
        <w:t>Garantía de cumplimiento</w:t>
      </w:r>
    </w:p>
    <w:p w:rsidR="00156F9B" w:rsidRPr="00CE51E1" w:rsidRDefault="00156F9B" w:rsidP="00156F9B">
      <w:pPr>
        <w:widowControl w:val="0"/>
        <w:jc w:val="both"/>
        <w:rPr>
          <w:rFonts w:cs="Arial"/>
          <w:b/>
          <w:sz w:val="20"/>
          <w:szCs w:val="20"/>
          <w:lang w:val="es-MX"/>
        </w:rPr>
      </w:pPr>
    </w:p>
    <w:p w:rsidR="00156F9B" w:rsidRPr="00CE51E1" w:rsidRDefault="00156F9B" w:rsidP="00156F9B">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156F9B" w:rsidRPr="00CE51E1" w:rsidRDefault="00156F9B" w:rsidP="00156F9B">
      <w:pPr>
        <w:jc w:val="both"/>
        <w:rPr>
          <w:rFonts w:cs="Arial"/>
          <w:sz w:val="20"/>
          <w:szCs w:val="20"/>
          <w:lang w:val="es-MX"/>
        </w:rPr>
      </w:pPr>
    </w:p>
    <w:p w:rsidR="00156F9B" w:rsidRPr="00CE51E1" w:rsidRDefault="00156F9B" w:rsidP="00156F9B">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rsidR="00156F9B" w:rsidRPr="00CE51E1" w:rsidRDefault="00156F9B" w:rsidP="00156F9B">
      <w:pPr>
        <w:jc w:val="both"/>
        <w:rPr>
          <w:rFonts w:cs="Arial"/>
          <w:sz w:val="20"/>
          <w:szCs w:val="20"/>
          <w:lang w:val="es-MX"/>
        </w:rPr>
      </w:pPr>
    </w:p>
    <w:p w:rsidR="00156F9B" w:rsidRPr="00CE51E1" w:rsidRDefault="00156F9B" w:rsidP="00156F9B">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156F9B" w:rsidRPr="00CE51E1" w:rsidRDefault="00156F9B" w:rsidP="00156F9B">
      <w:pPr>
        <w:jc w:val="both"/>
        <w:rPr>
          <w:rFonts w:cs="Arial"/>
          <w:sz w:val="20"/>
          <w:szCs w:val="20"/>
          <w:lang w:val="es-MX"/>
        </w:rPr>
      </w:pPr>
    </w:p>
    <w:p w:rsidR="00156F9B" w:rsidRPr="00CE51E1" w:rsidRDefault="00156F9B" w:rsidP="00156F9B">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156F9B" w:rsidRPr="00CE51E1" w:rsidRDefault="00156F9B" w:rsidP="00156F9B">
      <w:pPr>
        <w:jc w:val="both"/>
        <w:rPr>
          <w:rFonts w:cs="Arial"/>
          <w:sz w:val="20"/>
          <w:szCs w:val="20"/>
          <w:lang w:val="es-MX"/>
        </w:rPr>
      </w:pPr>
    </w:p>
    <w:p w:rsidR="00156F9B" w:rsidRPr="00CE51E1" w:rsidRDefault="00156F9B" w:rsidP="00156F9B">
      <w:pPr>
        <w:jc w:val="both"/>
        <w:rPr>
          <w:rFonts w:cs="Arial"/>
          <w:sz w:val="20"/>
          <w:szCs w:val="20"/>
          <w:lang w:val="es-MX"/>
        </w:rPr>
      </w:pPr>
      <w:r w:rsidRPr="00CE51E1">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156F9B" w:rsidRPr="00CE51E1" w:rsidRDefault="00156F9B" w:rsidP="00156F9B">
      <w:pPr>
        <w:jc w:val="both"/>
        <w:rPr>
          <w:rFonts w:cs="Arial"/>
          <w:sz w:val="20"/>
          <w:szCs w:val="20"/>
          <w:lang w:val="es-MX"/>
        </w:rPr>
      </w:pPr>
    </w:p>
    <w:p w:rsidR="00156F9B" w:rsidRPr="00CE51E1" w:rsidRDefault="00156F9B" w:rsidP="00156F9B">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56F9B" w:rsidRPr="00CE51E1" w:rsidRDefault="00156F9B" w:rsidP="00156F9B">
      <w:pPr>
        <w:jc w:val="both"/>
        <w:rPr>
          <w:rFonts w:cs="Arial"/>
          <w:sz w:val="20"/>
          <w:szCs w:val="20"/>
          <w:lang w:val="es-MX"/>
        </w:rPr>
      </w:pPr>
    </w:p>
    <w:p w:rsidR="00156F9B" w:rsidRPr="00CE51E1" w:rsidRDefault="00156F9B" w:rsidP="00156F9B">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w:t>
      </w:r>
      <w:r>
        <w:rPr>
          <w:rFonts w:cs="Arial"/>
          <w:sz w:val="20"/>
          <w:szCs w:val="20"/>
          <w:lang w:val="es-MX"/>
        </w:rPr>
        <w:t xml:space="preserve"> la Ciudad de México</w:t>
      </w:r>
      <w:r w:rsidRPr="00CE51E1">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156F9B" w:rsidRPr="002F12F4" w:rsidRDefault="00156F9B" w:rsidP="00156F9B">
      <w:pPr>
        <w:jc w:val="both"/>
        <w:rPr>
          <w:rFonts w:cs="Arial"/>
          <w:b/>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Anticipo.</w:t>
      </w:r>
    </w:p>
    <w:p w:rsidR="00156F9B" w:rsidRPr="002F12F4" w:rsidRDefault="00156F9B" w:rsidP="00156F9B">
      <w:pPr>
        <w:tabs>
          <w:tab w:val="left" w:pos="426"/>
        </w:tabs>
        <w:jc w:val="both"/>
        <w:rPr>
          <w:rFonts w:cs="Arial"/>
          <w:b/>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En la presente Licitación no se otorgarán anticipos.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p>
    <w:p w:rsidR="00156F9B" w:rsidRPr="002F12F4" w:rsidRDefault="00156F9B" w:rsidP="00156F9B">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rsidR="00156F9B" w:rsidRPr="002F12F4" w:rsidRDefault="00156F9B" w:rsidP="00156F9B">
      <w:pPr>
        <w:jc w:val="both"/>
        <w:rPr>
          <w:rFonts w:cs="Arial"/>
          <w:b/>
          <w:sz w:val="20"/>
          <w:szCs w:val="20"/>
          <w:lang w:val="es-MX"/>
        </w:rPr>
      </w:pPr>
    </w:p>
    <w:p w:rsidR="00156F9B" w:rsidRPr="002F12F4" w:rsidRDefault="00156F9B" w:rsidP="00156F9B">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rsidR="00156F9B" w:rsidRPr="002F12F4" w:rsidRDefault="00156F9B" w:rsidP="00156F9B">
      <w:pPr>
        <w:pStyle w:val="Prrafodelista"/>
        <w:ind w:left="720"/>
        <w:jc w:val="both"/>
        <w:rPr>
          <w:rFonts w:cs="Arial"/>
          <w:sz w:val="20"/>
          <w:szCs w:val="20"/>
          <w:lang w:val="es-MX"/>
        </w:rPr>
      </w:pPr>
    </w:p>
    <w:p w:rsidR="00156F9B" w:rsidRPr="002F12F4" w:rsidRDefault="00156F9B" w:rsidP="00156F9B">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rsidR="00156F9B" w:rsidRPr="002F12F4" w:rsidRDefault="00156F9B" w:rsidP="00156F9B">
      <w:pPr>
        <w:pStyle w:val="Prrafodelista"/>
        <w:rPr>
          <w:rFonts w:cs="Arial"/>
          <w:sz w:val="20"/>
          <w:szCs w:val="20"/>
          <w:lang w:val="es-MX"/>
        </w:rPr>
      </w:pPr>
    </w:p>
    <w:p w:rsidR="00156F9B" w:rsidRPr="002F12F4" w:rsidRDefault="00156F9B" w:rsidP="00156F9B">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rsidR="00156F9B" w:rsidRPr="002F12F4" w:rsidRDefault="00156F9B" w:rsidP="00156F9B">
      <w:pPr>
        <w:pStyle w:val="Prrafodelista"/>
        <w:rPr>
          <w:rFonts w:cs="Arial"/>
          <w:sz w:val="20"/>
          <w:szCs w:val="20"/>
          <w:lang w:val="es-MX"/>
        </w:rPr>
      </w:pPr>
    </w:p>
    <w:p w:rsidR="00156F9B" w:rsidRPr="002F12F4" w:rsidRDefault="00156F9B" w:rsidP="00156F9B">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156F9B" w:rsidRPr="002F12F4" w:rsidRDefault="00156F9B" w:rsidP="00156F9B">
      <w:pPr>
        <w:tabs>
          <w:tab w:val="num" w:pos="426"/>
        </w:tabs>
        <w:ind w:left="426"/>
        <w:jc w:val="both"/>
        <w:rPr>
          <w:rFonts w:cs="Arial"/>
          <w:sz w:val="20"/>
          <w:szCs w:val="20"/>
          <w:lang w:val="es-MX"/>
        </w:rPr>
      </w:pPr>
    </w:p>
    <w:p w:rsidR="00156F9B" w:rsidRPr="002F12F4" w:rsidRDefault="00156F9B" w:rsidP="00156F9B">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156F9B" w:rsidRPr="002F12F4" w:rsidRDefault="00156F9B" w:rsidP="00156F9B">
      <w:pPr>
        <w:tabs>
          <w:tab w:val="num" w:pos="426"/>
        </w:tabs>
        <w:jc w:val="both"/>
        <w:rPr>
          <w:rFonts w:cs="Arial"/>
          <w:sz w:val="20"/>
          <w:szCs w:val="20"/>
          <w:lang w:val="es-MX"/>
        </w:rPr>
      </w:pPr>
    </w:p>
    <w:p w:rsidR="00156F9B" w:rsidRPr="002F12F4" w:rsidRDefault="00156F9B" w:rsidP="00156F9B">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rsidR="00156F9B" w:rsidRPr="002F12F4" w:rsidRDefault="00156F9B" w:rsidP="00156F9B">
      <w:pPr>
        <w:tabs>
          <w:tab w:val="num" w:pos="426"/>
        </w:tabs>
        <w:jc w:val="both"/>
        <w:rPr>
          <w:rFonts w:cs="Arial"/>
          <w:b/>
          <w:sz w:val="20"/>
          <w:szCs w:val="20"/>
          <w:lang w:val="es-MX"/>
        </w:rPr>
      </w:pPr>
    </w:p>
    <w:p w:rsidR="00156F9B" w:rsidRPr="002F12F4" w:rsidRDefault="00156F9B" w:rsidP="00156F9B">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rsidR="00156F9B" w:rsidRPr="002F12F4" w:rsidRDefault="00156F9B" w:rsidP="00156F9B">
      <w:pPr>
        <w:tabs>
          <w:tab w:val="num" w:pos="426"/>
        </w:tabs>
        <w:jc w:val="both"/>
        <w:rPr>
          <w:rFonts w:cs="Arial"/>
          <w:b/>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A)</w:t>
      </w:r>
      <w:r w:rsidRPr="002F12F4">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w:t>
      </w:r>
      <w:r w:rsidRPr="002F12F4">
        <w:rPr>
          <w:rFonts w:cs="Arial"/>
          <w:sz w:val="20"/>
          <w:szCs w:val="20"/>
        </w:rPr>
        <w:lastRenderedPageBreak/>
        <w:t>simple, si ésta no es completa o si alguna documentación que se solicite firmada, carezca de la misma.</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E)</w:t>
      </w:r>
      <w:r w:rsidRPr="002F12F4">
        <w:rPr>
          <w:rFonts w:cs="Arial"/>
          <w:sz w:val="20"/>
          <w:szCs w:val="20"/>
        </w:rPr>
        <w:tab/>
        <w:t>Si se comprueba que el licitante carece de la capacidad solvente para prestar adecuadamente el servicio.</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w:t>
      </w:r>
      <w:r>
        <w:rPr>
          <w:rFonts w:cs="Arial"/>
          <w:sz w:val="20"/>
          <w:szCs w:val="20"/>
        </w:rPr>
        <w:t xml:space="preserve">alguno de los supuestos de los </w:t>
      </w:r>
      <w:r w:rsidRPr="002F12F4">
        <w:rPr>
          <w:rFonts w:cs="Arial"/>
          <w:sz w:val="20"/>
          <w:szCs w:val="20"/>
        </w:rPr>
        <w:t xml:space="preserve">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rsidR="00156F9B" w:rsidRPr="002F12F4" w:rsidRDefault="00156F9B" w:rsidP="00156F9B">
      <w:pPr>
        <w:tabs>
          <w:tab w:val="num" w:pos="426"/>
        </w:tabs>
        <w:jc w:val="both"/>
        <w:rPr>
          <w:rFonts w:cs="Arial"/>
          <w:sz w:val="20"/>
          <w:szCs w:val="20"/>
        </w:rPr>
      </w:pPr>
    </w:p>
    <w:p w:rsidR="00156F9B" w:rsidRDefault="00156F9B" w:rsidP="00156F9B">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156F9B" w:rsidRDefault="00156F9B" w:rsidP="00156F9B">
      <w:pPr>
        <w:tabs>
          <w:tab w:val="num" w:pos="426"/>
        </w:tabs>
        <w:jc w:val="both"/>
        <w:rPr>
          <w:rFonts w:cs="Arial"/>
          <w:sz w:val="20"/>
          <w:szCs w:val="20"/>
        </w:rPr>
      </w:pPr>
    </w:p>
    <w:p w:rsidR="00156F9B" w:rsidRDefault="00156F9B" w:rsidP="00156F9B">
      <w:pPr>
        <w:tabs>
          <w:tab w:val="num" w:pos="426"/>
        </w:tabs>
        <w:jc w:val="both"/>
        <w:rPr>
          <w:rFonts w:cs="Arial"/>
          <w:sz w:val="20"/>
          <w:szCs w:val="20"/>
        </w:rPr>
      </w:pPr>
      <w:r>
        <w:rPr>
          <w:rFonts w:cs="Arial"/>
          <w:sz w:val="20"/>
          <w:szCs w:val="20"/>
        </w:rPr>
        <w:t>R</w:t>
      </w:r>
      <w:r w:rsidRPr="002F12F4">
        <w:rPr>
          <w:rFonts w:cs="Arial"/>
          <w:sz w:val="20"/>
          <w:szCs w:val="20"/>
        </w:rPr>
        <w:t>)</w:t>
      </w:r>
      <w:r w:rsidRPr="002F12F4">
        <w:rPr>
          <w:rFonts w:cs="Arial"/>
          <w:sz w:val="20"/>
          <w:szCs w:val="20"/>
        </w:rPr>
        <w:tab/>
      </w:r>
      <w:r>
        <w:rPr>
          <w:rFonts w:cs="Arial"/>
          <w:sz w:val="20"/>
          <w:szCs w:val="20"/>
        </w:rPr>
        <w:t>En caso de que se declare insolvente la propuesta.</w:t>
      </w:r>
    </w:p>
    <w:p w:rsidR="00156F9B" w:rsidRDefault="00156F9B" w:rsidP="00156F9B">
      <w:pPr>
        <w:tabs>
          <w:tab w:val="num" w:pos="426"/>
        </w:tabs>
        <w:jc w:val="both"/>
        <w:rPr>
          <w:rFonts w:cs="Arial"/>
          <w:sz w:val="20"/>
          <w:szCs w:val="20"/>
        </w:rPr>
      </w:pPr>
    </w:p>
    <w:p w:rsidR="00156F9B" w:rsidRPr="0032555F" w:rsidRDefault="00156F9B" w:rsidP="00156F9B">
      <w:pPr>
        <w:tabs>
          <w:tab w:val="num" w:pos="426"/>
        </w:tabs>
        <w:jc w:val="both"/>
        <w:rPr>
          <w:rFonts w:cs="Arial"/>
          <w:sz w:val="20"/>
          <w:szCs w:val="20"/>
        </w:rPr>
      </w:pPr>
      <w:r>
        <w:rPr>
          <w:rFonts w:cs="Arial"/>
          <w:sz w:val="20"/>
          <w:szCs w:val="20"/>
        </w:rPr>
        <w:t xml:space="preserve">S)   </w:t>
      </w:r>
      <w:r w:rsidRPr="0032555F">
        <w:rPr>
          <w:rFonts w:cs="Arial"/>
          <w:sz w:val="20"/>
          <w:szCs w:val="20"/>
        </w:rPr>
        <w:t xml:space="preserve">En caso de que se determine que el precio de su proposición no es aceptable o no es conveniente de conformidad con lo establecido en el artículo 1 fracciones XIX y XX de </w:t>
      </w:r>
      <w:r w:rsidRPr="0032555F">
        <w:rPr>
          <w:rFonts w:cs="Arial"/>
          <w:b/>
          <w:sz w:val="20"/>
          <w:szCs w:val="20"/>
        </w:rPr>
        <w:t xml:space="preserve">“Las Políticas” </w:t>
      </w:r>
      <w:r w:rsidRPr="0032555F">
        <w:rPr>
          <w:rFonts w:cs="Arial"/>
          <w:sz w:val="20"/>
          <w:szCs w:val="20"/>
        </w:rPr>
        <w:t>o se determine que la propuesta económica rebasa el techo presupuestal asignado y no existan recursos presupuestales para cubrir el faltante.</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lastRenderedPageBreak/>
        <w:t>Para el caso de los licitantes que a su elección participen por medios remotos de comunicación electrónica, además de las causas anteriores:</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56F9B" w:rsidRPr="002F12F4" w:rsidRDefault="00156F9B" w:rsidP="00156F9B">
      <w:pPr>
        <w:tabs>
          <w:tab w:val="num" w:pos="426"/>
        </w:tabs>
        <w:ind w:left="708"/>
        <w:jc w:val="both"/>
        <w:rPr>
          <w:rFonts w:cs="Arial"/>
          <w:sz w:val="20"/>
          <w:szCs w:val="20"/>
        </w:rPr>
      </w:pPr>
    </w:p>
    <w:p w:rsidR="00156F9B" w:rsidRPr="002F12F4" w:rsidRDefault="00156F9B" w:rsidP="00156F9B">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156F9B" w:rsidRPr="002F12F4" w:rsidRDefault="00156F9B" w:rsidP="00156F9B">
      <w:pPr>
        <w:tabs>
          <w:tab w:val="num" w:pos="426"/>
        </w:tabs>
        <w:jc w:val="both"/>
        <w:rPr>
          <w:rFonts w:cs="Arial"/>
          <w:sz w:val="20"/>
          <w:szCs w:val="20"/>
        </w:rPr>
      </w:pPr>
    </w:p>
    <w:p w:rsidR="00156F9B" w:rsidRPr="0032555F" w:rsidRDefault="00156F9B" w:rsidP="000A03FA">
      <w:pPr>
        <w:pStyle w:val="Prrafodelista"/>
        <w:numPr>
          <w:ilvl w:val="0"/>
          <w:numId w:val="28"/>
        </w:numPr>
        <w:tabs>
          <w:tab w:val="num" w:pos="426"/>
        </w:tabs>
        <w:jc w:val="both"/>
        <w:rPr>
          <w:rFonts w:cs="Arial"/>
          <w:sz w:val="20"/>
          <w:szCs w:val="20"/>
        </w:rPr>
      </w:pPr>
      <w:r>
        <w:rPr>
          <w:rFonts w:cs="Arial"/>
          <w:sz w:val="20"/>
          <w:szCs w:val="20"/>
        </w:rPr>
        <w:t xml:space="preserve"> </w:t>
      </w:r>
      <w:r w:rsidRPr="0032555F">
        <w:rPr>
          <w:rFonts w:cs="Arial"/>
          <w:sz w:val="20"/>
          <w:szCs w:val="20"/>
        </w:rPr>
        <w:t>Por causas establecidas en las normas aplicables, o por razones especificadas en esta convocatoria aun cuando no estén especificadas en este numeral y/o sus anexos.</w:t>
      </w:r>
    </w:p>
    <w:p w:rsidR="00156F9B" w:rsidRPr="00A736ED" w:rsidRDefault="00156F9B" w:rsidP="00156F9B">
      <w:pPr>
        <w:pStyle w:val="Prrafodelista"/>
        <w:tabs>
          <w:tab w:val="num" w:pos="426"/>
        </w:tabs>
        <w:ind w:left="360"/>
        <w:jc w:val="both"/>
        <w:rPr>
          <w:rFonts w:cs="Arial"/>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rsidR="00156F9B" w:rsidRPr="002F12F4"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b/>
          <w:sz w:val="20"/>
          <w:szCs w:val="20"/>
        </w:rPr>
      </w:pPr>
      <w:r w:rsidRPr="002F12F4">
        <w:rPr>
          <w:rFonts w:cs="Arial"/>
          <w:b/>
          <w:sz w:val="20"/>
          <w:szCs w:val="20"/>
        </w:rPr>
        <w:t>Suspensión de la licitación</w:t>
      </w:r>
    </w:p>
    <w:p w:rsidR="00156F9B" w:rsidRPr="002F12F4" w:rsidRDefault="00156F9B" w:rsidP="00156F9B">
      <w:pPr>
        <w:tabs>
          <w:tab w:val="num" w:pos="426"/>
        </w:tabs>
        <w:jc w:val="both"/>
        <w:rPr>
          <w:rFonts w:cs="Arial"/>
          <w:b/>
          <w:sz w:val="20"/>
          <w:szCs w:val="20"/>
        </w:rPr>
      </w:pPr>
    </w:p>
    <w:p w:rsidR="00156F9B" w:rsidRPr="002F12F4" w:rsidRDefault="00156F9B" w:rsidP="00156F9B">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156F9B" w:rsidRPr="002F12F4" w:rsidRDefault="00156F9B" w:rsidP="00156F9B">
      <w:pPr>
        <w:tabs>
          <w:tab w:val="num" w:pos="426"/>
        </w:tabs>
        <w:jc w:val="both"/>
        <w:rPr>
          <w:rFonts w:cs="Arial"/>
          <w:sz w:val="20"/>
          <w:szCs w:val="20"/>
        </w:rPr>
      </w:pPr>
    </w:p>
    <w:p w:rsidR="00156F9B" w:rsidRDefault="00156F9B" w:rsidP="00156F9B">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rsidR="00156F9B"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b/>
          <w:sz w:val="20"/>
          <w:szCs w:val="20"/>
        </w:rPr>
      </w:pPr>
      <w:r>
        <w:rPr>
          <w:rFonts w:cs="Arial"/>
          <w:b/>
          <w:sz w:val="20"/>
          <w:szCs w:val="20"/>
        </w:rPr>
        <w:t>L</w:t>
      </w:r>
      <w:r w:rsidRPr="002F12F4">
        <w:rPr>
          <w:rFonts w:cs="Arial"/>
          <w:b/>
          <w:sz w:val="20"/>
          <w:szCs w:val="20"/>
        </w:rPr>
        <w:t>icitación</w:t>
      </w:r>
      <w:r>
        <w:rPr>
          <w:rFonts w:cs="Arial"/>
          <w:b/>
          <w:sz w:val="20"/>
          <w:szCs w:val="20"/>
        </w:rPr>
        <w:t xml:space="preserve"> Desierta</w:t>
      </w:r>
    </w:p>
    <w:p w:rsidR="00156F9B" w:rsidRDefault="00156F9B" w:rsidP="00156F9B">
      <w:pPr>
        <w:tabs>
          <w:tab w:val="num" w:pos="426"/>
        </w:tabs>
        <w:jc w:val="both"/>
        <w:rPr>
          <w:rFonts w:cs="Arial"/>
          <w:sz w:val="20"/>
          <w:szCs w:val="20"/>
        </w:rPr>
      </w:pPr>
    </w:p>
    <w:p w:rsidR="00156F9B" w:rsidRPr="002F12F4" w:rsidRDefault="00156F9B" w:rsidP="00156F9B">
      <w:pPr>
        <w:tabs>
          <w:tab w:val="num" w:pos="426"/>
        </w:tabs>
        <w:jc w:val="both"/>
        <w:rPr>
          <w:rFonts w:cs="Arial"/>
          <w:sz w:val="20"/>
          <w:szCs w:val="20"/>
        </w:rPr>
      </w:pPr>
      <w:r>
        <w:rPr>
          <w:rFonts w:cs="Arial"/>
          <w:sz w:val="20"/>
          <w:szCs w:val="20"/>
        </w:rPr>
        <w:t xml:space="preserve">Se </w:t>
      </w:r>
      <w:r w:rsidRPr="00817ECC">
        <w:rPr>
          <w:rFonts w:cs="Arial"/>
          <w:sz w:val="20"/>
          <w:szCs w:val="20"/>
        </w:rPr>
        <w:t>procederá a declarar desierta una Licitación Pública cuando no se presenten proposiciones en el acto de presentación y apertura o cuando la totalidad de las presentadas no cubran los requisitos solicitados en la convocatoria a la Licitación Pública, o los precios de todas las partidas no sean aceptables o convenientes.</w:t>
      </w:r>
    </w:p>
    <w:p w:rsidR="00156F9B" w:rsidRPr="002F12F4" w:rsidRDefault="00156F9B" w:rsidP="00156F9B">
      <w:pPr>
        <w:tabs>
          <w:tab w:val="num" w:pos="426"/>
        </w:tabs>
        <w:jc w:val="both"/>
        <w:rPr>
          <w:rFonts w:cs="Arial"/>
          <w:sz w:val="20"/>
          <w:szCs w:val="20"/>
          <w:lang w:val="es-MX"/>
        </w:rPr>
      </w:pPr>
    </w:p>
    <w:p w:rsidR="00156F9B" w:rsidRPr="002F12F4" w:rsidRDefault="00156F9B" w:rsidP="00156F9B">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rsidR="00156F9B" w:rsidRPr="002F12F4" w:rsidRDefault="00156F9B" w:rsidP="00156F9B">
      <w:pPr>
        <w:pStyle w:val="Encabezado"/>
        <w:jc w:val="both"/>
        <w:outlineLvl w:val="0"/>
        <w:rPr>
          <w:rFonts w:cs="Arial"/>
          <w:sz w:val="20"/>
          <w:szCs w:val="20"/>
          <w:lang w:val="es-MX"/>
        </w:rPr>
      </w:pPr>
    </w:p>
    <w:p w:rsidR="00156F9B" w:rsidRPr="002F12F4" w:rsidRDefault="00156F9B" w:rsidP="00156F9B">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sz w:val="20"/>
          <w:szCs w:val="20"/>
        </w:rPr>
        <w:lastRenderedPageBreak/>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w:t>
      </w:r>
      <w:proofErr w:type="gramStart"/>
      <w:r w:rsidRPr="002F12F4">
        <w:rPr>
          <w:rFonts w:cs="Arial"/>
          <w:sz w:val="20"/>
          <w:szCs w:val="20"/>
        </w:rPr>
        <w:t>que</w:t>
      </w:r>
      <w:proofErr w:type="gramEnd"/>
      <w:r w:rsidRPr="002F12F4">
        <w:rPr>
          <w:rFonts w:cs="Arial"/>
          <w:sz w:val="20"/>
          <w:szCs w:val="20"/>
        </w:rPr>
        <w:t xml:space="preserve"> de presentarse errores en las cantidades o volúmenes solicitados, éstos podrán corregirse.</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sz w:val="20"/>
          <w:szCs w:val="20"/>
        </w:rPr>
        <w:t>Si el LICITANTE no acepta la corrección de la propuesta económica, ésta se desechará.</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F12F4">
        <w:rPr>
          <w:rFonts w:cs="Arial"/>
          <w:sz w:val="20"/>
          <w:szCs w:val="20"/>
        </w:rPr>
        <w:t>desechamiento</w:t>
      </w:r>
      <w:proofErr w:type="spellEnd"/>
      <w:r w:rsidRPr="002F12F4">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156F9B" w:rsidRPr="002F12F4" w:rsidRDefault="00156F9B" w:rsidP="00156F9B">
      <w:pPr>
        <w:pStyle w:val="Prrafodelista"/>
        <w:ind w:left="360"/>
        <w:jc w:val="both"/>
        <w:rPr>
          <w:rFonts w:cs="Arial"/>
          <w:b/>
          <w:sz w:val="20"/>
          <w:szCs w:val="20"/>
          <w:highlight w:val="yellow"/>
        </w:rPr>
      </w:pPr>
    </w:p>
    <w:p w:rsidR="00BF513A" w:rsidRPr="00063578" w:rsidRDefault="00BF513A" w:rsidP="00BF513A">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BF513A" w:rsidRPr="002D6116"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BF513A" w:rsidRDefault="00BF513A" w:rsidP="00BF513A">
      <w:pPr>
        <w:pStyle w:val="Prrafodelista"/>
        <w:ind w:left="360"/>
        <w:jc w:val="both"/>
        <w:rPr>
          <w:rFonts w:cs="Arial"/>
          <w:b/>
          <w:sz w:val="20"/>
          <w:szCs w:val="20"/>
        </w:rPr>
      </w:pPr>
    </w:p>
    <w:p w:rsidR="00BF513A" w:rsidRPr="00D51848" w:rsidRDefault="00BF513A" w:rsidP="00BF513A">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BF513A"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BF513A" w:rsidRPr="00063578" w:rsidRDefault="00BF513A" w:rsidP="00BF513A">
      <w:pPr>
        <w:pStyle w:val="Prrafodelista"/>
        <w:ind w:left="360"/>
        <w:jc w:val="both"/>
        <w:rPr>
          <w:rFonts w:cs="Arial"/>
          <w:sz w:val="20"/>
          <w:szCs w:val="20"/>
        </w:rPr>
      </w:pPr>
      <w:r w:rsidRPr="00063578">
        <w:rPr>
          <w:rFonts w:cs="Arial"/>
          <w:sz w:val="20"/>
          <w:szCs w:val="20"/>
        </w:rPr>
        <w:lastRenderedPageBreak/>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BF513A" w:rsidRPr="00063578" w:rsidRDefault="00BF513A" w:rsidP="00BF513A">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Donde:</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TPT = Total de Puntuación asignados a la propuesta Técnica;</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PPE = Puntuación asignados a la Propuesta Económica, y</w:t>
      </w:r>
    </w:p>
    <w:p w:rsidR="00BF513A" w:rsidRPr="00063578" w:rsidRDefault="00BF513A" w:rsidP="00BF513A">
      <w:pPr>
        <w:pStyle w:val="Prrafodelista"/>
        <w:ind w:left="360"/>
        <w:jc w:val="both"/>
        <w:rPr>
          <w:rFonts w:cs="Arial"/>
          <w:sz w:val="20"/>
          <w:szCs w:val="20"/>
        </w:rPr>
      </w:pPr>
    </w:p>
    <w:p w:rsidR="00BF513A" w:rsidRPr="00063578" w:rsidRDefault="00BF513A" w:rsidP="00BF513A">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BF513A" w:rsidRPr="00063578" w:rsidRDefault="00BF513A" w:rsidP="00BF513A">
      <w:pPr>
        <w:pStyle w:val="Prrafodelista"/>
        <w:ind w:left="360"/>
        <w:jc w:val="both"/>
        <w:rPr>
          <w:rFonts w:cs="Arial"/>
          <w:sz w:val="20"/>
          <w:szCs w:val="20"/>
        </w:rPr>
      </w:pPr>
    </w:p>
    <w:p w:rsidR="00BF513A" w:rsidRDefault="00BF513A" w:rsidP="00BF513A">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156F9B" w:rsidRPr="002F12F4" w:rsidRDefault="00156F9B" w:rsidP="00156F9B">
      <w:pPr>
        <w:pStyle w:val="Prrafodelista"/>
        <w:ind w:left="360"/>
        <w:jc w:val="both"/>
        <w:rPr>
          <w:rFonts w:cs="Arial"/>
          <w:sz w:val="20"/>
          <w:szCs w:val="20"/>
        </w:rPr>
      </w:pPr>
    </w:p>
    <w:p w:rsidR="00156F9B" w:rsidRPr="002F12F4" w:rsidRDefault="00156F9B" w:rsidP="00156F9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156F9B" w:rsidRPr="002F12F4" w:rsidRDefault="00156F9B" w:rsidP="00156F9B">
      <w:pPr>
        <w:pStyle w:val="Prrafodelista"/>
        <w:tabs>
          <w:tab w:val="left" w:pos="426"/>
        </w:tabs>
        <w:ind w:left="720"/>
        <w:jc w:val="both"/>
        <w:rPr>
          <w:rFonts w:cs="Arial"/>
          <w:b/>
          <w:sz w:val="20"/>
          <w:szCs w:val="20"/>
          <w:lang w:val="es-MX"/>
        </w:rPr>
      </w:pPr>
    </w:p>
    <w:p w:rsidR="00156F9B" w:rsidRPr="002F12F4" w:rsidRDefault="00156F9B" w:rsidP="00156F9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56F9B" w:rsidRPr="002F12F4" w:rsidRDefault="00156F9B" w:rsidP="00156F9B">
      <w:pPr>
        <w:pStyle w:val="Prrafodelista"/>
        <w:rPr>
          <w:rFonts w:cs="Arial"/>
          <w:b/>
          <w:sz w:val="20"/>
          <w:szCs w:val="20"/>
        </w:rPr>
      </w:pPr>
    </w:p>
    <w:p w:rsidR="00156F9B" w:rsidRPr="00E53137" w:rsidRDefault="00156F9B" w:rsidP="00156F9B">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156F9B" w:rsidRPr="00E53137" w:rsidRDefault="00156F9B" w:rsidP="00156F9B">
      <w:pPr>
        <w:pStyle w:val="Prrafodelista"/>
        <w:ind w:left="360"/>
        <w:jc w:val="both"/>
        <w:rPr>
          <w:rFonts w:cs="Arial"/>
          <w:sz w:val="20"/>
          <w:szCs w:val="20"/>
          <w:lang w:val="es-MX"/>
        </w:rPr>
      </w:pPr>
    </w:p>
    <w:p w:rsidR="00156F9B" w:rsidRPr="00E53137" w:rsidRDefault="00156F9B" w:rsidP="00156F9B">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156F9B" w:rsidRPr="002F12F4" w:rsidRDefault="00156F9B" w:rsidP="00156F9B">
      <w:pPr>
        <w:jc w:val="both"/>
        <w:rPr>
          <w:rFonts w:cs="Arial"/>
          <w:sz w:val="20"/>
          <w:szCs w:val="20"/>
          <w:lang w:val="es-MX"/>
        </w:rPr>
      </w:pPr>
    </w:p>
    <w:p w:rsidR="00156F9B" w:rsidRPr="00804F5C" w:rsidRDefault="00156F9B" w:rsidP="00156F9B">
      <w:pPr>
        <w:pStyle w:val="Prrafodelista"/>
        <w:numPr>
          <w:ilvl w:val="0"/>
          <w:numId w:val="9"/>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w:t>
      </w:r>
      <w:r w:rsidRPr="002F12F4">
        <w:rPr>
          <w:rFonts w:cs="Arial"/>
          <w:sz w:val="20"/>
          <w:szCs w:val="20"/>
          <w:lang w:val="es-MX"/>
        </w:rPr>
        <w:lastRenderedPageBreak/>
        <w:t>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156F9B" w:rsidRPr="00804F5C" w:rsidRDefault="00156F9B" w:rsidP="00156F9B">
      <w:pPr>
        <w:pStyle w:val="Prrafodelista"/>
        <w:rPr>
          <w:rFonts w:cs="Arial"/>
          <w:sz w:val="20"/>
          <w:szCs w:val="20"/>
          <w:lang w:val="es-MX"/>
        </w:rPr>
      </w:pPr>
    </w:p>
    <w:p w:rsidR="00156F9B" w:rsidRPr="002F12F4" w:rsidRDefault="00156F9B" w:rsidP="00156F9B">
      <w:pPr>
        <w:numPr>
          <w:ilvl w:val="0"/>
          <w:numId w:val="9"/>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56F9B" w:rsidRPr="002F12F4" w:rsidRDefault="00156F9B" w:rsidP="00156F9B">
      <w:pPr>
        <w:pStyle w:val="Prrafodelista"/>
        <w:rPr>
          <w:rFonts w:cs="Arial"/>
          <w:sz w:val="20"/>
          <w:szCs w:val="20"/>
          <w:lang w:val="es-MX"/>
        </w:rPr>
      </w:pPr>
    </w:p>
    <w:p w:rsidR="00156F9B" w:rsidRPr="002F12F4" w:rsidRDefault="00156F9B" w:rsidP="00156F9B">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156F9B" w:rsidRPr="00066799" w:rsidRDefault="00156F9B" w:rsidP="00156F9B">
      <w:pPr>
        <w:ind w:left="360"/>
        <w:jc w:val="both"/>
        <w:rPr>
          <w:rFonts w:cs="Arial"/>
          <w:sz w:val="20"/>
          <w:szCs w:val="20"/>
          <w:lang w:val="es-MX"/>
        </w:rPr>
      </w:pPr>
    </w:p>
    <w:p w:rsidR="00156F9B" w:rsidRPr="002F12F4" w:rsidRDefault="00156F9B" w:rsidP="00156F9B">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156F9B" w:rsidRPr="002F12F4" w:rsidRDefault="00156F9B" w:rsidP="00156F9B">
      <w:pPr>
        <w:pStyle w:val="Prrafodelista"/>
        <w:rPr>
          <w:rFonts w:cs="Arial"/>
          <w:b/>
          <w:sz w:val="20"/>
          <w:szCs w:val="20"/>
          <w:lang w:val="es-MX"/>
        </w:rPr>
      </w:pPr>
    </w:p>
    <w:p w:rsidR="00156F9B" w:rsidRPr="002F12F4" w:rsidRDefault="00156F9B" w:rsidP="00156F9B">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156F9B" w:rsidRPr="002F12F4" w:rsidRDefault="00156F9B" w:rsidP="00156F9B">
      <w:pPr>
        <w:pStyle w:val="Prrafodelista"/>
        <w:rPr>
          <w:rFonts w:cs="Arial"/>
          <w:b/>
          <w:sz w:val="20"/>
          <w:szCs w:val="20"/>
          <w:lang w:val="es-MX"/>
        </w:rPr>
      </w:pPr>
    </w:p>
    <w:p w:rsidR="00156F9B" w:rsidRPr="002F12F4" w:rsidRDefault="00156F9B" w:rsidP="00156F9B">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156F9B" w:rsidRPr="002F12F4" w:rsidRDefault="00156F9B" w:rsidP="00156F9B">
      <w:pPr>
        <w:widowControl w:val="0"/>
        <w:ind w:left="720" w:hanging="720"/>
        <w:jc w:val="both"/>
        <w:rPr>
          <w:rFonts w:cs="Arial"/>
          <w:sz w:val="20"/>
          <w:szCs w:val="20"/>
          <w:lang w:val="es-MX"/>
        </w:rPr>
      </w:pPr>
    </w:p>
    <w:p w:rsidR="00156F9B" w:rsidRDefault="00156F9B" w:rsidP="00156F9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156F9B" w:rsidRDefault="00156F9B" w:rsidP="00156F9B">
      <w:pPr>
        <w:pStyle w:val="Textoindependiente3"/>
        <w:widowControl w:val="0"/>
        <w:ind w:left="360"/>
        <w:rPr>
          <w:rFonts w:cs="Arial"/>
          <w:b/>
          <w:sz w:val="20"/>
        </w:rPr>
      </w:pPr>
    </w:p>
    <w:p w:rsidR="00156F9B" w:rsidRPr="002F12F4" w:rsidRDefault="00156F9B" w:rsidP="00156F9B">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156F9B" w:rsidRPr="002F12F4" w:rsidRDefault="00156F9B" w:rsidP="00156F9B">
      <w:pPr>
        <w:pStyle w:val="Prrafodelista"/>
        <w:rPr>
          <w:rFonts w:cs="Arial"/>
          <w:sz w:val="20"/>
          <w:szCs w:val="20"/>
          <w:lang w:val="es-MX"/>
        </w:rPr>
      </w:pPr>
    </w:p>
    <w:p w:rsidR="00156F9B" w:rsidRPr="002F12F4" w:rsidRDefault="00156F9B" w:rsidP="00156F9B">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156F9B" w:rsidRPr="002F12F4" w:rsidRDefault="00156F9B" w:rsidP="00156F9B">
      <w:pPr>
        <w:pStyle w:val="Prrafodelista"/>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 xml:space="preserve">Los precios ofertados deberán ser fijos, sin </w:t>
      </w:r>
      <w:proofErr w:type="spellStart"/>
      <w:r w:rsidRPr="002F12F4">
        <w:rPr>
          <w:rFonts w:cs="Arial"/>
          <w:sz w:val="20"/>
          <w:szCs w:val="20"/>
          <w:lang w:val="es-MX"/>
        </w:rPr>
        <w:t>escalación</w:t>
      </w:r>
      <w:proofErr w:type="spellEnd"/>
      <w:r w:rsidRPr="002F12F4">
        <w:rPr>
          <w:rFonts w:cs="Arial"/>
          <w:sz w:val="20"/>
          <w:szCs w:val="20"/>
          <w:lang w:val="es-MX"/>
        </w:rPr>
        <w:t>, durante la vigencia del proceso de licitación y durante el periodo de contratación para el caso del proveedor que resulte adjudicado.</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156F9B" w:rsidRPr="002F12F4" w:rsidRDefault="00156F9B" w:rsidP="00156F9B">
      <w:pPr>
        <w:pStyle w:val="Prrafodelista"/>
        <w:rPr>
          <w:rFonts w:cs="Arial"/>
          <w:sz w:val="20"/>
          <w:szCs w:val="20"/>
          <w:lang w:val="es-MX"/>
        </w:rPr>
      </w:pPr>
    </w:p>
    <w:p w:rsidR="00156F9B" w:rsidRPr="002F12F4" w:rsidRDefault="00156F9B" w:rsidP="00156F9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156F9B" w:rsidRPr="002F12F4" w:rsidRDefault="00156F9B" w:rsidP="00156F9B">
      <w:pPr>
        <w:tabs>
          <w:tab w:val="left" w:pos="0"/>
        </w:tabs>
        <w:ind w:hanging="142"/>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156F9B" w:rsidRPr="002F12F4" w:rsidRDefault="00156F9B" w:rsidP="00156F9B">
      <w:pPr>
        <w:jc w:val="both"/>
        <w:rPr>
          <w:rFonts w:cs="Arial"/>
          <w:sz w:val="20"/>
          <w:szCs w:val="20"/>
          <w:lang w:val="es-MX"/>
        </w:rPr>
      </w:pPr>
    </w:p>
    <w:p w:rsidR="00156F9B" w:rsidRPr="002F12F4" w:rsidRDefault="00156F9B" w:rsidP="00156F9B">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156F9B" w:rsidRPr="002F12F4" w:rsidRDefault="00156F9B" w:rsidP="00156F9B">
      <w:pPr>
        <w:pStyle w:val="Prrafodelista"/>
        <w:ind w:left="426"/>
        <w:jc w:val="both"/>
        <w:rPr>
          <w:rFonts w:cs="Arial"/>
          <w:sz w:val="20"/>
          <w:szCs w:val="20"/>
          <w:lang w:val="es-MX"/>
        </w:rPr>
      </w:pPr>
    </w:p>
    <w:p w:rsidR="00156F9B" w:rsidRPr="002F12F4" w:rsidRDefault="00156F9B" w:rsidP="00156F9B">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156F9B" w:rsidRPr="002F12F4" w:rsidRDefault="00156F9B" w:rsidP="00156F9B">
      <w:pPr>
        <w:pStyle w:val="Prrafodelista"/>
        <w:rPr>
          <w:rFonts w:cs="Arial"/>
          <w:sz w:val="20"/>
          <w:szCs w:val="20"/>
          <w:lang w:val="es-MX"/>
        </w:rPr>
      </w:pPr>
    </w:p>
    <w:p w:rsidR="00156F9B" w:rsidRPr="002F12F4" w:rsidRDefault="00156F9B" w:rsidP="00156F9B">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56F9B" w:rsidRPr="00885879" w:rsidRDefault="00156F9B" w:rsidP="00156F9B">
      <w:pPr>
        <w:pStyle w:val="Prrafodelista"/>
        <w:rPr>
          <w:rFonts w:cs="Arial"/>
          <w:sz w:val="20"/>
          <w:szCs w:val="20"/>
          <w:lang w:val="es-MX"/>
        </w:rPr>
      </w:pPr>
    </w:p>
    <w:p w:rsidR="00156F9B" w:rsidRPr="002F12F4" w:rsidRDefault="00156F9B" w:rsidP="00156F9B">
      <w:pPr>
        <w:numPr>
          <w:ilvl w:val="0"/>
          <w:numId w:val="10"/>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156F9B" w:rsidRPr="002F12F4" w:rsidRDefault="00156F9B" w:rsidP="00156F9B">
      <w:pPr>
        <w:ind w:left="360"/>
        <w:rPr>
          <w:rFonts w:cs="Arial"/>
          <w:sz w:val="20"/>
          <w:szCs w:val="20"/>
          <w:lang w:val="es-MX"/>
        </w:rPr>
      </w:pPr>
    </w:p>
    <w:p w:rsidR="00156F9B" w:rsidRPr="002F12F4" w:rsidRDefault="00156F9B" w:rsidP="00156F9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156F9B" w:rsidRPr="002F12F4" w:rsidRDefault="00156F9B" w:rsidP="00156F9B">
      <w:pPr>
        <w:tabs>
          <w:tab w:val="left" w:pos="426"/>
        </w:tabs>
        <w:autoSpaceDE w:val="0"/>
        <w:autoSpaceDN w:val="0"/>
        <w:adjustRightInd w:val="0"/>
        <w:jc w:val="both"/>
        <w:rPr>
          <w:rFonts w:cs="Arial"/>
          <w:sz w:val="20"/>
          <w:szCs w:val="20"/>
          <w:lang w:val="es-MX" w:eastAsia="es-MX"/>
        </w:rPr>
      </w:pPr>
    </w:p>
    <w:p w:rsidR="00156F9B" w:rsidRPr="002F12F4" w:rsidRDefault="00156F9B" w:rsidP="00156F9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156F9B" w:rsidRPr="002F12F4" w:rsidRDefault="00156F9B" w:rsidP="00156F9B">
      <w:pPr>
        <w:rPr>
          <w:rFonts w:cs="Arial"/>
          <w:sz w:val="20"/>
          <w:szCs w:val="20"/>
        </w:rPr>
      </w:pPr>
    </w:p>
    <w:p w:rsidR="00156F9B" w:rsidRPr="002F12F4" w:rsidRDefault="00156F9B" w:rsidP="00156F9B">
      <w:pPr>
        <w:rPr>
          <w:rFonts w:cs="Arial"/>
          <w:sz w:val="20"/>
          <w:szCs w:val="20"/>
        </w:rPr>
      </w:pPr>
      <w:r w:rsidRPr="002F12F4">
        <w:rPr>
          <w:rFonts w:cs="Arial"/>
          <w:sz w:val="20"/>
          <w:szCs w:val="20"/>
        </w:rPr>
        <w:t>La dirección en donde podrán inconformarse es:</w:t>
      </w:r>
    </w:p>
    <w:p w:rsidR="00156F9B" w:rsidRPr="002F12F4" w:rsidRDefault="00156F9B" w:rsidP="00156F9B">
      <w:pPr>
        <w:rPr>
          <w:rFonts w:cs="Arial"/>
          <w:sz w:val="20"/>
          <w:szCs w:val="20"/>
        </w:rPr>
      </w:pPr>
      <w:r w:rsidRPr="002F12F4">
        <w:rPr>
          <w:rFonts w:cs="Arial"/>
          <w:sz w:val="20"/>
          <w:szCs w:val="20"/>
        </w:rPr>
        <w:t>Contraloría Interna de la Comisión Federal de Competencia Económica</w:t>
      </w:r>
    </w:p>
    <w:p w:rsidR="00156F9B" w:rsidRPr="002F12F4" w:rsidRDefault="00156F9B" w:rsidP="00156F9B">
      <w:pPr>
        <w:rPr>
          <w:rFonts w:cs="Arial"/>
          <w:sz w:val="20"/>
          <w:szCs w:val="20"/>
        </w:rPr>
      </w:pPr>
      <w:r w:rsidRPr="002F12F4">
        <w:rPr>
          <w:rFonts w:cs="Arial"/>
          <w:sz w:val="20"/>
          <w:szCs w:val="20"/>
        </w:rPr>
        <w:t>Av. Santa Fe núm. 505 piso 24</w:t>
      </w:r>
    </w:p>
    <w:p w:rsidR="00156F9B" w:rsidRPr="002F12F4" w:rsidRDefault="00156F9B" w:rsidP="00156F9B">
      <w:pPr>
        <w:rPr>
          <w:rFonts w:cs="Arial"/>
          <w:sz w:val="20"/>
          <w:szCs w:val="20"/>
        </w:rPr>
      </w:pPr>
      <w:r w:rsidRPr="002F12F4">
        <w:rPr>
          <w:rFonts w:cs="Arial"/>
          <w:sz w:val="20"/>
          <w:szCs w:val="20"/>
        </w:rPr>
        <w:t>Col. Cruz Manca</w:t>
      </w:r>
    </w:p>
    <w:p w:rsidR="00156F9B" w:rsidRDefault="00156F9B" w:rsidP="00156F9B">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156F9B" w:rsidRDefault="00156F9B" w:rsidP="00156F9B">
      <w:pPr>
        <w:rPr>
          <w:rFonts w:cs="Arial"/>
          <w:b/>
          <w:sz w:val="20"/>
          <w:szCs w:val="20"/>
          <w:u w:val="single"/>
          <w:lang w:val="es-MX"/>
        </w:rPr>
      </w:pPr>
    </w:p>
    <w:p w:rsidR="00156F9B" w:rsidRDefault="00156F9B" w:rsidP="00156F9B">
      <w:pPr>
        <w:rPr>
          <w:rFonts w:cs="Arial"/>
          <w:b/>
          <w:sz w:val="20"/>
          <w:szCs w:val="20"/>
          <w:u w:val="single"/>
          <w:lang w:val="es-MX"/>
        </w:rPr>
      </w:pPr>
    </w:p>
    <w:p w:rsidR="00156F9B" w:rsidRDefault="00156F9B" w:rsidP="00156F9B">
      <w:pPr>
        <w:rPr>
          <w:rFonts w:cs="Arial"/>
          <w:b/>
          <w:sz w:val="20"/>
          <w:szCs w:val="20"/>
          <w:u w:val="single"/>
          <w:lang w:val="es-MX"/>
        </w:rPr>
      </w:pPr>
    </w:p>
    <w:p w:rsidR="00156F9B"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156F9B" w:rsidRDefault="00156F9B" w:rsidP="00156F9B">
      <w:pPr>
        <w:rPr>
          <w:rFonts w:cs="Arial"/>
          <w:b/>
          <w:sz w:val="20"/>
          <w:szCs w:val="20"/>
          <w:u w:val="single"/>
          <w:lang w:val="es-MX"/>
        </w:rPr>
      </w:pPr>
    </w:p>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156F9B" w:rsidRPr="002F12F4" w:rsidRDefault="00156F9B" w:rsidP="00156F9B">
      <w:pPr>
        <w:pStyle w:val="Encabezado"/>
        <w:jc w:val="center"/>
        <w:outlineLvl w:val="0"/>
        <w:rPr>
          <w:rFonts w:cs="Arial"/>
          <w:b/>
          <w:sz w:val="20"/>
          <w:szCs w:val="20"/>
          <w:lang w:val="es-MX"/>
        </w:rPr>
      </w:pPr>
    </w:p>
    <w:p w:rsidR="00156F9B" w:rsidRDefault="00156F9B" w:rsidP="00156F9B">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156F9B" w:rsidRPr="00644994" w:rsidRDefault="00156F9B" w:rsidP="00156F9B">
      <w:pPr>
        <w:pStyle w:val="JLZsubestilo3"/>
        <w:tabs>
          <w:tab w:val="clear" w:pos="2719"/>
        </w:tabs>
        <w:ind w:left="1418" w:firstLine="0"/>
        <w:rPr>
          <w:rFonts w:ascii="Arial" w:hAnsi="Arial"/>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651"/>
        <w:gridCol w:w="2937"/>
      </w:tblGrid>
      <w:tr w:rsidR="00BF513A" w:rsidRPr="00FA0995" w:rsidTr="00BF5B8B">
        <w:tc>
          <w:tcPr>
            <w:tcW w:w="1240" w:type="dxa"/>
          </w:tcPr>
          <w:p w:rsidR="00BF513A" w:rsidRPr="00FA0995" w:rsidRDefault="00BF513A" w:rsidP="00E56028">
            <w:pPr>
              <w:jc w:val="both"/>
              <w:rPr>
                <w:rFonts w:cs="Arial"/>
                <w:b/>
                <w:spacing w:val="1"/>
                <w:sz w:val="22"/>
                <w:szCs w:val="22"/>
                <w:lang w:val="es-ES_tradnl" w:eastAsia="es-ES_tradnl"/>
              </w:rPr>
            </w:pPr>
            <w:r w:rsidRPr="00FA0995">
              <w:rPr>
                <w:rFonts w:cs="Arial"/>
                <w:b/>
                <w:spacing w:val="1"/>
                <w:sz w:val="22"/>
                <w:szCs w:val="22"/>
                <w:lang w:val="es-ES_tradnl" w:eastAsia="es-ES_tradnl"/>
              </w:rPr>
              <w:t>PARTIDA</w:t>
            </w:r>
          </w:p>
        </w:tc>
        <w:tc>
          <w:tcPr>
            <w:tcW w:w="4651" w:type="dxa"/>
          </w:tcPr>
          <w:p w:rsidR="00BF513A" w:rsidRPr="00FA0995" w:rsidRDefault="00BF513A" w:rsidP="00E56028">
            <w:pPr>
              <w:jc w:val="both"/>
              <w:rPr>
                <w:rFonts w:cs="Arial"/>
                <w:b/>
                <w:spacing w:val="1"/>
                <w:sz w:val="22"/>
                <w:szCs w:val="22"/>
                <w:lang w:val="es-ES_tradnl" w:eastAsia="es-ES_tradnl"/>
              </w:rPr>
            </w:pPr>
            <w:r w:rsidRPr="00FA0995">
              <w:rPr>
                <w:rFonts w:cs="Arial"/>
                <w:b/>
                <w:spacing w:val="1"/>
                <w:sz w:val="22"/>
                <w:szCs w:val="22"/>
                <w:lang w:val="es-ES_tradnl" w:eastAsia="es-ES_tradnl"/>
              </w:rPr>
              <w:t>CONCEPTO</w:t>
            </w:r>
          </w:p>
        </w:tc>
        <w:tc>
          <w:tcPr>
            <w:tcW w:w="2937" w:type="dxa"/>
          </w:tcPr>
          <w:p w:rsidR="00BF513A" w:rsidRPr="00FA0995" w:rsidRDefault="00BF513A" w:rsidP="00E56028">
            <w:pPr>
              <w:jc w:val="both"/>
              <w:rPr>
                <w:rFonts w:cs="Arial"/>
                <w:b/>
                <w:spacing w:val="1"/>
                <w:sz w:val="22"/>
                <w:szCs w:val="22"/>
                <w:lang w:val="es-ES_tradnl" w:eastAsia="es-ES_tradnl"/>
              </w:rPr>
            </w:pPr>
            <w:r w:rsidRPr="00FA0995">
              <w:rPr>
                <w:rFonts w:cs="Arial"/>
                <w:b/>
                <w:spacing w:val="1"/>
                <w:sz w:val="22"/>
                <w:szCs w:val="22"/>
                <w:lang w:val="es-ES_tradnl" w:eastAsia="es-ES_tradnl"/>
              </w:rPr>
              <w:t>IMPORTE MENSUAL ANTES DE IVA</w:t>
            </w:r>
          </w:p>
        </w:tc>
      </w:tr>
      <w:tr w:rsidR="00BF513A" w:rsidRPr="00FA0995" w:rsidTr="00BF5B8B">
        <w:tc>
          <w:tcPr>
            <w:tcW w:w="1240" w:type="dxa"/>
          </w:tcPr>
          <w:p w:rsidR="00BF513A" w:rsidRPr="00FA0995" w:rsidRDefault="00BF513A" w:rsidP="00E56028">
            <w:pPr>
              <w:jc w:val="center"/>
              <w:rPr>
                <w:rFonts w:cs="Arial"/>
                <w:spacing w:val="1"/>
                <w:sz w:val="22"/>
                <w:szCs w:val="22"/>
                <w:lang w:val="es-ES_tradnl" w:eastAsia="es-ES_tradnl"/>
              </w:rPr>
            </w:pPr>
            <w:r w:rsidRPr="00FA0995">
              <w:rPr>
                <w:rFonts w:cs="Arial"/>
                <w:spacing w:val="1"/>
                <w:sz w:val="22"/>
                <w:szCs w:val="22"/>
                <w:lang w:val="es-ES_tradnl" w:eastAsia="es-ES_tradnl"/>
              </w:rPr>
              <w:t>1</w:t>
            </w:r>
          </w:p>
        </w:tc>
        <w:tc>
          <w:tcPr>
            <w:tcW w:w="4651" w:type="dxa"/>
          </w:tcPr>
          <w:p w:rsidR="00BF513A" w:rsidRPr="00FA0995" w:rsidRDefault="00BF513A" w:rsidP="00E56028">
            <w:pPr>
              <w:jc w:val="both"/>
              <w:rPr>
                <w:rFonts w:cs="Arial"/>
                <w:spacing w:val="1"/>
                <w:sz w:val="22"/>
                <w:szCs w:val="22"/>
                <w:lang w:val="es-ES_tradnl" w:eastAsia="es-ES_tradnl"/>
              </w:rPr>
            </w:pPr>
            <w:r w:rsidRPr="00E4760A">
              <w:rPr>
                <w:rFonts w:cs="Arial"/>
                <w:b/>
                <w:sz w:val="22"/>
                <w:szCs w:val="22"/>
              </w:rPr>
              <w:t>Servicio de Migración, Hospedaje, Mantenimiento para el Sitio WEB Institucional</w:t>
            </w:r>
          </w:p>
        </w:tc>
        <w:tc>
          <w:tcPr>
            <w:tcW w:w="2937" w:type="dxa"/>
          </w:tcPr>
          <w:p w:rsidR="00BF513A" w:rsidRPr="00FA0995" w:rsidRDefault="00BF513A" w:rsidP="00E56028">
            <w:pPr>
              <w:jc w:val="both"/>
              <w:rPr>
                <w:rFonts w:cs="Arial"/>
                <w:spacing w:val="1"/>
                <w:sz w:val="22"/>
                <w:szCs w:val="22"/>
                <w:lang w:val="es-ES_tradnl" w:eastAsia="es-ES_tradnl"/>
              </w:rPr>
            </w:pPr>
          </w:p>
        </w:tc>
      </w:tr>
    </w:tbl>
    <w:p w:rsidR="00156F9B" w:rsidRDefault="00156F9B" w:rsidP="00156F9B">
      <w:pPr>
        <w:pStyle w:val="JLZsubestilo3"/>
        <w:tabs>
          <w:tab w:val="clear" w:pos="2719"/>
        </w:tabs>
        <w:ind w:left="1418" w:firstLine="0"/>
        <w:rPr>
          <w:rFonts w:ascii="Arial" w:hAnsi="Arial"/>
          <w:b/>
          <w:sz w:val="22"/>
          <w:szCs w:val="22"/>
        </w:rPr>
      </w:pPr>
    </w:p>
    <w:p w:rsidR="00BF5B8B" w:rsidRDefault="00BF5B8B" w:rsidP="00156F9B">
      <w:pPr>
        <w:pStyle w:val="JLZsubestilo3"/>
        <w:tabs>
          <w:tab w:val="clear" w:pos="2719"/>
        </w:tabs>
        <w:ind w:left="1418" w:firstLine="0"/>
        <w:rPr>
          <w:rFonts w:ascii="Arial" w:hAnsi="Arial"/>
          <w:b/>
          <w:sz w:val="22"/>
          <w:szCs w:val="22"/>
        </w:rPr>
      </w:pPr>
    </w:p>
    <w:p w:rsidR="00BF5B8B" w:rsidRDefault="00BF5B8B" w:rsidP="00156F9B">
      <w:pPr>
        <w:pStyle w:val="JLZsubestilo3"/>
        <w:tabs>
          <w:tab w:val="clear" w:pos="2719"/>
        </w:tabs>
        <w:ind w:left="1418" w:firstLine="0"/>
        <w:rPr>
          <w:rFonts w:ascii="Arial" w:hAnsi="Arial"/>
          <w:b/>
          <w:sz w:val="22"/>
          <w:szCs w:val="22"/>
        </w:rPr>
      </w:pPr>
      <w:r>
        <w:rPr>
          <w:rFonts w:ascii="Arial" w:hAnsi="Arial"/>
          <w:b/>
          <w:sz w:val="22"/>
          <w:szCs w:val="22"/>
        </w:rPr>
        <w:t>Partida 2</w:t>
      </w:r>
    </w:p>
    <w:tbl>
      <w:tblPr>
        <w:tblStyle w:val="Tablaconcuadrcula"/>
        <w:tblW w:w="0" w:type="auto"/>
        <w:jc w:val="center"/>
        <w:tblLook w:val="04A0" w:firstRow="1" w:lastRow="0" w:firstColumn="1" w:lastColumn="0" w:noHBand="0" w:noVBand="1"/>
      </w:tblPr>
      <w:tblGrid>
        <w:gridCol w:w="4681"/>
        <w:gridCol w:w="1985"/>
      </w:tblGrid>
      <w:tr w:rsidR="00BF5B8B" w:rsidRPr="00C44530" w:rsidTr="00BF5B8B">
        <w:trPr>
          <w:jc w:val="center"/>
        </w:trPr>
        <w:tc>
          <w:tcPr>
            <w:tcW w:w="4681" w:type="dxa"/>
            <w:shd w:val="clear" w:color="auto" w:fill="D9D9D9" w:themeFill="background1" w:themeFillShade="D9"/>
          </w:tcPr>
          <w:p w:rsidR="00BF5B8B" w:rsidRPr="00C44530" w:rsidRDefault="00BF5B8B" w:rsidP="0084608B">
            <w:pPr>
              <w:spacing w:before="240"/>
              <w:ind w:left="-113"/>
              <w:jc w:val="center"/>
              <w:rPr>
                <w:rFonts w:cs="Arial"/>
                <w:b/>
                <w:sz w:val="20"/>
                <w:szCs w:val="22"/>
                <w:lang w:val="es-ES_tradnl"/>
              </w:rPr>
            </w:pPr>
            <w:r w:rsidRPr="00C44530">
              <w:rPr>
                <w:rFonts w:cs="Arial"/>
                <w:b/>
                <w:sz w:val="20"/>
                <w:szCs w:val="22"/>
                <w:lang w:val="es-ES_tradnl"/>
              </w:rPr>
              <w:t>Descripción</w:t>
            </w:r>
          </w:p>
        </w:tc>
        <w:tc>
          <w:tcPr>
            <w:tcW w:w="1985" w:type="dxa"/>
            <w:shd w:val="clear" w:color="auto" w:fill="D9D9D9" w:themeFill="background1" w:themeFillShade="D9"/>
          </w:tcPr>
          <w:p w:rsidR="00BF5B8B" w:rsidRPr="00C44530" w:rsidRDefault="00BF5B8B" w:rsidP="0084608B">
            <w:pPr>
              <w:spacing w:before="240"/>
              <w:ind w:left="-113"/>
              <w:jc w:val="center"/>
              <w:rPr>
                <w:rFonts w:cs="Arial"/>
                <w:b/>
                <w:sz w:val="20"/>
                <w:szCs w:val="22"/>
                <w:lang w:val="es-ES_tradnl"/>
              </w:rPr>
            </w:pPr>
            <w:r w:rsidRPr="00C44530">
              <w:rPr>
                <w:rFonts w:cs="Arial"/>
                <w:b/>
                <w:sz w:val="20"/>
                <w:szCs w:val="22"/>
                <w:lang w:val="es-ES_tradnl"/>
              </w:rPr>
              <w:t>Costo mensual</w:t>
            </w:r>
          </w:p>
        </w:tc>
      </w:tr>
      <w:tr w:rsidR="00BF5B8B" w:rsidRPr="00C44530" w:rsidTr="00BF5B8B">
        <w:trPr>
          <w:trHeight w:val="443"/>
          <w:jc w:val="center"/>
        </w:trPr>
        <w:tc>
          <w:tcPr>
            <w:tcW w:w="4681" w:type="dxa"/>
            <w:vAlign w:val="center"/>
          </w:tcPr>
          <w:p w:rsidR="00BF5B8B" w:rsidRPr="00C44530" w:rsidRDefault="00BF5B8B" w:rsidP="0084608B">
            <w:pPr>
              <w:spacing w:before="240"/>
              <w:ind w:left="-113"/>
              <w:rPr>
                <w:rFonts w:cs="Arial"/>
                <w:sz w:val="20"/>
                <w:szCs w:val="22"/>
                <w:lang w:val="es-ES_tradnl"/>
              </w:rPr>
            </w:pPr>
            <w:r w:rsidRPr="00C44530">
              <w:rPr>
                <w:rFonts w:cs="Arial"/>
                <w:sz w:val="20"/>
                <w:szCs w:val="22"/>
                <w:lang w:val="es-ES_tradnl"/>
              </w:rPr>
              <w:t>Sitio web institucional (https://www.cofece.mx)</w:t>
            </w:r>
          </w:p>
        </w:tc>
        <w:tc>
          <w:tcPr>
            <w:tcW w:w="1985" w:type="dxa"/>
          </w:tcPr>
          <w:p w:rsidR="00BF5B8B" w:rsidRPr="00C44530" w:rsidRDefault="00BF5B8B" w:rsidP="0084608B">
            <w:pPr>
              <w:spacing w:before="240"/>
              <w:ind w:left="-113"/>
              <w:rPr>
                <w:rFonts w:cs="Arial"/>
                <w:sz w:val="20"/>
                <w:szCs w:val="22"/>
                <w:lang w:val="es-ES_tradnl"/>
              </w:rPr>
            </w:pPr>
          </w:p>
        </w:tc>
      </w:tr>
      <w:tr w:rsidR="00BF5B8B" w:rsidRPr="00C44530" w:rsidTr="00BF5B8B">
        <w:trPr>
          <w:trHeight w:val="716"/>
          <w:jc w:val="center"/>
        </w:trPr>
        <w:tc>
          <w:tcPr>
            <w:tcW w:w="4681" w:type="dxa"/>
          </w:tcPr>
          <w:p w:rsidR="00BF5B8B" w:rsidRPr="00C44530" w:rsidRDefault="00BF5B8B" w:rsidP="0084608B">
            <w:pPr>
              <w:spacing w:before="240"/>
              <w:ind w:left="-113"/>
              <w:rPr>
                <w:rFonts w:cs="Arial"/>
                <w:sz w:val="20"/>
                <w:szCs w:val="22"/>
                <w:lang w:val="es-ES_tradnl"/>
              </w:rPr>
            </w:pPr>
            <w:r w:rsidRPr="00C44530">
              <w:rPr>
                <w:rFonts w:cs="Arial"/>
                <w:sz w:val="20"/>
                <w:szCs w:val="22"/>
                <w:lang w:val="es-ES_tradnl"/>
              </w:rPr>
              <w:t>Sistema de Selección de Candidatos (https://www.trabajaenlacofece.mx/)</w:t>
            </w:r>
          </w:p>
        </w:tc>
        <w:tc>
          <w:tcPr>
            <w:tcW w:w="1985" w:type="dxa"/>
          </w:tcPr>
          <w:p w:rsidR="00BF5B8B" w:rsidRPr="00C44530" w:rsidRDefault="00BF5B8B" w:rsidP="0084608B">
            <w:pPr>
              <w:spacing w:before="240"/>
              <w:ind w:left="-113"/>
              <w:rPr>
                <w:rFonts w:cs="Arial"/>
                <w:sz w:val="20"/>
                <w:szCs w:val="22"/>
                <w:lang w:val="es-ES_tradnl"/>
              </w:rPr>
            </w:pPr>
          </w:p>
        </w:tc>
      </w:tr>
      <w:tr w:rsidR="00BF5B8B" w:rsidRPr="00C44530" w:rsidTr="00BF5B8B">
        <w:trPr>
          <w:trHeight w:val="545"/>
          <w:jc w:val="center"/>
        </w:trPr>
        <w:tc>
          <w:tcPr>
            <w:tcW w:w="4681" w:type="dxa"/>
          </w:tcPr>
          <w:p w:rsidR="00BF5B8B" w:rsidRPr="00C44530" w:rsidRDefault="00BF5B8B" w:rsidP="0084608B">
            <w:pPr>
              <w:spacing w:before="240"/>
              <w:ind w:left="-113"/>
              <w:rPr>
                <w:rFonts w:cs="Arial"/>
                <w:sz w:val="20"/>
                <w:szCs w:val="22"/>
                <w:lang w:val="es-ES_tradnl"/>
              </w:rPr>
            </w:pPr>
            <w:r w:rsidRPr="00C44530">
              <w:rPr>
                <w:rFonts w:cs="Arial"/>
                <w:sz w:val="20"/>
                <w:szCs w:val="22"/>
                <w:lang w:val="es-ES_tradnl"/>
              </w:rPr>
              <w:t>Sitio web adicional</w:t>
            </w:r>
          </w:p>
        </w:tc>
        <w:tc>
          <w:tcPr>
            <w:tcW w:w="1985" w:type="dxa"/>
          </w:tcPr>
          <w:p w:rsidR="00BF5B8B" w:rsidRPr="00C44530" w:rsidRDefault="00BF5B8B" w:rsidP="0084608B">
            <w:pPr>
              <w:spacing w:before="240"/>
              <w:ind w:left="-113"/>
              <w:rPr>
                <w:rFonts w:cs="Arial"/>
                <w:sz w:val="20"/>
                <w:szCs w:val="22"/>
                <w:lang w:val="es-ES_tradnl"/>
              </w:rPr>
            </w:pPr>
          </w:p>
        </w:tc>
      </w:tr>
      <w:tr w:rsidR="00BF5B8B" w:rsidRPr="00C44530" w:rsidTr="00BF5B8B">
        <w:trPr>
          <w:trHeight w:val="545"/>
          <w:jc w:val="center"/>
        </w:trPr>
        <w:tc>
          <w:tcPr>
            <w:tcW w:w="4681" w:type="dxa"/>
          </w:tcPr>
          <w:p w:rsidR="00BF5B8B" w:rsidRPr="00BF5B8B" w:rsidRDefault="00BF5B8B" w:rsidP="00BF5B8B">
            <w:pPr>
              <w:spacing w:before="240"/>
              <w:jc w:val="right"/>
              <w:rPr>
                <w:rFonts w:cs="Arial"/>
                <w:b/>
                <w:sz w:val="20"/>
                <w:szCs w:val="22"/>
                <w:lang w:val="es-ES_tradnl"/>
              </w:rPr>
            </w:pPr>
            <w:r w:rsidRPr="00BF5B8B">
              <w:rPr>
                <w:rFonts w:cs="Arial"/>
                <w:b/>
                <w:sz w:val="20"/>
                <w:szCs w:val="22"/>
                <w:lang w:val="es-ES_tradnl"/>
              </w:rPr>
              <w:t>Suma total</w:t>
            </w:r>
          </w:p>
        </w:tc>
        <w:tc>
          <w:tcPr>
            <w:tcW w:w="1985" w:type="dxa"/>
          </w:tcPr>
          <w:p w:rsidR="00BF5B8B" w:rsidRPr="00C44530" w:rsidRDefault="00BF5B8B" w:rsidP="0084608B">
            <w:pPr>
              <w:spacing w:before="240"/>
              <w:ind w:left="-113"/>
              <w:rPr>
                <w:rFonts w:cs="Arial"/>
                <w:sz w:val="20"/>
                <w:szCs w:val="22"/>
                <w:lang w:val="es-ES_tradnl"/>
              </w:rPr>
            </w:pPr>
          </w:p>
        </w:tc>
      </w:tr>
    </w:tbl>
    <w:p w:rsidR="00156F9B" w:rsidRDefault="00156F9B" w:rsidP="00156F9B">
      <w:pPr>
        <w:pStyle w:val="JLZsubestilo3"/>
        <w:tabs>
          <w:tab w:val="clear" w:pos="2719"/>
        </w:tabs>
        <w:ind w:left="1418" w:firstLine="0"/>
        <w:rPr>
          <w:rFonts w:ascii="Arial" w:hAnsi="Arial"/>
          <w:b/>
          <w:sz w:val="22"/>
          <w:szCs w:val="22"/>
        </w:rPr>
      </w:pPr>
      <w:r w:rsidRPr="002F12F4">
        <w:rPr>
          <w:rFonts w:ascii="Arial" w:hAnsi="Arial"/>
          <w:b/>
          <w:sz w:val="22"/>
          <w:szCs w:val="22"/>
        </w:rPr>
        <w:t xml:space="preserve">         </w:t>
      </w:r>
    </w:p>
    <w:p w:rsidR="00BF5B8B" w:rsidRDefault="00BF5B8B" w:rsidP="00BF5B8B">
      <w:pPr>
        <w:pStyle w:val="JLZsubestilo3"/>
        <w:tabs>
          <w:tab w:val="clear" w:pos="2719"/>
        </w:tabs>
        <w:ind w:left="360"/>
        <w:rPr>
          <w:rFonts w:ascii="Arial" w:hAnsi="Arial"/>
          <w:b/>
          <w:sz w:val="22"/>
          <w:szCs w:val="22"/>
        </w:rPr>
      </w:pPr>
      <w:r>
        <w:rPr>
          <w:rFonts w:ascii="Arial" w:hAnsi="Arial"/>
          <w:b/>
          <w:sz w:val="22"/>
          <w:szCs w:val="22"/>
        </w:rPr>
        <w:t>De la partida 2 se tomará en cuenta la suma total para efectos de evaluación.</w:t>
      </w:r>
    </w:p>
    <w:p w:rsidR="00156F9B" w:rsidRDefault="00156F9B" w:rsidP="00156F9B">
      <w:pPr>
        <w:pStyle w:val="JLZsubestilo3"/>
        <w:tabs>
          <w:tab w:val="clear" w:pos="2719"/>
        </w:tabs>
        <w:ind w:left="0" w:firstLine="0"/>
        <w:rPr>
          <w:rFonts w:ascii="Century Gothic" w:hAnsi="Century Gothic"/>
          <w:b/>
          <w:sz w:val="24"/>
          <w:lang w:val="es-ES"/>
        </w:rPr>
      </w:pPr>
    </w:p>
    <w:p w:rsidR="00156F9B" w:rsidRDefault="00156F9B" w:rsidP="00156F9B">
      <w:pPr>
        <w:jc w:val="both"/>
        <w:rPr>
          <w:rFonts w:cs="Arial"/>
          <w:b/>
          <w:sz w:val="20"/>
          <w:szCs w:val="20"/>
        </w:rPr>
      </w:pPr>
    </w:p>
    <w:p w:rsidR="00156F9B" w:rsidRDefault="00156F9B" w:rsidP="00156F9B">
      <w:pPr>
        <w:jc w:val="both"/>
        <w:rPr>
          <w:rFonts w:cs="Arial"/>
          <w:b/>
          <w:sz w:val="20"/>
          <w:szCs w:val="20"/>
        </w:rPr>
      </w:pPr>
      <w:r>
        <w:rPr>
          <w:rFonts w:cs="Arial"/>
          <w:b/>
          <w:sz w:val="20"/>
          <w:szCs w:val="20"/>
        </w:rPr>
        <w:t>Precios en Moneda Nacional</w:t>
      </w:r>
    </w:p>
    <w:p w:rsidR="00156F9B" w:rsidRDefault="00156F9B" w:rsidP="00156F9B">
      <w:pPr>
        <w:jc w:val="both"/>
        <w:rPr>
          <w:rFonts w:cs="Arial"/>
          <w:b/>
          <w:sz w:val="20"/>
          <w:szCs w:val="20"/>
        </w:rPr>
      </w:pPr>
    </w:p>
    <w:p w:rsidR="00156F9B" w:rsidRDefault="00156F9B" w:rsidP="00156F9B">
      <w:pPr>
        <w:jc w:val="both"/>
        <w:rPr>
          <w:rFonts w:cs="Arial"/>
          <w:b/>
          <w:sz w:val="20"/>
          <w:szCs w:val="20"/>
        </w:rPr>
      </w:pPr>
    </w:p>
    <w:p w:rsidR="00156F9B" w:rsidRPr="002F12F4" w:rsidRDefault="00156F9B" w:rsidP="00156F9B">
      <w:pPr>
        <w:jc w:val="both"/>
        <w:rPr>
          <w:rFonts w:cs="Arial"/>
          <w:b/>
          <w:sz w:val="20"/>
          <w:szCs w:val="20"/>
        </w:rPr>
      </w:pPr>
      <w:r w:rsidRPr="002F12F4">
        <w:rPr>
          <w:rFonts w:cs="Arial"/>
          <w:b/>
          <w:sz w:val="20"/>
          <w:szCs w:val="20"/>
        </w:rPr>
        <w:t>Que presenta la empresa o licitante: _____________________________________</w:t>
      </w:r>
    </w:p>
    <w:p w:rsidR="00156F9B" w:rsidRPr="002F12F4" w:rsidRDefault="00156F9B" w:rsidP="00156F9B">
      <w:pPr>
        <w:jc w:val="both"/>
        <w:rPr>
          <w:rFonts w:cs="Arial"/>
          <w:b/>
          <w:sz w:val="20"/>
          <w:szCs w:val="20"/>
        </w:rPr>
      </w:pPr>
    </w:p>
    <w:p w:rsidR="00156F9B" w:rsidRPr="002F12F4" w:rsidRDefault="00156F9B" w:rsidP="00156F9B">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156F9B" w:rsidRPr="002F12F4" w:rsidRDefault="00156F9B" w:rsidP="00156F9B">
      <w:pPr>
        <w:autoSpaceDE w:val="0"/>
        <w:autoSpaceDN w:val="0"/>
        <w:adjustRightInd w:val="0"/>
        <w:jc w:val="both"/>
        <w:rPr>
          <w:rFonts w:cs="Arial"/>
          <w:b/>
          <w:sz w:val="20"/>
          <w:szCs w:val="20"/>
          <w:lang w:val="es-MX" w:eastAsia="es-MX"/>
        </w:rPr>
      </w:pPr>
    </w:p>
    <w:p w:rsidR="00156F9B" w:rsidRPr="002F12F4" w:rsidRDefault="00156F9B" w:rsidP="00156F9B">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Los precios ofertados son fijos, sin </w:t>
      </w:r>
      <w:proofErr w:type="spellStart"/>
      <w:r w:rsidRPr="002F12F4">
        <w:rPr>
          <w:rFonts w:cs="Arial"/>
          <w:b/>
          <w:sz w:val="20"/>
          <w:szCs w:val="20"/>
          <w:lang w:val="es-MX" w:eastAsia="es-MX"/>
        </w:rPr>
        <w:t>escalación</w:t>
      </w:r>
      <w:proofErr w:type="spellEnd"/>
      <w:r w:rsidRPr="002F12F4">
        <w:rPr>
          <w:rFonts w:cs="Arial"/>
          <w:b/>
          <w:sz w:val="20"/>
          <w:szCs w:val="20"/>
          <w:lang w:val="es-MX" w:eastAsia="es-MX"/>
        </w:rPr>
        <w:t>, durante la vigencia del proceso de adjudicación y durante el periodo de contratación</w:t>
      </w:r>
    </w:p>
    <w:p w:rsidR="00156F9B" w:rsidRPr="002F12F4" w:rsidRDefault="00156F9B" w:rsidP="00156F9B">
      <w:pPr>
        <w:autoSpaceDE w:val="0"/>
        <w:autoSpaceDN w:val="0"/>
        <w:adjustRightInd w:val="0"/>
        <w:rPr>
          <w:rFonts w:cs="Arial"/>
          <w:b/>
          <w:sz w:val="20"/>
          <w:szCs w:val="20"/>
          <w:lang w:val="es-MX" w:eastAsia="es-MX"/>
        </w:rPr>
      </w:pPr>
    </w:p>
    <w:p w:rsidR="00156F9B" w:rsidRPr="002F12F4" w:rsidRDefault="00156F9B" w:rsidP="00156F9B">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156F9B" w:rsidRPr="002F12F4" w:rsidRDefault="00156F9B" w:rsidP="00156F9B">
      <w:pPr>
        <w:jc w:val="both"/>
        <w:rPr>
          <w:rFonts w:cs="Arial"/>
          <w:b/>
          <w:sz w:val="20"/>
          <w:szCs w:val="20"/>
          <w:lang w:val="es-MX" w:eastAsia="es-MX"/>
        </w:rPr>
      </w:pPr>
      <w:r w:rsidRPr="002F12F4">
        <w:rPr>
          <w:rFonts w:cs="Arial"/>
          <w:b/>
          <w:sz w:val="20"/>
          <w:szCs w:val="20"/>
          <w:lang w:val="es-MX" w:eastAsia="es-MX"/>
        </w:rPr>
        <w:t>Fecha: ___________</w:t>
      </w:r>
    </w:p>
    <w:p w:rsidR="00156F9B" w:rsidRDefault="00156F9B" w:rsidP="00156F9B">
      <w:pPr>
        <w:pStyle w:val="JLZsubestilo3"/>
        <w:tabs>
          <w:tab w:val="clear" w:pos="2719"/>
        </w:tabs>
        <w:ind w:left="1418" w:firstLine="0"/>
        <w:rPr>
          <w:rFonts w:ascii="Arial" w:hAnsi="Arial"/>
          <w:b/>
          <w:sz w:val="22"/>
          <w:szCs w:val="22"/>
        </w:rPr>
      </w:pPr>
    </w:p>
    <w:p w:rsidR="00156F9B" w:rsidRDefault="00156F9B" w:rsidP="00156F9B">
      <w:pPr>
        <w:pStyle w:val="JLZsubestilo3"/>
        <w:tabs>
          <w:tab w:val="clear" w:pos="2719"/>
        </w:tabs>
        <w:ind w:left="1418" w:firstLine="0"/>
        <w:rPr>
          <w:rFonts w:ascii="Arial" w:hAnsi="Arial"/>
          <w:b/>
          <w:sz w:val="22"/>
          <w:szCs w:val="22"/>
        </w:rPr>
      </w:pPr>
    </w:p>
    <w:p w:rsidR="00156F9B" w:rsidRDefault="00156F9B" w:rsidP="00156F9B">
      <w:pPr>
        <w:jc w:val="both"/>
        <w:rPr>
          <w:rFonts w:cs="Arial"/>
          <w:b/>
          <w:sz w:val="20"/>
          <w:szCs w:val="20"/>
          <w:lang w:val="es-MX" w:eastAsia="es-MX"/>
        </w:rPr>
      </w:pPr>
    </w:p>
    <w:p w:rsidR="00156F9B" w:rsidRDefault="00156F9B" w:rsidP="00156F9B">
      <w:pPr>
        <w:jc w:val="both"/>
        <w:rPr>
          <w:rFonts w:cs="Arial"/>
          <w:b/>
          <w:sz w:val="20"/>
          <w:szCs w:val="20"/>
          <w:lang w:val="es-MX" w:eastAsia="es-MX"/>
        </w:rPr>
      </w:pPr>
    </w:p>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Comisión Federal de Competencia Económica</w:t>
      </w:r>
    </w:p>
    <w:p w:rsidR="00156F9B" w:rsidRPr="002F12F4" w:rsidRDefault="00156F9B" w:rsidP="00156F9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56F9B" w:rsidRPr="002F12F4" w:rsidRDefault="00156F9B" w:rsidP="00156F9B">
      <w:pPr>
        <w:pStyle w:val="Prrafodelista"/>
        <w:ind w:left="360"/>
        <w:jc w:val="both"/>
        <w:rPr>
          <w:rFonts w:cs="Arial"/>
          <w:b/>
          <w:sz w:val="20"/>
          <w:szCs w:val="20"/>
          <w:lang w:val="es-MX"/>
        </w:rPr>
      </w:pPr>
    </w:p>
    <w:p w:rsidR="00156F9B" w:rsidRPr="002F12F4" w:rsidRDefault="00156F9B" w:rsidP="00156F9B">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BF513A">
        <w:rPr>
          <w:rFonts w:cs="Arial"/>
        </w:rPr>
        <w:t>41100100-LP03-17</w:t>
      </w:r>
      <w:r w:rsidRPr="002F12F4">
        <w:rPr>
          <w:rFonts w:cs="Arial"/>
        </w:rPr>
        <w:t>, denominada</w:t>
      </w:r>
      <w:r>
        <w:rPr>
          <w:rFonts w:cs="Arial"/>
        </w:rPr>
        <w:t xml:space="preserve"> “</w:t>
      </w:r>
      <w:r w:rsidR="00BF513A">
        <w:rPr>
          <w:rFonts w:cs="Arial"/>
        </w:rPr>
        <w:t>SERVICIOS DE MIGRACIÓN, HOSPEDAJE, MANTENIMIENTO, SEGURIDAD Y MONITOREO DE INTEGRIDAD/DISPONIBILIDAD DE SITIOS WEB</w:t>
      </w:r>
      <w:r>
        <w:rPr>
          <w:rFonts w:cs="Arial"/>
        </w:rPr>
        <w:t>”.</w:t>
      </w:r>
    </w:p>
    <w:p w:rsidR="00156F9B" w:rsidRPr="002F12F4" w:rsidRDefault="00156F9B" w:rsidP="00156F9B">
      <w:pPr>
        <w:pStyle w:val="Encabezado"/>
        <w:jc w:val="both"/>
        <w:outlineLvl w:val="0"/>
        <w:rPr>
          <w:rFonts w:cs="Arial"/>
          <w:b/>
          <w:sz w:val="20"/>
          <w:szCs w:val="20"/>
        </w:rPr>
      </w:pPr>
    </w:p>
    <w:p w:rsidR="00156F9B" w:rsidRPr="002F12F4" w:rsidRDefault="00156F9B" w:rsidP="00156F9B">
      <w:pPr>
        <w:pStyle w:val="Prrafodelista"/>
        <w:ind w:left="360"/>
        <w:jc w:val="both"/>
        <w:rPr>
          <w:rFonts w:cs="Arial"/>
          <w:b/>
        </w:rPr>
      </w:pPr>
    </w:p>
    <w:p w:rsidR="00156F9B" w:rsidRPr="002F12F4" w:rsidRDefault="00156F9B" w:rsidP="00156F9B">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r w:rsidRPr="002F12F4">
        <w:rPr>
          <w:rFonts w:cs="Arial"/>
          <w:sz w:val="20"/>
          <w:szCs w:val="20"/>
          <w:lang w:val="es-MX"/>
        </w:rPr>
        <w:t xml:space="preserve"> </w:t>
      </w: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pStyle w:val="Prrafodelista"/>
        <w:ind w:left="360"/>
        <w:jc w:val="both"/>
        <w:rPr>
          <w:rFonts w:cs="Arial"/>
          <w:sz w:val="20"/>
          <w:szCs w:val="20"/>
          <w:lang w:val="es-MX"/>
        </w:rPr>
      </w:pP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56F9B" w:rsidRPr="002F12F4" w:rsidRDefault="00156F9B" w:rsidP="00156F9B">
      <w:pPr>
        <w:pStyle w:val="Textoindependiente"/>
        <w:rPr>
          <w:rFonts w:cs="Arial"/>
          <w:color w:val="000000"/>
        </w:rPr>
      </w:pPr>
    </w:p>
    <w:p w:rsidR="00156F9B" w:rsidRPr="002F12F4" w:rsidRDefault="00156F9B" w:rsidP="00156F9B">
      <w:pPr>
        <w:widowControl w:val="0"/>
        <w:jc w:val="center"/>
        <w:rPr>
          <w:rFonts w:cs="Arial"/>
          <w:b/>
          <w:caps/>
          <w:sz w:val="20"/>
          <w:szCs w:val="20"/>
        </w:rPr>
      </w:pPr>
    </w:p>
    <w:p w:rsidR="00156F9B" w:rsidRPr="002F12F4"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Default="00156F9B" w:rsidP="00156F9B">
      <w:pPr>
        <w:widowControl w:val="0"/>
        <w:jc w:val="center"/>
        <w:rPr>
          <w:rFonts w:cs="Arial"/>
          <w:b/>
          <w:caps/>
          <w:sz w:val="20"/>
          <w:szCs w:val="20"/>
        </w:rPr>
      </w:pPr>
    </w:p>
    <w:p w:rsidR="00156F9B" w:rsidRPr="002F12F4" w:rsidRDefault="00156F9B" w:rsidP="00156F9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156F9B" w:rsidRPr="00286E2B" w:rsidRDefault="00156F9B" w:rsidP="00156F9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 LOS “</w:t>
      </w:r>
      <w:r w:rsidR="00BF513A">
        <w:rPr>
          <w:rFonts w:cs="Arial"/>
          <w:b/>
          <w:sz w:val="18"/>
          <w:szCs w:val="18"/>
        </w:rPr>
        <w:t>SERVICIOS DE MIGRACIÓN, HOSPEDAJE, MANTENIMIENTO, SEGURIDAD Y MONITOREO DE INTEGRIDAD/DISPONIBILIDAD DE SITIOS WEB</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56F9B" w:rsidRPr="002F12F4" w:rsidTr="00156F9B">
        <w:trPr>
          <w:cantSplit/>
          <w:trHeight w:val="452"/>
        </w:trPr>
        <w:tc>
          <w:tcPr>
            <w:tcW w:w="8931" w:type="dxa"/>
            <w:tcBorders>
              <w:top w:val="single" w:sz="12" w:space="0" w:color="auto"/>
              <w:left w:val="single" w:sz="12" w:space="0" w:color="auto"/>
              <w:right w:val="single" w:sz="6" w:space="0" w:color="auto"/>
            </w:tcBorders>
            <w:shd w:val="clear" w:color="auto" w:fill="C3DB6B"/>
          </w:tcPr>
          <w:p w:rsidR="00156F9B" w:rsidRPr="002F12F4" w:rsidRDefault="00156F9B" w:rsidP="00156F9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56F9B" w:rsidRPr="002F12F4" w:rsidTr="00156F9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56F9B" w:rsidRPr="002F12F4" w:rsidRDefault="00156F9B" w:rsidP="00156F9B">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2F12F4" w:rsidTr="00156F9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56F9B" w:rsidRPr="00AD5E56" w:rsidRDefault="00156F9B" w:rsidP="00156F9B">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2F12F4" w:rsidTr="00156F9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56F9B" w:rsidRPr="00CB3571" w:rsidRDefault="00156F9B" w:rsidP="00156F9B">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156F9B" w:rsidRPr="002F12F4" w:rsidRDefault="00156F9B" w:rsidP="00156F9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2F12F4" w:rsidTr="00156F9B">
        <w:trPr>
          <w:cantSplit/>
        </w:trPr>
        <w:tc>
          <w:tcPr>
            <w:tcW w:w="8931" w:type="dxa"/>
            <w:tcBorders>
              <w:top w:val="single" w:sz="6" w:space="0" w:color="auto"/>
              <w:left w:val="single" w:sz="12" w:space="0" w:color="auto"/>
              <w:bottom w:val="single" w:sz="6" w:space="0" w:color="auto"/>
              <w:right w:val="single" w:sz="6" w:space="0" w:color="auto"/>
            </w:tcBorders>
          </w:tcPr>
          <w:p w:rsidR="00156F9B" w:rsidRPr="002F12F4" w:rsidRDefault="00156F9B" w:rsidP="00156F9B">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156F9B" w:rsidRPr="002F12F4" w:rsidRDefault="00156F9B" w:rsidP="00156F9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2F12F4" w:rsidTr="00156F9B">
        <w:trPr>
          <w:cantSplit/>
        </w:trPr>
        <w:tc>
          <w:tcPr>
            <w:tcW w:w="8931" w:type="dxa"/>
            <w:tcBorders>
              <w:top w:val="single" w:sz="6" w:space="0" w:color="auto"/>
              <w:left w:val="single" w:sz="12" w:space="0" w:color="auto"/>
              <w:bottom w:val="single" w:sz="6" w:space="0" w:color="auto"/>
              <w:right w:val="single" w:sz="6" w:space="0" w:color="auto"/>
            </w:tcBorders>
          </w:tcPr>
          <w:p w:rsidR="00156F9B" w:rsidRPr="002F12F4" w:rsidRDefault="00156F9B" w:rsidP="00156F9B">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156F9B" w:rsidRPr="002F12F4" w:rsidRDefault="00156F9B" w:rsidP="00156F9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9973C7" w:rsidTr="00156F9B">
        <w:trPr>
          <w:cantSplit/>
        </w:trPr>
        <w:tc>
          <w:tcPr>
            <w:tcW w:w="8931" w:type="dxa"/>
            <w:tcBorders>
              <w:top w:val="single" w:sz="6" w:space="0" w:color="auto"/>
              <w:left w:val="single" w:sz="12" w:space="0" w:color="auto"/>
              <w:bottom w:val="single" w:sz="6" w:space="0" w:color="auto"/>
              <w:right w:val="single" w:sz="6" w:space="0" w:color="auto"/>
            </w:tcBorders>
          </w:tcPr>
          <w:p w:rsidR="00156F9B" w:rsidRPr="009973C7" w:rsidRDefault="00156F9B" w:rsidP="00156F9B">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56F9B" w:rsidRPr="009973C7"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6F9B" w:rsidRPr="009973C7"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9973C7" w:rsidTr="00156F9B">
        <w:trPr>
          <w:cantSplit/>
        </w:trPr>
        <w:tc>
          <w:tcPr>
            <w:tcW w:w="8931" w:type="dxa"/>
            <w:tcBorders>
              <w:top w:val="single" w:sz="6" w:space="0" w:color="auto"/>
              <w:left w:val="single" w:sz="12" w:space="0" w:color="auto"/>
              <w:bottom w:val="single" w:sz="6" w:space="0" w:color="auto"/>
              <w:right w:val="single" w:sz="6" w:space="0" w:color="auto"/>
            </w:tcBorders>
          </w:tcPr>
          <w:p w:rsidR="00156F9B" w:rsidRPr="009973C7" w:rsidRDefault="00156F9B" w:rsidP="00156F9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56F9B" w:rsidRPr="009973C7"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6F9B" w:rsidRPr="009973C7"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2F12F4" w:rsidTr="00156F9B">
        <w:trPr>
          <w:cantSplit/>
        </w:trPr>
        <w:tc>
          <w:tcPr>
            <w:tcW w:w="8931" w:type="dxa"/>
            <w:tcBorders>
              <w:top w:val="single" w:sz="6" w:space="0" w:color="auto"/>
              <w:left w:val="single" w:sz="12" w:space="0" w:color="auto"/>
              <w:bottom w:val="single" w:sz="6" w:space="0" w:color="auto"/>
              <w:right w:val="single" w:sz="6" w:space="0" w:color="auto"/>
            </w:tcBorders>
          </w:tcPr>
          <w:p w:rsidR="00156F9B" w:rsidRPr="009973C7" w:rsidRDefault="00156F9B" w:rsidP="00156F9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F9B" w:rsidRPr="0031347E" w:rsidTr="00156F9B">
        <w:trPr>
          <w:cantSplit/>
        </w:trPr>
        <w:tc>
          <w:tcPr>
            <w:tcW w:w="8931" w:type="dxa"/>
            <w:tcBorders>
              <w:top w:val="single" w:sz="6" w:space="0" w:color="auto"/>
              <w:left w:val="single" w:sz="12" w:space="0" w:color="auto"/>
              <w:bottom w:val="single" w:sz="6" w:space="0" w:color="auto"/>
              <w:right w:val="single" w:sz="6" w:space="0" w:color="auto"/>
            </w:tcBorders>
          </w:tcPr>
          <w:p w:rsidR="00156F9B" w:rsidRPr="002F12F4" w:rsidRDefault="00156F9B" w:rsidP="00156F9B">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56F9B" w:rsidRPr="0031347E" w:rsidRDefault="00156F9B" w:rsidP="00156F9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56F9B" w:rsidRPr="0031347E" w:rsidRDefault="00156F9B" w:rsidP="00156F9B">
            <w:pPr>
              <w:pStyle w:val="Prrafodelista"/>
              <w:tabs>
                <w:tab w:val="left" w:pos="426"/>
              </w:tabs>
              <w:ind w:left="356"/>
              <w:jc w:val="both"/>
              <w:rPr>
                <w:rFonts w:cs="Arial"/>
                <w:sz w:val="20"/>
                <w:szCs w:val="20"/>
                <w:lang w:val="es-MX"/>
              </w:rPr>
            </w:pPr>
          </w:p>
        </w:tc>
      </w:tr>
      <w:tr w:rsidR="00156F9B" w:rsidRPr="0031347E" w:rsidTr="00156F9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56F9B" w:rsidRPr="002F12F4" w:rsidRDefault="00156F9B" w:rsidP="00156F9B">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56F9B" w:rsidRPr="0031347E" w:rsidRDefault="00156F9B" w:rsidP="00156F9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56F9B" w:rsidRPr="0031347E" w:rsidRDefault="00156F9B" w:rsidP="00156F9B">
            <w:pPr>
              <w:pStyle w:val="Prrafodelista"/>
              <w:tabs>
                <w:tab w:val="left" w:pos="426"/>
              </w:tabs>
              <w:ind w:left="356"/>
              <w:jc w:val="both"/>
              <w:rPr>
                <w:rFonts w:cs="Arial"/>
                <w:sz w:val="20"/>
                <w:szCs w:val="20"/>
                <w:lang w:val="es-MX"/>
              </w:rPr>
            </w:pPr>
          </w:p>
        </w:tc>
      </w:tr>
    </w:tbl>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56F9B" w:rsidRPr="002F12F4" w:rsidRDefault="00156F9B" w:rsidP="00156F9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156F9B" w:rsidRDefault="00156F9B" w:rsidP="00156F9B">
      <w:pPr>
        <w:jc w:val="center"/>
        <w:rPr>
          <w:rFonts w:cs="Arial"/>
          <w:sz w:val="20"/>
          <w:szCs w:val="20"/>
          <w:lang w:val="es-MX"/>
        </w:rPr>
      </w:pPr>
      <w:r w:rsidRPr="002F12F4">
        <w:rPr>
          <w:rFonts w:cs="Arial"/>
          <w:sz w:val="20"/>
          <w:szCs w:val="20"/>
          <w:lang w:val="es-MX"/>
        </w:rPr>
        <w:t>Firma:</w:t>
      </w:r>
    </w:p>
    <w:p w:rsidR="00156F9B" w:rsidRDefault="00156F9B" w:rsidP="00156F9B">
      <w:pPr>
        <w:jc w:val="center"/>
        <w:rPr>
          <w:rFonts w:cs="Arial"/>
          <w:sz w:val="20"/>
          <w:szCs w:val="20"/>
          <w:lang w:val="es-MX"/>
        </w:rPr>
      </w:pPr>
    </w:p>
    <w:p w:rsidR="00156F9B" w:rsidRDefault="00156F9B" w:rsidP="00156F9B">
      <w:pPr>
        <w:jc w:val="center"/>
        <w:rPr>
          <w:rFonts w:cs="Arial"/>
          <w:sz w:val="20"/>
          <w:szCs w:val="20"/>
          <w:lang w:val="es-MX"/>
        </w:rPr>
      </w:pPr>
    </w:p>
    <w:p w:rsidR="00156F9B" w:rsidRPr="002F12F4" w:rsidRDefault="00156F9B" w:rsidP="00156F9B">
      <w:pPr>
        <w:jc w:val="center"/>
        <w:rPr>
          <w:rFonts w:cs="Arial"/>
          <w:sz w:val="20"/>
          <w:szCs w:val="20"/>
          <w:lang w:val="es-MX"/>
        </w:rPr>
      </w:pPr>
    </w:p>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156F9B" w:rsidRPr="002F12F4" w:rsidRDefault="00156F9B" w:rsidP="00156F9B">
      <w:pPr>
        <w:pStyle w:val="Prrafodelista"/>
        <w:rPr>
          <w:rFonts w:cs="Arial"/>
          <w:sz w:val="20"/>
          <w:szCs w:val="20"/>
          <w:lang w:val="es-MX"/>
        </w:rPr>
      </w:pPr>
    </w:p>
    <w:p w:rsidR="00156F9B" w:rsidRPr="002F12F4" w:rsidRDefault="00156F9B" w:rsidP="00156F9B">
      <w:pPr>
        <w:jc w:val="center"/>
        <w:rPr>
          <w:rFonts w:cs="Arial"/>
          <w:b/>
        </w:rPr>
      </w:pPr>
      <w:r w:rsidRPr="002F12F4">
        <w:rPr>
          <w:rFonts w:cs="Arial"/>
          <w:b/>
        </w:rPr>
        <w:t xml:space="preserve">(Carta de los Artículos 50 y 60 de la LAASSP y 93 de “Las Políticas”) </w:t>
      </w:r>
    </w:p>
    <w:p w:rsidR="00156F9B" w:rsidRPr="002F12F4" w:rsidRDefault="00156F9B" w:rsidP="00156F9B">
      <w:pPr>
        <w:jc w:val="center"/>
        <w:rPr>
          <w:rFonts w:cs="Arial"/>
          <w:b/>
        </w:rPr>
      </w:pPr>
      <w:r w:rsidRPr="002F12F4">
        <w:rPr>
          <w:rFonts w:cs="Arial"/>
          <w:b/>
        </w:rPr>
        <w:t>(Aplica para personas físicas y morales)</w:t>
      </w:r>
    </w:p>
    <w:p w:rsidR="00156F9B" w:rsidRPr="002F12F4" w:rsidRDefault="00156F9B" w:rsidP="00156F9B">
      <w:pPr>
        <w:jc w:val="center"/>
        <w:rPr>
          <w:rFonts w:cs="Arial"/>
          <w:b/>
        </w:rPr>
      </w:pPr>
    </w:p>
    <w:p w:rsidR="00156F9B" w:rsidRPr="002F12F4" w:rsidRDefault="00156F9B" w:rsidP="00156F9B">
      <w:pPr>
        <w:jc w:val="right"/>
        <w:rPr>
          <w:rFonts w:cs="Arial"/>
        </w:rPr>
      </w:pPr>
      <w:r w:rsidRPr="002F12F4">
        <w:rPr>
          <w:rFonts w:cs="Arial"/>
        </w:rPr>
        <w:t>(Membrete de la persona física o moral)</w:t>
      </w:r>
    </w:p>
    <w:p w:rsidR="00156F9B" w:rsidRPr="002F12F4" w:rsidRDefault="00156F9B" w:rsidP="00156F9B">
      <w:pPr>
        <w:jc w:val="both"/>
        <w:rPr>
          <w:rFonts w:cs="Arial"/>
        </w:rPr>
      </w:pPr>
    </w:p>
    <w:p w:rsidR="00156F9B" w:rsidRPr="002F12F4" w:rsidRDefault="00156F9B" w:rsidP="00156F9B">
      <w:pPr>
        <w:widowControl w:val="0"/>
        <w:jc w:val="both"/>
        <w:rPr>
          <w:rFonts w:cs="Arial"/>
          <w:b/>
        </w:rPr>
      </w:pPr>
      <w:r w:rsidRPr="002F12F4">
        <w:rPr>
          <w:rFonts w:cs="Arial"/>
          <w:b/>
        </w:rPr>
        <w:t xml:space="preserve">COMISIÓN FEDERAL DE COMPETENCIA ECONÓMICA </w:t>
      </w:r>
    </w:p>
    <w:p w:rsidR="00156F9B" w:rsidRPr="002F12F4" w:rsidRDefault="00156F9B" w:rsidP="00156F9B">
      <w:pPr>
        <w:widowControl w:val="0"/>
        <w:jc w:val="both"/>
        <w:rPr>
          <w:rFonts w:cs="Arial"/>
          <w:b/>
        </w:rPr>
      </w:pPr>
      <w:r w:rsidRPr="002F12F4">
        <w:rPr>
          <w:rFonts w:cs="Arial"/>
          <w:b/>
        </w:rPr>
        <w:t xml:space="preserve">DIRECCIÓN DE ADQUISICIONES Y CONTRATOS </w:t>
      </w:r>
    </w:p>
    <w:p w:rsidR="00156F9B" w:rsidRPr="002F12F4" w:rsidRDefault="00156F9B" w:rsidP="00156F9B">
      <w:pPr>
        <w:widowControl w:val="0"/>
        <w:jc w:val="both"/>
        <w:rPr>
          <w:rFonts w:cs="Arial"/>
          <w:b/>
        </w:rPr>
      </w:pPr>
      <w:r w:rsidRPr="002F12F4">
        <w:rPr>
          <w:rFonts w:cs="Arial"/>
          <w:b/>
        </w:rPr>
        <w:t xml:space="preserve">Av. Santa Fe 505, </w:t>
      </w:r>
    </w:p>
    <w:p w:rsidR="00156F9B" w:rsidRPr="002F12F4" w:rsidRDefault="00156F9B" w:rsidP="00156F9B">
      <w:pPr>
        <w:widowControl w:val="0"/>
        <w:jc w:val="both"/>
        <w:rPr>
          <w:rFonts w:cs="Arial"/>
          <w:b/>
        </w:rPr>
      </w:pPr>
      <w:r w:rsidRPr="002F12F4">
        <w:rPr>
          <w:rFonts w:cs="Arial"/>
          <w:b/>
        </w:rPr>
        <w:t xml:space="preserve">Col. Cruz Manca </w:t>
      </w:r>
    </w:p>
    <w:p w:rsidR="00156F9B" w:rsidRPr="002F12F4" w:rsidRDefault="00156F9B" w:rsidP="00156F9B">
      <w:pPr>
        <w:widowControl w:val="0"/>
        <w:jc w:val="both"/>
        <w:rPr>
          <w:rFonts w:cs="Arial"/>
          <w:b/>
        </w:rPr>
      </w:pPr>
      <w:r w:rsidRPr="002F12F4">
        <w:rPr>
          <w:rFonts w:cs="Arial"/>
          <w:b/>
        </w:rPr>
        <w:t xml:space="preserve">C. P. 05349, Delegación Cuajimalpa, </w:t>
      </w:r>
    </w:p>
    <w:p w:rsidR="00156F9B" w:rsidRPr="002F12F4" w:rsidRDefault="00156F9B" w:rsidP="00156F9B">
      <w:pPr>
        <w:widowControl w:val="0"/>
        <w:jc w:val="both"/>
        <w:rPr>
          <w:rFonts w:cs="Arial"/>
        </w:rPr>
      </w:pPr>
      <w:r>
        <w:rPr>
          <w:rFonts w:cs="Arial"/>
          <w:b/>
        </w:rPr>
        <w:t>Ciudad de México</w:t>
      </w:r>
    </w:p>
    <w:p w:rsidR="00156F9B" w:rsidRPr="002F12F4" w:rsidRDefault="00156F9B" w:rsidP="00156F9B">
      <w:pPr>
        <w:tabs>
          <w:tab w:val="left" w:pos="5760"/>
        </w:tabs>
        <w:ind w:left="5760"/>
        <w:jc w:val="both"/>
        <w:rPr>
          <w:rFonts w:cs="Arial"/>
        </w:rPr>
      </w:pPr>
      <w:r w:rsidRPr="002F12F4">
        <w:rPr>
          <w:rFonts w:cs="Arial"/>
        </w:rPr>
        <w:t>Fecha:</w:t>
      </w:r>
    </w:p>
    <w:p w:rsidR="00156F9B" w:rsidRPr="002F12F4" w:rsidRDefault="00156F9B" w:rsidP="00156F9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156F9B" w:rsidRPr="002F12F4" w:rsidRDefault="00156F9B" w:rsidP="00156F9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BF513A">
        <w:rPr>
          <w:rFonts w:cs="Arial"/>
        </w:rPr>
        <w:t>41100100-LP03-17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56F9B" w:rsidRPr="002F12F4" w:rsidRDefault="00156F9B" w:rsidP="00156F9B">
      <w:pPr>
        <w:jc w:val="center"/>
        <w:rPr>
          <w:rFonts w:cs="Arial"/>
        </w:rPr>
      </w:pPr>
    </w:p>
    <w:p w:rsidR="00156F9B" w:rsidRPr="002F12F4" w:rsidRDefault="00156F9B" w:rsidP="00156F9B">
      <w:pPr>
        <w:jc w:val="center"/>
        <w:rPr>
          <w:rFonts w:cs="Arial"/>
          <w:b/>
        </w:rPr>
      </w:pPr>
      <w:r w:rsidRPr="002F12F4">
        <w:rPr>
          <w:rFonts w:cs="Arial"/>
          <w:b/>
        </w:rPr>
        <w:t>___________________________________________________</w:t>
      </w:r>
    </w:p>
    <w:p w:rsidR="00156F9B" w:rsidRPr="002F12F4" w:rsidRDefault="00156F9B" w:rsidP="00156F9B">
      <w:pPr>
        <w:jc w:val="center"/>
        <w:rPr>
          <w:rFonts w:cs="Arial"/>
          <w:b/>
        </w:rPr>
      </w:pPr>
      <w:r w:rsidRPr="002F12F4">
        <w:rPr>
          <w:rFonts w:cs="Arial"/>
          <w:b/>
        </w:rPr>
        <w:t>NOMBRE COMPLETO, CARGO Y FIRMA</w:t>
      </w:r>
    </w:p>
    <w:p w:rsidR="00156F9B" w:rsidRPr="002F12F4" w:rsidRDefault="00156F9B" w:rsidP="00156F9B">
      <w:pPr>
        <w:jc w:val="center"/>
        <w:rPr>
          <w:rFonts w:cs="Arial"/>
          <w:b/>
        </w:rPr>
      </w:pPr>
    </w:p>
    <w:p w:rsidR="00156F9B" w:rsidRPr="002F12F4" w:rsidRDefault="00156F9B" w:rsidP="00156F9B">
      <w:pPr>
        <w:jc w:val="center"/>
        <w:rPr>
          <w:rFonts w:cs="Arial"/>
        </w:rPr>
      </w:pPr>
    </w:p>
    <w:p w:rsidR="00156F9B" w:rsidRPr="002F12F4" w:rsidRDefault="00156F9B" w:rsidP="00156F9B">
      <w:pPr>
        <w:jc w:val="center"/>
        <w:rPr>
          <w:rFonts w:cs="Arial"/>
        </w:rPr>
      </w:pPr>
    </w:p>
    <w:p w:rsidR="00156F9B" w:rsidRPr="002F12F4" w:rsidRDefault="00156F9B" w:rsidP="00156F9B">
      <w:pPr>
        <w:jc w:val="center"/>
        <w:rPr>
          <w:rFonts w:cs="Arial"/>
        </w:rPr>
      </w:pPr>
    </w:p>
    <w:p w:rsidR="00156F9B" w:rsidRPr="002F12F4" w:rsidRDefault="00156F9B" w:rsidP="00156F9B">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156F9B" w:rsidRPr="002F12F4" w:rsidRDefault="00156F9B" w:rsidP="00156F9B">
      <w:pPr>
        <w:rPr>
          <w:rFonts w:cs="Arial"/>
          <w:b/>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 xml:space="preserve">COMISIÓN FEDERAL DE COMPETENCIA ECONÓMICA </w:t>
      </w:r>
    </w:p>
    <w:p w:rsidR="00156F9B" w:rsidRPr="002F12F4" w:rsidRDefault="00156F9B" w:rsidP="00156F9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56F9B" w:rsidRPr="002F12F4" w:rsidRDefault="00156F9B" w:rsidP="00156F9B">
      <w:pPr>
        <w:pStyle w:val="Prrafodelista"/>
        <w:ind w:left="0"/>
        <w:jc w:val="both"/>
        <w:rPr>
          <w:rFonts w:cs="Arial"/>
          <w:b/>
          <w:sz w:val="20"/>
          <w:szCs w:val="20"/>
          <w:lang w:val="es-MX"/>
        </w:rPr>
      </w:pPr>
    </w:p>
    <w:p w:rsidR="00156F9B" w:rsidRPr="002F12F4" w:rsidRDefault="00156F9B" w:rsidP="00156F9B">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sidR="00CE71DD">
        <w:rPr>
          <w:rFonts w:cs="Arial"/>
          <w:b/>
          <w:sz w:val="20"/>
          <w:szCs w:val="20"/>
        </w:rPr>
        <w:t xml:space="preserve"> </w:t>
      </w:r>
      <w:r>
        <w:rPr>
          <w:rFonts w:cs="Arial"/>
          <w:b/>
          <w:sz w:val="20"/>
          <w:szCs w:val="20"/>
        </w:rPr>
        <w:t>L</w:t>
      </w:r>
      <w:r w:rsidR="00CE71DD">
        <w:rPr>
          <w:rFonts w:cs="Arial"/>
          <w:b/>
          <w:sz w:val="20"/>
          <w:szCs w:val="20"/>
        </w:rPr>
        <w:t>OS</w:t>
      </w:r>
      <w:r>
        <w:rPr>
          <w:rFonts w:cs="Arial"/>
          <w:b/>
          <w:sz w:val="20"/>
          <w:szCs w:val="20"/>
        </w:rPr>
        <w:t xml:space="preserve"> “</w:t>
      </w:r>
      <w:r w:rsidR="00BF513A">
        <w:rPr>
          <w:rFonts w:cs="Arial"/>
          <w:b/>
          <w:sz w:val="20"/>
          <w:szCs w:val="20"/>
        </w:rPr>
        <w:t>SERVICIOS DE MIGRACIÓN, HOSPEDAJE, MANTENIMIENTO, SEGURIDAD Y MONITOREO DE INTEGRIDAD/DISPONIBILIDAD DE SITIOS WEB</w:t>
      </w:r>
      <w:r>
        <w:rPr>
          <w:rFonts w:cs="Arial"/>
          <w:b/>
          <w:sz w:val="20"/>
          <w:szCs w:val="20"/>
        </w:rPr>
        <w:t>”.</w:t>
      </w:r>
    </w:p>
    <w:p w:rsidR="00156F9B" w:rsidRPr="002F12F4" w:rsidRDefault="00156F9B" w:rsidP="00156F9B">
      <w:pPr>
        <w:ind w:right="38"/>
        <w:jc w:val="both"/>
        <w:rPr>
          <w:rFonts w:cs="Arial"/>
          <w:b/>
          <w:sz w:val="20"/>
          <w:szCs w:val="20"/>
        </w:rPr>
      </w:pPr>
    </w:p>
    <w:p w:rsidR="00156F9B" w:rsidRPr="002F12F4" w:rsidRDefault="00156F9B" w:rsidP="00156F9B">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156F9B" w:rsidRPr="002F12F4" w:rsidTr="00156F9B">
        <w:tc>
          <w:tcPr>
            <w:tcW w:w="10009" w:type="dxa"/>
            <w:gridSpan w:val="3"/>
            <w:tcBorders>
              <w:top w:val="single" w:sz="6" w:space="0" w:color="auto"/>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Registro Federal de Contribuyentes:</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Domicilio:</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Calle                                                                                                    Número</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p>
        </w:tc>
      </w:tr>
      <w:tr w:rsidR="00156F9B" w:rsidRPr="002F12F4" w:rsidTr="00156F9B">
        <w:tc>
          <w:tcPr>
            <w:tcW w:w="5083" w:type="dxa"/>
            <w:tcBorders>
              <w:left w:val="single" w:sz="6" w:space="0" w:color="auto"/>
            </w:tcBorders>
          </w:tcPr>
          <w:p w:rsidR="00156F9B" w:rsidRPr="002F12F4" w:rsidRDefault="00156F9B" w:rsidP="00156F9B">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156F9B" w:rsidRPr="002F12F4" w:rsidRDefault="00156F9B" w:rsidP="00156F9B">
            <w:pPr>
              <w:rPr>
                <w:rFonts w:cs="Arial"/>
                <w:sz w:val="20"/>
                <w:szCs w:val="20"/>
              </w:rPr>
            </w:pPr>
            <w:r w:rsidRPr="002F12F4">
              <w:rPr>
                <w:rFonts w:cs="Arial"/>
                <w:sz w:val="20"/>
                <w:szCs w:val="20"/>
              </w:rPr>
              <w:t>Delegación o Municipio:</w:t>
            </w:r>
          </w:p>
        </w:tc>
      </w:tr>
      <w:tr w:rsidR="00156F9B" w:rsidRPr="002F12F4" w:rsidTr="00156F9B">
        <w:tc>
          <w:tcPr>
            <w:tcW w:w="5083" w:type="dxa"/>
            <w:tcBorders>
              <w:left w:val="single" w:sz="6" w:space="0" w:color="auto"/>
            </w:tcBorders>
          </w:tcPr>
          <w:p w:rsidR="00156F9B" w:rsidRPr="002F12F4" w:rsidRDefault="00156F9B" w:rsidP="00156F9B">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156F9B" w:rsidRPr="002F12F4" w:rsidRDefault="00156F9B" w:rsidP="00156F9B">
            <w:pPr>
              <w:rPr>
                <w:rFonts w:cs="Arial"/>
                <w:sz w:val="20"/>
                <w:szCs w:val="20"/>
              </w:rPr>
            </w:pPr>
            <w:r w:rsidRPr="002F12F4">
              <w:rPr>
                <w:rFonts w:cs="Arial"/>
                <w:sz w:val="20"/>
                <w:szCs w:val="20"/>
              </w:rPr>
              <w:t>Entidad federativa:</w:t>
            </w:r>
          </w:p>
        </w:tc>
      </w:tr>
      <w:tr w:rsidR="00156F9B" w:rsidRPr="002F12F4" w:rsidTr="00156F9B">
        <w:tc>
          <w:tcPr>
            <w:tcW w:w="5083" w:type="dxa"/>
            <w:tcBorders>
              <w:left w:val="single" w:sz="6" w:space="0" w:color="auto"/>
            </w:tcBorders>
          </w:tcPr>
          <w:p w:rsidR="00156F9B" w:rsidRPr="002F12F4" w:rsidRDefault="00156F9B" w:rsidP="00156F9B">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156F9B" w:rsidRPr="002F12F4" w:rsidRDefault="00156F9B" w:rsidP="00156F9B">
            <w:pPr>
              <w:rPr>
                <w:rFonts w:cs="Arial"/>
                <w:sz w:val="20"/>
                <w:szCs w:val="20"/>
              </w:rPr>
            </w:pPr>
            <w:r w:rsidRPr="002F12F4">
              <w:rPr>
                <w:rFonts w:cs="Arial"/>
                <w:sz w:val="20"/>
                <w:szCs w:val="20"/>
              </w:rPr>
              <w:t>Fax:</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Correo electrónico:</w:t>
            </w:r>
          </w:p>
        </w:tc>
      </w:tr>
      <w:tr w:rsidR="00156F9B" w:rsidRPr="002F12F4" w:rsidTr="00156F9B">
        <w:tc>
          <w:tcPr>
            <w:tcW w:w="8511" w:type="dxa"/>
            <w:gridSpan w:val="2"/>
            <w:tcBorders>
              <w:left w:val="single" w:sz="6" w:space="0" w:color="auto"/>
            </w:tcBorders>
          </w:tcPr>
          <w:p w:rsidR="00156F9B" w:rsidRPr="002F12F4" w:rsidRDefault="00156F9B" w:rsidP="00156F9B">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156F9B" w:rsidRPr="002F12F4" w:rsidRDefault="00156F9B" w:rsidP="00156F9B">
            <w:pPr>
              <w:rPr>
                <w:rFonts w:cs="Arial"/>
                <w:sz w:val="20"/>
                <w:szCs w:val="20"/>
              </w:rPr>
            </w:pPr>
            <w:r w:rsidRPr="002F12F4">
              <w:rPr>
                <w:rFonts w:cs="Arial"/>
                <w:sz w:val="20"/>
                <w:szCs w:val="20"/>
              </w:rPr>
              <w:t>Fecha:</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Nombre, número y lugar del Notario Público ante el cual se dio fe de la misma:</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Fecha y datos de inscripción ante el Registro Público de Comercio:</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Relación de accionistas:</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Apellido paterno                                 Apellido materno                             Nombre (s)</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Descripción del objeto social:</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Reformas al acta constitutiva:</w:t>
            </w:r>
          </w:p>
        </w:tc>
      </w:tr>
      <w:tr w:rsidR="00156F9B" w:rsidRPr="002F12F4" w:rsidTr="00156F9B">
        <w:tc>
          <w:tcPr>
            <w:tcW w:w="10009" w:type="dxa"/>
            <w:gridSpan w:val="3"/>
            <w:tcBorders>
              <w:left w:val="single" w:sz="6" w:space="0" w:color="auto"/>
              <w:bottom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Nacionalidad del licitante:</w:t>
            </w:r>
          </w:p>
        </w:tc>
      </w:tr>
      <w:tr w:rsidR="00156F9B" w:rsidRPr="002F12F4" w:rsidTr="00156F9B">
        <w:tc>
          <w:tcPr>
            <w:tcW w:w="10009" w:type="dxa"/>
            <w:gridSpan w:val="3"/>
            <w:tcBorders>
              <w:top w:val="single" w:sz="6" w:space="0" w:color="auto"/>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Nombre del apoderado o representante:</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Datos del documento mediante el cual acredita su personalidad y facultades:</w:t>
            </w: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p>
        </w:tc>
      </w:tr>
      <w:tr w:rsidR="00156F9B" w:rsidRPr="002F12F4" w:rsidTr="00156F9B">
        <w:tc>
          <w:tcPr>
            <w:tcW w:w="10009" w:type="dxa"/>
            <w:gridSpan w:val="3"/>
            <w:tcBorders>
              <w:left w:val="single" w:sz="6" w:space="0" w:color="auto"/>
              <w:right w:val="single" w:sz="6" w:space="0" w:color="auto"/>
            </w:tcBorders>
          </w:tcPr>
          <w:p w:rsidR="00156F9B" w:rsidRPr="002F12F4" w:rsidRDefault="00156F9B" w:rsidP="00156F9B">
            <w:pPr>
              <w:rPr>
                <w:rFonts w:cs="Arial"/>
                <w:sz w:val="20"/>
                <w:szCs w:val="20"/>
              </w:rPr>
            </w:pPr>
            <w:r w:rsidRPr="002F12F4">
              <w:rPr>
                <w:rFonts w:cs="Arial"/>
                <w:sz w:val="20"/>
                <w:szCs w:val="20"/>
              </w:rPr>
              <w:t>Escritura Pública número:</w:t>
            </w:r>
          </w:p>
        </w:tc>
      </w:tr>
      <w:tr w:rsidR="00156F9B" w:rsidRPr="002F12F4" w:rsidTr="00156F9B">
        <w:tc>
          <w:tcPr>
            <w:tcW w:w="10009" w:type="dxa"/>
            <w:gridSpan w:val="3"/>
            <w:tcBorders>
              <w:left w:val="single" w:sz="6" w:space="0" w:color="auto"/>
              <w:bottom w:val="single" w:sz="4" w:space="0" w:color="auto"/>
              <w:right w:val="single" w:sz="6" w:space="0" w:color="auto"/>
            </w:tcBorders>
          </w:tcPr>
          <w:p w:rsidR="00156F9B" w:rsidRPr="002F12F4" w:rsidRDefault="00156F9B" w:rsidP="00156F9B">
            <w:pPr>
              <w:rPr>
                <w:rFonts w:cs="Arial"/>
                <w:sz w:val="20"/>
                <w:szCs w:val="20"/>
              </w:rPr>
            </w:pPr>
          </w:p>
        </w:tc>
      </w:tr>
      <w:tr w:rsidR="00156F9B" w:rsidRPr="002F12F4" w:rsidTr="00156F9B">
        <w:tc>
          <w:tcPr>
            <w:tcW w:w="10009" w:type="dxa"/>
            <w:gridSpan w:val="3"/>
            <w:tcBorders>
              <w:top w:val="single" w:sz="4" w:space="0" w:color="auto"/>
              <w:left w:val="single" w:sz="4" w:space="0" w:color="auto"/>
              <w:bottom w:val="single" w:sz="4" w:space="0" w:color="auto"/>
              <w:right w:val="single" w:sz="4" w:space="0" w:color="auto"/>
            </w:tcBorders>
          </w:tcPr>
          <w:p w:rsidR="00156F9B" w:rsidRPr="002F12F4" w:rsidRDefault="00156F9B" w:rsidP="00156F9B">
            <w:pPr>
              <w:rPr>
                <w:rFonts w:cs="Arial"/>
                <w:sz w:val="20"/>
                <w:szCs w:val="20"/>
              </w:rPr>
            </w:pPr>
            <w:r w:rsidRPr="002F12F4">
              <w:rPr>
                <w:rFonts w:cs="Arial"/>
                <w:sz w:val="20"/>
                <w:szCs w:val="20"/>
              </w:rPr>
              <w:t>Nombre, número y lugar del Notario Público ante el cual se otorgó:</w:t>
            </w:r>
          </w:p>
        </w:tc>
      </w:tr>
    </w:tbl>
    <w:p w:rsidR="00156F9B" w:rsidRPr="002F12F4" w:rsidRDefault="00156F9B" w:rsidP="00156F9B">
      <w:pPr>
        <w:rPr>
          <w:rFonts w:cs="Arial"/>
          <w:sz w:val="20"/>
          <w:szCs w:val="20"/>
        </w:rPr>
      </w:pPr>
    </w:p>
    <w:p w:rsidR="00156F9B" w:rsidRPr="002F12F4" w:rsidRDefault="00156F9B" w:rsidP="00156F9B">
      <w:pPr>
        <w:jc w:val="center"/>
        <w:rPr>
          <w:rFonts w:cs="Arial"/>
          <w:b/>
          <w:sz w:val="20"/>
          <w:szCs w:val="20"/>
        </w:rPr>
      </w:pPr>
      <w:r w:rsidRPr="002F12F4">
        <w:rPr>
          <w:rFonts w:cs="Arial"/>
          <w:b/>
          <w:sz w:val="20"/>
          <w:szCs w:val="20"/>
        </w:rPr>
        <w:t>(Lugar y fecha) Protesto lo Necesario</w:t>
      </w:r>
    </w:p>
    <w:p w:rsidR="00156F9B" w:rsidRPr="002F12F4" w:rsidRDefault="00156F9B" w:rsidP="00156F9B">
      <w:pPr>
        <w:jc w:val="center"/>
        <w:rPr>
          <w:rFonts w:cs="Arial"/>
          <w:b/>
          <w:sz w:val="20"/>
          <w:szCs w:val="20"/>
        </w:rPr>
      </w:pPr>
      <w:r w:rsidRPr="002F12F4">
        <w:rPr>
          <w:rFonts w:cs="Arial"/>
          <w:b/>
          <w:sz w:val="20"/>
          <w:szCs w:val="20"/>
        </w:rPr>
        <w:t>(Firma)</w:t>
      </w:r>
    </w:p>
    <w:p w:rsidR="00156F9B" w:rsidRPr="002F12F4" w:rsidRDefault="00156F9B" w:rsidP="00156F9B">
      <w:pPr>
        <w:jc w:val="both"/>
        <w:rPr>
          <w:rFonts w:cs="Arial"/>
          <w:b/>
          <w:sz w:val="20"/>
          <w:szCs w:val="20"/>
        </w:rPr>
      </w:pPr>
    </w:p>
    <w:p w:rsidR="00156F9B" w:rsidRPr="002F12F4" w:rsidRDefault="00156F9B" w:rsidP="00156F9B">
      <w:pPr>
        <w:jc w:val="both"/>
        <w:rPr>
          <w:rFonts w:cs="Arial"/>
          <w:b/>
          <w:sz w:val="20"/>
          <w:szCs w:val="20"/>
          <w:lang w:val="es-MX"/>
        </w:rPr>
      </w:pPr>
      <w:r w:rsidRPr="002F12F4">
        <w:rPr>
          <w:rFonts w:cs="Arial"/>
          <w:b/>
          <w:sz w:val="20"/>
          <w:szCs w:val="20"/>
          <w:lang w:val="es-MX"/>
        </w:rPr>
        <w:t xml:space="preserve">Notas: </w:t>
      </w:r>
    </w:p>
    <w:p w:rsidR="00156F9B" w:rsidRPr="002F12F4" w:rsidRDefault="00156F9B" w:rsidP="00156F9B">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156F9B" w:rsidRPr="002F12F4" w:rsidRDefault="00156F9B" w:rsidP="00156F9B">
      <w:pPr>
        <w:jc w:val="center"/>
        <w:rPr>
          <w:rFonts w:cs="Arial"/>
          <w:b/>
        </w:rPr>
      </w:pPr>
    </w:p>
    <w:p w:rsidR="00156F9B" w:rsidRPr="002F12F4" w:rsidRDefault="00156F9B" w:rsidP="00156F9B">
      <w:pPr>
        <w:jc w:val="right"/>
        <w:rPr>
          <w:rFonts w:cs="Arial"/>
        </w:rPr>
      </w:pPr>
      <w:r w:rsidRPr="002F12F4">
        <w:rPr>
          <w:rFonts w:cs="Arial"/>
        </w:rPr>
        <w:t>(Membrete de la persona física o moral)</w:t>
      </w:r>
    </w:p>
    <w:p w:rsidR="00156F9B" w:rsidRPr="002F12F4" w:rsidRDefault="00156F9B" w:rsidP="00156F9B">
      <w:pPr>
        <w:rPr>
          <w:rFonts w:cs="Arial"/>
          <w:b/>
        </w:rPr>
      </w:pPr>
    </w:p>
    <w:p w:rsidR="00156F9B" w:rsidRPr="002F12F4" w:rsidRDefault="00156F9B" w:rsidP="00156F9B">
      <w:pPr>
        <w:widowControl w:val="0"/>
        <w:jc w:val="both"/>
        <w:rPr>
          <w:rFonts w:cs="Arial"/>
          <w:b/>
        </w:rPr>
      </w:pPr>
      <w:r w:rsidRPr="002F12F4">
        <w:rPr>
          <w:rFonts w:cs="Arial"/>
          <w:b/>
        </w:rPr>
        <w:t xml:space="preserve">COMISIÓN FEDERAL DE COMPETENCIA ECONÓMICA </w:t>
      </w:r>
    </w:p>
    <w:p w:rsidR="00156F9B" w:rsidRPr="002F12F4" w:rsidRDefault="00156F9B" w:rsidP="00156F9B">
      <w:pPr>
        <w:widowControl w:val="0"/>
        <w:jc w:val="both"/>
        <w:rPr>
          <w:rFonts w:cs="Arial"/>
          <w:b/>
        </w:rPr>
      </w:pPr>
      <w:r w:rsidRPr="002F12F4">
        <w:rPr>
          <w:rFonts w:cs="Arial"/>
          <w:b/>
        </w:rPr>
        <w:t xml:space="preserve">DIRECCIÓN DE ADQUISICIONES Y CONTRATOS </w:t>
      </w:r>
    </w:p>
    <w:p w:rsidR="00156F9B" w:rsidRPr="002F12F4" w:rsidRDefault="00156F9B" w:rsidP="00156F9B">
      <w:pPr>
        <w:widowControl w:val="0"/>
        <w:jc w:val="both"/>
        <w:rPr>
          <w:rFonts w:cs="Arial"/>
          <w:b/>
        </w:rPr>
      </w:pPr>
      <w:r w:rsidRPr="002F12F4">
        <w:rPr>
          <w:rFonts w:cs="Arial"/>
          <w:b/>
        </w:rPr>
        <w:t xml:space="preserve">Av. Santa Fe 505, </w:t>
      </w:r>
    </w:p>
    <w:p w:rsidR="00156F9B" w:rsidRPr="002F12F4" w:rsidRDefault="00156F9B" w:rsidP="00156F9B">
      <w:pPr>
        <w:widowControl w:val="0"/>
        <w:jc w:val="both"/>
        <w:rPr>
          <w:rFonts w:cs="Arial"/>
          <w:b/>
        </w:rPr>
      </w:pPr>
      <w:r w:rsidRPr="002F12F4">
        <w:rPr>
          <w:rFonts w:cs="Arial"/>
          <w:b/>
        </w:rPr>
        <w:t xml:space="preserve">Col. Cruz Manca </w:t>
      </w:r>
    </w:p>
    <w:p w:rsidR="00156F9B" w:rsidRPr="002F12F4" w:rsidRDefault="00156F9B" w:rsidP="00156F9B">
      <w:pPr>
        <w:widowControl w:val="0"/>
        <w:jc w:val="both"/>
        <w:rPr>
          <w:rFonts w:cs="Arial"/>
          <w:b/>
        </w:rPr>
      </w:pPr>
      <w:r w:rsidRPr="002F12F4">
        <w:rPr>
          <w:rFonts w:cs="Arial"/>
          <w:b/>
        </w:rPr>
        <w:t xml:space="preserve">C. P. 05349, Delegación Cuajimalpa, </w:t>
      </w:r>
    </w:p>
    <w:p w:rsidR="00156F9B" w:rsidRPr="002F12F4" w:rsidRDefault="00156F9B" w:rsidP="00156F9B">
      <w:pPr>
        <w:widowControl w:val="0"/>
        <w:jc w:val="both"/>
        <w:rPr>
          <w:rFonts w:cs="Arial"/>
        </w:rPr>
      </w:pPr>
      <w:r>
        <w:rPr>
          <w:rFonts w:cs="Arial"/>
          <w:b/>
        </w:rPr>
        <w:t>Ciudad de México</w:t>
      </w:r>
    </w:p>
    <w:p w:rsidR="00156F9B" w:rsidRPr="002F12F4" w:rsidRDefault="00156F9B" w:rsidP="00156F9B">
      <w:pPr>
        <w:jc w:val="both"/>
        <w:rPr>
          <w:rFonts w:cs="Arial"/>
          <w:b/>
        </w:rPr>
      </w:pPr>
    </w:p>
    <w:p w:rsidR="00156F9B" w:rsidRPr="002F12F4" w:rsidRDefault="00156F9B" w:rsidP="00156F9B">
      <w:pPr>
        <w:jc w:val="right"/>
        <w:rPr>
          <w:rFonts w:cs="Arial"/>
        </w:rPr>
      </w:pPr>
      <w:r>
        <w:rPr>
          <w:rFonts w:cs="Arial"/>
        </w:rPr>
        <w:t>Lugar y</w:t>
      </w:r>
      <w:r w:rsidRPr="002F12F4">
        <w:rPr>
          <w:rFonts w:cs="Arial"/>
        </w:rPr>
        <w:t xml:space="preserve"> Fecha</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Sin otro particular, le reitero la seguridad de mi más alta y distinguida consideración.</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A T E N T A M E N T E</w:t>
      </w:r>
    </w:p>
    <w:p w:rsidR="00156F9B" w:rsidRPr="002F12F4" w:rsidRDefault="00156F9B" w:rsidP="00156F9B">
      <w:pPr>
        <w:jc w:val="both"/>
        <w:rPr>
          <w:rFonts w:cs="Arial"/>
        </w:rPr>
      </w:pPr>
    </w:p>
    <w:p w:rsidR="00156F9B" w:rsidRDefault="00156F9B" w:rsidP="00156F9B">
      <w:pPr>
        <w:jc w:val="both"/>
        <w:rPr>
          <w:rFonts w:cs="Arial"/>
        </w:rPr>
      </w:pPr>
      <w:r>
        <w:rPr>
          <w:rFonts w:cs="Arial"/>
        </w:rPr>
        <w:t xml:space="preserve">Nombre y Firma </w:t>
      </w: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Default="00156F9B" w:rsidP="00156F9B">
      <w:pPr>
        <w:jc w:val="both"/>
        <w:rPr>
          <w:rFonts w:cs="Arial"/>
        </w:rPr>
      </w:pP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156F9B" w:rsidRPr="002F12F4" w:rsidRDefault="00156F9B" w:rsidP="00156F9B">
      <w:pPr>
        <w:jc w:val="center"/>
        <w:rPr>
          <w:rFonts w:cs="Arial"/>
          <w:b/>
          <w:lang w:val="es-MX"/>
        </w:rPr>
      </w:pPr>
    </w:p>
    <w:p w:rsidR="00156F9B" w:rsidRPr="002F12F4" w:rsidRDefault="00156F9B" w:rsidP="00156F9B">
      <w:pPr>
        <w:jc w:val="center"/>
        <w:rPr>
          <w:rFonts w:cs="Arial"/>
          <w:b/>
        </w:rPr>
      </w:pPr>
    </w:p>
    <w:p w:rsidR="00156F9B" w:rsidRPr="002F12F4" w:rsidRDefault="00156F9B" w:rsidP="00156F9B">
      <w:pPr>
        <w:jc w:val="center"/>
        <w:rPr>
          <w:rFonts w:cs="Arial"/>
          <w:b/>
        </w:rPr>
      </w:pPr>
      <w:r w:rsidRPr="002F12F4">
        <w:rPr>
          <w:rFonts w:cs="Arial"/>
          <w:b/>
        </w:rPr>
        <w:t>(Carta de aceptación de la Convocatoria)</w:t>
      </w:r>
    </w:p>
    <w:p w:rsidR="00156F9B" w:rsidRPr="002F12F4" w:rsidRDefault="00156F9B" w:rsidP="00156F9B">
      <w:pPr>
        <w:rPr>
          <w:rFonts w:cs="Arial"/>
        </w:rPr>
      </w:pPr>
    </w:p>
    <w:p w:rsidR="00156F9B" w:rsidRPr="002F12F4" w:rsidRDefault="00156F9B" w:rsidP="00156F9B">
      <w:pPr>
        <w:jc w:val="right"/>
        <w:rPr>
          <w:rFonts w:cs="Arial"/>
        </w:rPr>
      </w:pPr>
      <w:r w:rsidRPr="002F12F4">
        <w:rPr>
          <w:rFonts w:cs="Arial"/>
        </w:rPr>
        <w:t>(Membrete de la persona física o moral)</w:t>
      </w:r>
    </w:p>
    <w:p w:rsidR="00156F9B" w:rsidRPr="002F12F4" w:rsidRDefault="00156F9B" w:rsidP="00156F9B">
      <w:pPr>
        <w:rPr>
          <w:rFonts w:cs="Arial"/>
          <w:b/>
        </w:rPr>
      </w:pPr>
    </w:p>
    <w:p w:rsidR="00156F9B" w:rsidRPr="002F12F4" w:rsidRDefault="00156F9B" w:rsidP="00156F9B">
      <w:pPr>
        <w:widowControl w:val="0"/>
        <w:jc w:val="both"/>
        <w:rPr>
          <w:rFonts w:cs="Arial"/>
          <w:b/>
        </w:rPr>
      </w:pPr>
      <w:r w:rsidRPr="002F12F4">
        <w:rPr>
          <w:rFonts w:cs="Arial"/>
          <w:b/>
        </w:rPr>
        <w:t>COMISIÓN FEDERAL DE COMPETENCIA ECONÓMICA</w:t>
      </w:r>
    </w:p>
    <w:p w:rsidR="00156F9B" w:rsidRPr="002F12F4" w:rsidRDefault="00156F9B" w:rsidP="00156F9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56F9B" w:rsidRPr="002F12F4" w:rsidRDefault="00156F9B" w:rsidP="00156F9B">
      <w:pPr>
        <w:widowControl w:val="0"/>
        <w:jc w:val="both"/>
        <w:rPr>
          <w:rFonts w:cs="Arial"/>
          <w:b/>
        </w:rPr>
      </w:pPr>
      <w:r w:rsidRPr="002F12F4">
        <w:rPr>
          <w:rFonts w:cs="Arial"/>
          <w:b/>
        </w:rPr>
        <w:t xml:space="preserve">Av. Santa Fe 505, </w:t>
      </w:r>
    </w:p>
    <w:p w:rsidR="00156F9B" w:rsidRPr="002F12F4" w:rsidRDefault="00156F9B" w:rsidP="00156F9B">
      <w:pPr>
        <w:widowControl w:val="0"/>
        <w:jc w:val="both"/>
        <w:rPr>
          <w:rFonts w:cs="Arial"/>
          <w:b/>
        </w:rPr>
      </w:pPr>
      <w:r w:rsidRPr="002F12F4">
        <w:rPr>
          <w:rFonts w:cs="Arial"/>
          <w:b/>
        </w:rPr>
        <w:t xml:space="preserve">Col. Cruz Manca </w:t>
      </w:r>
    </w:p>
    <w:p w:rsidR="00156F9B" w:rsidRPr="002F12F4" w:rsidRDefault="00156F9B" w:rsidP="00156F9B">
      <w:pPr>
        <w:widowControl w:val="0"/>
        <w:jc w:val="both"/>
        <w:rPr>
          <w:rFonts w:cs="Arial"/>
          <w:b/>
        </w:rPr>
      </w:pPr>
      <w:r w:rsidRPr="002F12F4">
        <w:rPr>
          <w:rFonts w:cs="Arial"/>
          <w:b/>
        </w:rPr>
        <w:t xml:space="preserve">C. P. 05349, Delegación Cuajimalpa, </w:t>
      </w:r>
    </w:p>
    <w:p w:rsidR="00156F9B" w:rsidRPr="002F12F4" w:rsidRDefault="00156F9B" w:rsidP="00156F9B">
      <w:pPr>
        <w:widowControl w:val="0"/>
        <w:jc w:val="both"/>
        <w:rPr>
          <w:rFonts w:cs="Arial"/>
        </w:rPr>
      </w:pPr>
      <w:r>
        <w:rPr>
          <w:rFonts w:cs="Arial"/>
          <w:b/>
        </w:rPr>
        <w:t>Ciudad de México</w:t>
      </w:r>
    </w:p>
    <w:p w:rsidR="00156F9B" w:rsidRPr="002F12F4" w:rsidRDefault="00156F9B" w:rsidP="00156F9B">
      <w:pPr>
        <w:jc w:val="both"/>
        <w:rPr>
          <w:rFonts w:cs="Arial"/>
          <w:b/>
        </w:rPr>
      </w:pPr>
    </w:p>
    <w:p w:rsidR="00156F9B" w:rsidRPr="002F12F4" w:rsidRDefault="00156F9B" w:rsidP="00156F9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156F9B" w:rsidRPr="002F12F4" w:rsidRDefault="00156F9B" w:rsidP="00156F9B">
      <w:pPr>
        <w:jc w:val="both"/>
        <w:rPr>
          <w:rFonts w:cs="Arial"/>
          <w:b/>
        </w:rPr>
      </w:pPr>
    </w:p>
    <w:p w:rsidR="00156F9B" w:rsidRPr="002F12F4" w:rsidRDefault="00156F9B" w:rsidP="00156F9B">
      <w:pPr>
        <w:jc w:val="both"/>
        <w:rPr>
          <w:rFonts w:cs="Arial"/>
          <w:b/>
        </w:rPr>
      </w:pPr>
    </w:p>
    <w:p w:rsidR="00156F9B" w:rsidRPr="002F12F4" w:rsidRDefault="00156F9B" w:rsidP="00156F9B">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BF513A">
        <w:rPr>
          <w:rFonts w:cs="Arial"/>
        </w:rPr>
        <w:t>41100100-LP03-17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156F9B" w:rsidRPr="002F12F4" w:rsidRDefault="00156F9B" w:rsidP="00156F9B">
      <w:pPr>
        <w:jc w:val="center"/>
        <w:rPr>
          <w:rFonts w:cs="Arial"/>
        </w:rPr>
      </w:pPr>
    </w:p>
    <w:p w:rsidR="00156F9B" w:rsidRPr="002F12F4" w:rsidRDefault="00156F9B" w:rsidP="00156F9B">
      <w:pPr>
        <w:jc w:val="center"/>
        <w:rPr>
          <w:rFonts w:cs="Arial"/>
        </w:rPr>
      </w:pPr>
    </w:p>
    <w:p w:rsidR="00156F9B" w:rsidRPr="002F12F4" w:rsidRDefault="00156F9B" w:rsidP="00156F9B">
      <w:pPr>
        <w:jc w:val="center"/>
        <w:rPr>
          <w:rFonts w:cs="Arial"/>
        </w:rPr>
      </w:pPr>
    </w:p>
    <w:p w:rsidR="00156F9B" w:rsidRPr="002F12F4" w:rsidRDefault="00156F9B" w:rsidP="00156F9B">
      <w:pPr>
        <w:jc w:val="center"/>
        <w:rPr>
          <w:rFonts w:cs="Arial"/>
          <w:b/>
        </w:rPr>
      </w:pPr>
      <w:r w:rsidRPr="002F12F4">
        <w:rPr>
          <w:rFonts w:cs="Arial"/>
          <w:b/>
        </w:rPr>
        <w:t>___________________________________________</w:t>
      </w:r>
    </w:p>
    <w:p w:rsidR="00156F9B" w:rsidRPr="002F12F4" w:rsidRDefault="00156F9B" w:rsidP="00156F9B">
      <w:pPr>
        <w:ind w:left="1418" w:hanging="709"/>
        <w:jc w:val="center"/>
        <w:rPr>
          <w:rFonts w:cs="Arial"/>
          <w:b/>
        </w:rPr>
      </w:pPr>
      <w:r w:rsidRPr="002F12F4">
        <w:rPr>
          <w:rFonts w:cs="Arial"/>
          <w:b/>
        </w:rPr>
        <w:t>NOMBRE COMPLETO, CARGO Y FIRMA</w:t>
      </w:r>
    </w:p>
    <w:p w:rsidR="00156F9B" w:rsidRPr="002F12F4" w:rsidRDefault="00156F9B" w:rsidP="00156F9B">
      <w:pPr>
        <w:jc w:val="both"/>
        <w:rPr>
          <w:rFonts w:cs="Arial"/>
          <w:b/>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Default="00156F9B" w:rsidP="00156F9B">
      <w:pPr>
        <w:rPr>
          <w:rFonts w:cs="Arial"/>
        </w:rPr>
      </w:pPr>
    </w:p>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156F9B" w:rsidRPr="002F12F4" w:rsidRDefault="00156F9B" w:rsidP="00156F9B">
      <w:pPr>
        <w:jc w:val="center"/>
        <w:rPr>
          <w:rFonts w:cs="Arial"/>
          <w:b/>
        </w:rPr>
      </w:pPr>
    </w:p>
    <w:p w:rsidR="00156F9B" w:rsidRPr="002F12F4" w:rsidRDefault="00156F9B" w:rsidP="00156F9B">
      <w:pPr>
        <w:jc w:val="right"/>
        <w:rPr>
          <w:rFonts w:cs="Arial"/>
        </w:rPr>
      </w:pPr>
      <w:r w:rsidRPr="002F12F4">
        <w:rPr>
          <w:rFonts w:cs="Arial"/>
        </w:rPr>
        <w:t>(Membrete de la persona física o moral)</w:t>
      </w:r>
    </w:p>
    <w:p w:rsidR="00156F9B" w:rsidRPr="002F12F4" w:rsidRDefault="00156F9B" w:rsidP="00156F9B">
      <w:pPr>
        <w:rPr>
          <w:rFonts w:cs="Arial"/>
          <w:b/>
        </w:rPr>
      </w:pPr>
    </w:p>
    <w:p w:rsidR="00156F9B" w:rsidRPr="002F12F4" w:rsidRDefault="00156F9B" w:rsidP="00156F9B">
      <w:pPr>
        <w:widowControl w:val="0"/>
        <w:jc w:val="both"/>
        <w:rPr>
          <w:rFonts w:cs="Arial"/>
          <w:b/>
        </w:rPr>
      </w:pPr>
      <w:r w:rsidRPr="002F12F4">
        <w:rPr>
          <w:rFonts w:cs="Arial"/>
          <w:b/>
        </w:rPr>
        <w:t xml:space="preserve">COMISIÓN FEDERAL DE COMPETENCIA ECONÓMICA </w:t>
      </w:r>
    </w:p>
    <w:p w:rsidR="00156F9B" w:rsidRPr="002F12F4" w:rsidRDefault="00156F9B" w:rsidP="00156F9B">
      <w:pPr>
        <w:widowControl w:val="0"/>
        <w:jc w:val="both"/>
        <w:rPr>
          <w:rFonts w:cs="Arial"/>
          <w:b/>
        </w:rPr>
      </w:pPr>
      <w:r w:rsidRPr="002F12F4">
        <w:rPr>
          <w:rFonts w:cs="Arial"/>
          <w:b/>
        </w:rPr>
        <w:t xml:space="preserve">DIRECCIÓN DE ADQUISICIONES Y CONTRATOS </w:t>
      </w:r>
    </w:p>
    <w:p w:rsidR="00156F9B" w:rsidRPr="002F12F4" w:rsidRDefault="00156F9B" w:rsidP="00156F9B">
      <w:pPr>
        <w:widowControl w:val="0"/>
        <w:jc w:val="both"/>
        <w:rPr>
          <w:rFonts w:cs="Arial"/>
          <w:b/>
        </w:rPr>
      </w:pPr>
      <w:r w:rsidRPr="002F12F4">
        <w:rPr>
          <w:rFonts w:cs="Arial"/>
          <w:b/>
        </w:rPr>
        <w:t xml:space="preserve">Av. Santa Fe 505, </w:t>
      </w:r>
    </w:p>
    <w:p w:rsidR="00156F9B" w:rsidRPr="002F12F4" w:rsidRDefault="00156F9B" w:rsidP="00156F9B">
      <w:pPr>
        <w:widowControl w:val="0"/>
        <w:jc w:val="both"/>
        <w:rPr>
          <w:rFonts w:cs="Arial"/>
          <w:b/>
        </w:rPr>
      </w:pPr>
      <w:r w:rsidRPr="002F12F4">
        <w:rPr>
          <w:rFonts w:cs="Arial"/>
          <w:b/>
        </w:rPr>
        <w:t xml:space="preserve">Col. Cruz Manca </w:t>
      </w:r>
    </w:p>
    <w:p w:rsidR="00156F9B" w:rsidRPr="002F12F4" w:rsidRDefault="00156F9B" w:rsidP="00156F9B">
      <w:pPr>
        <w:widowControl w:val="0"/>
        <w:jc w:val="both"/>
        <w:rPr>
          <w:rFonts w:cs="Arial"/>
          <w:b/>
        </w:rPr>
      </w:pPr>
      <w:r w:rsidRPr="002F12F4">
        <w:rPr>
          <w:rFonts w:cs="Arial"/>
          <w:b/>
        </w:rPr>
        <w:t xml:space="preserve">C. P. 05349, Delegación Cuajimalpa, </w:t>
      </w:r>
    </w:p>
    <w:p w:rsidR="00156F9B" w:rsidRPr="002F12F4" w:rsidRDefault="00156F9B" w:rsidP="00156F9B">
      <w:pPr>
        <w:widowControl w:val="0"/>
        <w:jc w:val="both"/>
        <w:rPr>
          <w:rFonts w:cs="Arial"/>
        </w:rPr>
      </w:pPr>
      <w:r>
        <w:rPr>
          <w:rFonts w:cs="Arial"/>
          <w:b/>
        </w:rPr>
        <w:t>Ciudad de México</w:t>
      </w:r>
    </w:p>
    <w:p w:rsidR="00156F9B" w:rsidRPr="002F12F4" w:rsidRDefault="00156F9B" w:rsidP="00156F9B">
      <w:pPr>
        <w:jc w:val="both"/>
        <w:rPr>
          <w:rFonts w:cs="Arial"/>
          <w:b/>
        </w:rPr>
      </w:pPr>
    </w:p>
    <w:p w:rsidR="00156F9B" w:rsidRPr="002F12F4" w:rsidRDefault="00156F9B" w:rsidP="00156F9B">
      <w:pPr>
        <w:jc w:val="right"/>
        <w:rPr>
          <w:rFonts w:cs="Arial"/>
        </w:rPr>
      </w:pPr>
      <w:r>
        <w:rPr>
          <w:rFonts w:cs="Arial"/>
        </w:rPr>
        <w:t>Lugar y</w:t>
      </w:r>
      <w:r w:rsidRPr="002F12F4">
        <w:rPr>
          <w:rFonts w:cs="Arial"/>
        </w:rPr>
        <w:t xml:space="preserve"> Fecha</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56F9B" w:rsidRPr="002F12F4" w:rsidRDefault="00156F9B" w:rsidP="00156F9B">
      <w:pPr>
        <w:jc w:val="both"/>
        <w:rPr>
          <w:rFonts w:cs="Arial"/>
        </w:rPr>
      </w:pPr>
      <w:r w:rsidRPr="002F12F4">
        <w:rPr>
          <w:rFonts w:cs="Arial"/>
        </w:rPr>
        <w:t xml:space="preserve">  </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Sin otro particular, le reitero la seguridad de mi más alta y distinguida consideración.</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A T E N T A M E N T E</w:t>
      </w:r>
    </w:p>
    <w:p w:rsidR="00156F9B" w:rsidRPr="002F12F4" w:rsidRDefault="00156F9B" w:rsidP="00156F9B">
      <w:pPr>
        <w:jc w:val="both"/>
        <w:rPr>
          <w:rFonts w:cs="Arial"/>
        </w:rPr>
      </w:pPr>
    </w:p>
    <w:p w:rsidR="00156F9B" w:rsidRPr="002F12F4" w:rsidRDefault="00156F9B" w:rsidP="00156F9B">
      <w:pPr>
        <w:jc w:val="both"/>
        <w:rPr>
          <w:rFonts w:cs="Arial"/>
        </w:rPr>
      </w:pPr>
      <w:r w:rsidRPr="002F12F4">
        <w:rPr>
          <w:rFonts w:cs="Arial"/>
        </w:rPr>
        <w:t xml:space="preserve">Nombre </w:t>
      </w:r>
      <w:r>
        <w:rPr>
          <w:rFonts w:cs="Arial"/>
        </w:rPr>
        <w:t xml:space="preserve">y Firma </w:t>
      </w:r>
    </w:p>
    <w:p w:rsidR="00156F9B" w:rsidRPr="002F12F4" w:rsidRDefault="00156F9B" w:rsidP="00156F9B">
      <w:pPr>
        <w:rPr>
          <w:rFonts w:cs="Arial"/>
          <w:b/>
          <w:bCs/>
          <w:sz w:val="22"/>
          <w:szCs w:val="22"/>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Pr="002F12F4" w:rsidRDefault="00156F9B" w:rsidP="00156F9B">
      <w:pPr>
        <w:rPr>
          <w:rFonts w:cs="Arial"/>
          <w:b/>
          <w:sz w:val="20"/>
          <w:szCs w:val="20"/>
          <w:u w:val="single"/>
          <w:lang w:val="es-MX"/>
        </w:rPr>
      </w:pPr>
    </w:p>
    <w:p w:rsidR="00156F9B" w:rsidRDefault="00156F9B" w:rsidP="00156F9B">
      <w:pPr>
        <w:jc w:val="center"/>
        <w:rPr>
          <w:rFonts w:cs="Arial"/>
        </w:rPr>
      </w:pPr>
    </w:p>
    <w:p w:rsidR="00156F9B" w:rsidRPr="002F12F4" w:rsidRDefault="00156F9B" w:rsidP="00156F9B">
      <w:pPr>
        <w:jc w:val="center"/>
        <w:rPr>
          <w:rFonts w:cs="Arial"/>
        </w:rPr>
      </w:pPr>
    </w:p>
    <w:p w:rsidR="00156F9B" w:rsidRDefault="00156F9B" w:rsidP="00156F9B">
      <w:pPr>
        <w:jc w:val="center"/>
        <w:rPr>
          <w:rFonts w:cs="Arial"/>
        </w:rPr>
      </w:pPr>
    </w:p>
    <w:p w:rsidR="00156F9B" w:rsidRPr="002F12F4" w:rsidRDefault="00156F9B" w:rsidP="00156F9B">
      <w:pPr>
        <w:jc w:val="center"/>
        <w:rPr>
          <w:rFonts w:cs="Arial"/>
        </w:rPr>
      </w:pPr>
    </w:p>
    <w:p w:rsidR="00156F9B" w:rsidRPr="00A342D2" w:rsidRDefault="00156F9B" w:rsidP="00156F9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156F9B" w:rsidRPr="00A342D2" w:rsidRDefault="00156F9B" w:rsidP="00156F9B">
      <w:pPr>
        <w:widowControl w:val="0"/>
        <w:jc w:val="both"/>
        <w:rPr>
          <w:rFonts w:cs="Arial"/>
          <w:sz w:val="20"/>
          <w:szCs w:val="20"/>
          <w:lang w:val="es-MX"/>
        </w:rPr>
      </w:pPr>
    </w:p>
    <w:p w:rsidR="00156F9B" w:rsidRPr="00A342D2"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156F9B" w:rsidRPr="00A342D2" w:rsidRDefault="00156F9B" w:rsidP="00156F9B">
      <w:pPr>
        <w:rPr>
          <w:rFonts w:cs="Arial"/>
          <w:sz w:val="20"/>
          <w:szCs w:val="20"/>
          <w:lang w:val="es-MX"/>
        </w:rPr>
      </w:pPr>
    </w:p>
    <w:p w:rsidR="00156F9B" w:rsidRPr="00E03D6D" w:rsidRDefault="00156F9B" w:rsidP="00156F9B">
      <w:pPr>
        <w:jc w:val="center"/>
        <w:rPr>
          <w:rFonts w:ascii="Tahoma" w:hAnsi="Tahoma" w:cs="Tahoma"/>
          <w:b/>
          <w:bCs/>
        </w:rPr>
      </w:pPr>
    </w:p>
    <w:p w:rsidR="00156F9B" w:rsidRPr="00486A2C" w:rsidRDefault="00156F9B" w:rsidP="00156F9B">
      <w:pPr>
        <w:jc w:val="center"/>
        <w:rPr>
          <w:rFonts w:cs="Arial"/>
          <w:sz w:val="20"/>
          <w:szCs w:val="20"/>
        </w:rPr>
      </w:pPr>
      <w:r w:rsidRPr="00486A2C">
        <w:rPr>
          <w:rFonts w:cs="Arial"/>
          <w:sz w:val="20"/>
          <w:szCs w:val="20"/>
        </w:rPr>
        <w:t>LICITACIÓN PÚBLICA MIXTA</w:t>
      </w:r>
    </w:p>
    <w:p w:rsidR="00156F9B" w:rsidRPr="00486A2C" w:rsidRDefault="00156F9B" w:rsidP="00156F9B">
      <w:pPr>
        <w:jc w:val="center"/>
        <w:rPr>
          <w:rFonts w:cs="Arial"/>
          <w:sz w:val="20"/>
          <w:szCs w:val="20"/>
        </w:rPr>
      </w:pPr>
      <w:r w:rsidRPr="00486A2C">
        <w:rPr>
          <w:rFonts w:cs="Arial"/>
          <w:sz w:val="20"/>
          <w:szCs w:val="20"/>
        </w:rPr>
        <w:t xml:space="preserve">No. </w:t>
      </w:r>
      <w:r w:rsidR="00BF513A">
        <w:rPr>
          <w:rFonts w:cs="Arial"/>
        </w:rPr>
        <w:t>41100100-LP03-17</w:t>
      </w:r>
    </w:p>
    <w:p w:rsidR="00156F9B" w:rsidRPr="00486A2C" w:rsidRDefault="00156F9B" w:rsidP="00156F9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156F9B" w:rsidRPr="00486A2C" w:rsidRDefault="00156F9B" w:rsidP="00156F9B">
      <w:pPr>
        <w:ind w:right="22"/>
        <w:jc w:val="both"/>
        <w:rPr>
          <w:rFonts w:cs="Arial"/>
          <w:sz w:val="20"/>
          <w:szCs w:val="20"/>
        </w:rPr>
      </w:pPr>
    </w:p>
    <w:p w:rsidR="00156F9B" w:rsidRPr="00486A2C" w:rsidRDefault="00156F9B" w:rsidP="00156F9B">
      <w:pPr>
        <w:ind w:right="22"/>
        <w:jc w:val="both"/>
        <w:rPr>
          <w:rFonts w:cs="Arial"/>
          <w:sz w:val="20"/>
          <w:szCs w:val="20"/>
        </w:rPr>
      </w:pPr>
      <w:r w:rsidRPr="00486A2C">
        <w:rPr>
          <w:rFonts w:cs="Arial"/>
          <w:sz w:val="20"/>
          <w:szCs w:val="20"/>
        </w:rPr>
        <w:t>En la redacción de la fianza de garantía se deberá indicar lo siguiente:</w:t>
      </w:r>
    </w:p>
    <w:p w:rsidR="00156F9B" w:rsidRPr="00486A2C" w:rsidRDefault="00156F9B" w:rsidP="00156F9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156F9B" w:rsidRPr="00486A2C" w:rsidRDefault="00156F9B" w:rsidP="00156F9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156F9B" w:rsidRPr="00486A2C" w:rsidRDefault="00156F9B" w:rsidP="00156F9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156F9B" w:rsidRPr="00486A2C" w:rsidRDefault="00156F9B" w:rsidP="00156F9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156F9B" w:rsidRPr="00486A2C" w:rsidRDefault="00156F9B" w:rsidP="00156F9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156F9B" w:rsidRPr="00486A2C" w:rsidRDefault="00156F9B" w:rsidP="00156F9B">
      <w:pPr>
        <w:ind w:left="600" w:right="22"/>
        <w:jc w:val="both"/>
        <w:rPr>
          <w:rFonts w:cs="Arial"/>
          <w:sz w:val="20"/>
          <w:szCs w:val="20"/>
        </w:rPr>
      </w:pPr>
    </w:p>
    <w:p w:rsidR="00156F9B" w:rsidRPr="00486A2C" w:rsidRDefault="00156F9B" w:rsidP="00156F9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156F9B" w:rsidRPr="00486A2C" w:rsidRDefault="00156F9B" w:rsidP="00156F9B">
      <w:pPr>
        <w:ind w:left="1100" w:right="900"/>
        <w:jc w:val="both"/>
        <w:rPr>
          <w:rFonts w:cs="Arial"/>
          <w:sz w:val="20"/>
          <w:szCs w:val="20"/>
        </w:rPr>
      </w:pPr>
    </w:p>
    <w:p w:rsidR="00156F9B" w:rsidRPr="00486A2C" w:rsidRDefault="00156F9B" w:rsidP="00156F9B">
      <w:pPr>
        <w:ind w:right="22"/>
        <w:jc w:val="both"/>
        <w:rPr>
          <w:rFonts w:cs="Arial"/>
          <w:sz w:val="20"/>
          <w:szCs w:val="20"/>
        </w:rPr>
      </w:pPr>
    </w:p>
    <w:p w:rsidR="00156F9B" w:rsidRPr="00486A2C" w:rsidRDefault="00156F9B" w:rsidP="00156F9B">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156F9B" w:rsidRPr="00486A2C" w:rsidRDefault="00156F9B" w:rsidP="00156F9B">
      <w:pPr>
        <w:tabs>
          <w:tab w:val="left" w:pos="7938"/>
        </w:tabs>
        <w:ind w:left="1100" w:right="900"/>
        <w:jc w:val="both"/>
        <w:rPr>
          <w:rFonts w:cs="Arial"/>
          <w:sz w:val="20"/>
          <w:szCs w:val="20"/>
        </w:rPr>
      </w:pPr>
    </w:p>
    <w:p w:rsidR="00156F9B" w:rsidRPr="00486A2C" w:rsidRDefault="00156F9B" w:rsidP="00156F9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156F9B" w:rsidRPr="00486A2C" w:rsidRDefault="00156F9B" w:rsidP="00156F9B">
      <w:pPr>
        <w:tabs>
          <w:tab w:val="left" w:pos="7938"/>
        </w:tabs>
        <w:ind w:left="1100" w:right="900"/>
        <w:jc w:val="both"/>
        <w:rPr>
          <w:rFonts w:cs="Arial"/>
          <w:sz w:val="20"/>
          <w:szCs w:val="20"/>
        </w:rPr>
      </w:pPr>
    </w:p>
    <w:p w:rsidR="00156F9B" w:rsidRPr="00486A2C" w:rsidRDefault="00156F9B" w:rsidP="00156F9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156F9B" w:rsidRPr="00486A2C" w:rsidRDefault="00156F9B" w:rsidP="00156F9B">
      <w:pPr>
        <w:ind w:right="22"/>
        <w:jc w:val="both"/>
        <w:rPr>
          <w:rFonts w:cs="Arial"/>
          <w:sz w:val="20"/>
          <w:szCs w:val="20"/>
        </w:rPr>
      </w:pPr>
    </w:p>
    <w:p w:rsidR="00156F9B" w:rsidRPr="00486A2C" w:rsidRDefault="00156F9B" w:rsidP="00156F9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156F9B" w:rsidRPr="00486A2C" w:rsidRDefault="00156F9B" w:rsidP="00156F9B">
      <w:pPr>
        <w:ind w:right="22"/>
        <w:jc w:val="both"/>
        <w:rPr>
          <w:rFonts w:cs="Arial"/>
          <w:sz w:val="20"/>
          <w:szCs w:val="20"/>
        </w:rPr>
      </w:pPr>
    </w:p>
    <w:p w:rsidR="00156F9B" w:rsidRPr="00486A2C" w:rsidRDefault="00156F9B" w:rsidP="00156F9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156F9B" w:rsidRPr="00486A2C" w:rsidRDefault="00156F9B" w:rsidP="00156F9B">
      <w:pPr>
        <w:ind w:right="22"/>
        <w:jc w:val="both"/>
        <w:rPr>
          <w:rFonts w:cs="Arial"/>
          <w:sz w:val="20"/>
          <w:szCs w:val="20"/>
        </w:rPr>
      </w:pPr>
    </w:p>
    <w:p w:rsidR="00156F9B" w:rsidRDefault="00156F9B" w:rsidP="00156F9B">
      <w:pPr>
        <w:rPr>
          <w:rFonts w:cs="Arial"/>
        </w:rPr>
      </w:pPr>
    </w:p>
    <w:p w:rsidR="00156F9B" w:rsidRDefault="00156F9B" w:rsidP="00156F9B">
      <w:pPr>
        <w:rPr>
          <w:rFonts w:cs="Arial"/>
        </w:rPr>
      </w:pPr>
    </w:p>
    <w:p w:rsidR="00156F9B" w:rsidRPr="002F12F4" w:rsidRDefault="00156F9B" w:rsidP="00156F9B">
      <w:pPr>
        <w:rPr>
          <w:rFonts w:cs="Arial"/>
          <w:sz w:val="20"/>
          <w:szCs w:val="20"/>
          <w:lang w:val="es-MX"/>
        </w:rPr>
      </w:pPr>
    </w:p>
    <w:p w:rsidR="00156F9B" w:rsidRPr="002F12F4" w:rsidRDefault="00156F9B" w:rsidP="00156F9B">
      <w:pPr>
        <w:widowControl w:val="0"/>
        <w:jc w:val="both"/>
        <w:rPr>
          <w:rFonts w:cs="Arial"/>
          <w:sz w:val="20"/>
          <w:szCs w:val="20"/>
          <w:lang w:val="es-MX"/>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156F9B" w:rsidP="00156F9B">
      <w:pPr>
        <w:jc w:val="center"/>
        <w:rPr>
          <w:rFonts w:cs="Arial"/>
          <w:b/>
          <w:sz w:val="20"/>
          <w:szCs w:val="20"/>
        </w:rPr>
      </w:pPr>
    </w:p>
    <w:p w:rsidR="00156F9B" w:rsidRDefault="00CE71DD" w:rsidP="00156F9B">
      <w:pPr>
        <w:jc w:val="center"/>
        <w:rPr>
          <w:rFonts w:cs="Arial"/>
          <w:b/>
          <w:sz w:val="20"/>
          <w:szCs w:val="20"/>
        </w:rPr>
      </w:pPr>
      <w:r>
        <w:rPr>
          <w:rFonts w:cs="Arial"/>
          <w:b/>
          <w:sz w:val="20"/>
          <w:szCs w:val="20"/>
        </w:rPr>
        <w:lastRenderedPageBreak/>
        <w:t>Anexo 1</w:t>
      </w:r>
    </w:p>
    <w:p w:rsidR="00CE71DD" w:rsidRDefault="00CE71DD" w:rsidP="00156F9B">
      <w:pPr>
        <w:jc w:val="center"/>
        <w:rPr>
          <w:rFonts w:cs="Arial"/>
          <w:b/>
          <w:sz w:val="20"/>
          <w:szCs w:val="20"/>
        </w:rPr>
      </w:pPr>
    </w:p>
    <w:p w:rsidR="00156F9B" w:rsidRDefault="00156F9B" w:rsidP="00156F9B">
      <w:pPr>
        <w:jc w:val="center"/>
        <w:rPr>
          <w:rFonts w:cs="Arial"/>
          <w:b/>
          <w:sz w:val="20"/>
          <w:szCs w:val="20"/>
        </w:rPr>
      </w:pPr>
      <w:r>
        <w:rPr>
          <w:rFonts w:cs="Arial"/>
          <w:b/>
          <w:sz w:val="20"/>
          <w:szCs w:val="20"/>
        </w:rPr>
        <w:t>ANEXO TÉCNICO</w:t>
      </w:r>
    </w:p>
    <w:p w:rsidR="00156F9B" w:rsidRDefault="00156F9B" w:rsidP="00156F9B">
      <w:pPr>
        <w:jc w:val="center"/>
        <w:rPr>
          <w:rFonts w:cs="Arial"/>
          <w:b/>
          <w:sz w:val="20"/>
          <w:szCs w:val="20"/>
        </w:rPr>
      </w:pPr>
    </w:p>
    <w:p w:rsidR="009B57B5" w:rsidRPr="00AE6547" w:rsidRDefault="009B57B5" w:rsidP="009B57B5">
      <w:pPr>
        <w:spacing w:before="240"/>
        <w:ind w:left="-284"/>
        <w:contextualSpacing/>
        <w:rPr>
          <w:rFonts w:cs="Arial"/>
          <w:b/>
          <w:sz w:val="20"/>
          <w:szCs w:val="22"/>
        </w:rPr>
      </w:pPr>
      <w:r w:rsidRPr="00AE6547">
        <w:rPr>
          <w:rFonts w:cs="Arial"/>
          <w:b/>
          <w:sz w:val="20"/>
          <w:szCs w:val="22"/>
        </w:rPr>
        <w:t>Objetivo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B57B5" w:rsidRPr="00AE6547" w:rsidTr="0084608B">
        <w:trPr>
          <w:trHeight w:val="827"/>
          <w:jc w:val="center"/>
        </w:trPr>
        <w:tc>
          <w:tcPr>
            <w:tcW w:w="5000" w:type="pct"/>
            <w:shd w:val="clear" w:color="auto" w:fill="auto"/>
            <w:vAlign w:val="center"/>
          </w:tcPr>
          <w:p w:rsidR="009B57B5" w:rsidRPr="00AE6547" w:rsidRDefault="009B57B5" w:rsidP="0084608B">
            <w:pPr>
              <w:spacing w:before="120" w:after="120" w:line="276" w:lineRule="auto"/>
              <w:ind w:left="171" w:right="222"/>
              <w:jc w:val="both"/>
              <w:rPr>
                <w:rFonts w:cs="Arial"/>
                <w:i/>
                <w:color w:val="0000FF"/>
                <w:sz w:val="20"/>
                <w:szCs w:val="22"/>
              </w:rPr>
            </w:pPr>
            <w:r>
              <w:rPr>
                <w:rFonts w:cs="Arial"/>
                <w:sz w:val="20"/>
                <w:szCs w:val="22"/>
                <w:lang w:val="es-ES_tradnl"/>
              </w:rPr>
              <w:t>Contratación de los</w:t>
            </w:r>
            <w:r w:rsidRPr="00791D70">
              <w:rPr>
                <w:rFonts w:cs="Arial"/>
                <w:sz w:val="20"/>
                <w:szCs w:val="22"/>
                <w:lang w:val="es-ES_tradnl"/>
              </w:rPr>
              <w:t xml:space="preserve"> Servicio</w:t>
            </w:r>
            <w:r>
              <w:rPr>
                <w:rFonts w:cs="Arial"/>
                <w:sz w:val="20"/>
                <w:szCs w:val="22"/>
                <w:lang w:val="es-ES_tradnl"/>
              </w:rPr>
              <w:t>s</w:t>
            </w:r>
            <w:r w:rsidRPr="00791D70">
              <w:rPr>
                <w:rFonts w:cs="Arial"/>
                <w:sz w:val="20"/>
                <w:szCs w:val="22"/>
                <w:lang w:val="es-ES_tradnl"/>
              </w:rPr>
              <w:t xml:space="preserve"> de Migración, Hospedaje, Mantenimiento, Seguridad y Monitoreo de Integridad/Disponibilidad de los sitios web de la Comisión Federal de Competencia Económica (COFECE).</w:t>
            </w:r>
          </w:p>
        </w:tc>
      </w:tr>
    </w:tbl>
    <w:p w:rsidR="009B57B5" w:rsidRPr="00AE6547" w:rsidRDefault="009B57B5" w:rsidP="009B57B5">
      <w:pPr>
        <w:spacing w:before="120"/>
        <w:ind w:left="-284"/>
        <w:rPr>
          <w:rFonts w:cs="Arial"/>
          <w:b/>
          <w:sz w:val="20"/>
          <w:szCs w:val="22"/>
        </w:rPr>
      </w:pPr>
      <w:r w:rsidRPr="00AE6547">
        <w:rPr>
          <w:rFonts w:cs="Arial"/>
          <w:b/>
          <w:sz w:val="20"/>
          <w:szCs w:val="22"/>
        </w:rPr>
        <w:t>Alcance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B57B5" w:rsidRPr="00AE6547" w:rsidTr="0084608B">
        <w:trPr>
          <w:trHeight w:val="2913"/>
          <w:jc w:val="center"/>
        </w:trPr>
        <w:tc>
          <w:tcPr>
            <w:tcW w:w="5000" w:type="pct"/>
            <w:shd w:val="clear" w:color="auto" w:fill="auto"/>
            <w:vAlign w:val="center"/>
          </w:tcPr>
          <w:p w:rsidR="009B57B5" w:rsidRDefault="009B57B5" w:rsidP="0084608B">
            <w:pPr>
              <w:spacing w:before="120" w:after="120" w:line="276" w:lineRule="auto"/>
              <w:ind w:left="171" w:right="222"/>
              <w:jc w:val="both"/>
              <w:rPr>
                <w:rFonts w:cs="Arial"/>
                <w:sz w:val="20"/>
                <w:szCs w:val="22"/>
                <w:lang w:val="es-ES_tradnl"/>
              </w:rPr>
            </w:pPr>
            <w:r w:rsidRPr="00AE6547">
              <w:rPr>
                <w:rFonts w:cs="Arial"/>
                <w:sz w:val="20"/>
                <w:szCs w:val="22"/>
              </w:rPr>
              <w:t xml:space="preserve">Proporcionar a la COFECE el Servicio de Migración, Hospedaje y Mantenimiento para la Página </w:t>
            </w:r>
            <w:r>
              <w:rPr>
                <w:rFonts w:cs="Arial"/>
                <w:sz w:val="20"/>
                <w:szCs w:val="22"/>
              </w:rPr>
              <w:t>web institucional</w:t>
            </w:r>
            <w:r w:rsidRPr="00AE6547">
              <w:rPr>
                <w:rFonts w:cs="Arial"/>
                <w:sz w:val="20"/>
                <w:szCs w:val="22"/>
              </w:rPr>
              <w:t xml:space="preserve"> (Partida 1) así como un Servicio de Seguridad y Monitoreo de Integridad/Disponibilidad </w:t>
            </w:r>
            <w:r w:rsidRPr="00791D70">
              <w:rPr>
                <w:rFonts w:cs="Arial"/>
                <w:sz w:val="20"/>
                <w:szCs w:val="22"/>
                <w:lang w:val="es-ES_tradnl"/>
              </w:rPr>
              <w:t>de la misma y a sus diversos sitios web como el Sistema de Selección de Candidatos y otros dos más que se encuentran en desarrollo y los que vaya requiriendo la Comisión</w:t>
            </w:r>
            <w:r>
              <w:rPr>
                <w:rFonts w:cs="Arial"/>
                <w:sz w:val="20"/>
                <w:szCs w:val="22"/>
                <w:lang w:val="es-ES_tradnl"/>
              </w:rPr>
              <w:t xml:space="preserve"> </w:t>
            </w:r>
            <w:r w:rsidRPr="00AE6547">
              <w:rPr>
                <w:rFonts w:cs="Arial"/>
                <w:sz w:val="20"/>
                <w:szCs w:val="22"/>
              </w:rPr>
              <w:t>(Partida 2)</w:t>
            </w:r>
            <w:r w:rsidRPr="00791D70">
              <w:rPr>
                <w:rFonts w:cs="Arial"/>
                <w:sz w:val="20"/>
                <w:szCs w:val="22"/>
                <w:lang w:val="es-ES_tradnl"/>
              </w:rPr>
              <w:t>, con base en los requerimientos y especificaciones técnicas descritas en cada una de las partidas que se indic</w:t>
            </w:r>
            <w:r>
              <w:rPr>
                <w:rFonts w:cs="Arial"/>
                <w:sz w:val="20"/>
                <w:szCs w:val="22"/>
                <w:lang w:val="es-ES_tradnl"/>
              </w:rPr>
              <w:t>an en el presente anexo técnico.</w:t>
            </w:r>
          </w:p>
          <w:p w:rsidR="009B57B5" w:rsidRPr="00791D70" w:rsidRDefault="009B57B5" w:rsidP="0084608B">
            <w:pPr>
              <w:spacing w:before="120" w:after="120" w:line="276" w:lineRule="auto"/>
              <w:ind w:left="171" w:right="222"/>
              <w:jc w:val="both"/>
              <w:rPr>
                <w:rFonts w:cs="Arial"/>
                <w:sz w:val="20"/>
                <w:szCs w:val="22"/>
                <w:lang w:val="es-ES_tradnl"/>
              </w:rPr>
            </w:pPr>
            <w:r w:rsidRPr="00791D70">
              <w:rPr>
                <w:rFonts w:cs="Arial"/>
                <w:sz w:val="20"/>
                <w:szCs w:val="22"/>
                <w:lang w:val="es-ES_tradnl"/>
              </w:rPr>
              <w:t>Monto Mínimo y máximo para el 2017</w:t>
            </w:r>
            <w:r>
              <w:rPr>
                <w:rFonts w:cs="Arial"/>
                <w:sz w:val="20"/>
                <w:szCs w:val="22"/>
                <w:lang w:val="es-ES_tradnl"/>
              </w:rPr>
              <w:t xml:space="preserve"> (sólo partida 2)</w:t>
            </w:r>
          </w:p>
          <w:tbl>
            <w:tblPr>
              <w:tblStyle w:val="Tablaconcuadrcula"/>
              <w:tblW w:w="0" w:type="auto"/>
              <w:jc w:val="center"/>
              <w:tblLook w:val="04A0" w:firstRow="1" w:lastRow="0" w:firstColumn="1" w:lastColumn="0" w:noHBand="0" w:noVBand="1"/>
            </w:tblPr>
            <w:tblGrid>
              <w:gridCol w:w="2127"/>
              <w:gridCol w:w="2127"/>
            </w:tblGrid>
            <w:tr w:rsidR="009B57B5" w:rsidRPr="00791D70" w:rsidTr="0084608B">
              <w:trPr>
                <w:trHeight w:val="328"/>
                <w:jc w:val="center"/>
              </w:trPr>
              <w:tc>
                <w:tcPr>
                  <w:tcW w:w="2127" w:type="dxa"/>
                  <w:vAlign w:val="bottom"/>
                </w:tcPr>
                <w:p w:rsidR="009B57B5" w:rsidRPr="00791D70" w:rsidRDefault="009B57B5" w:rsidP="0084608B">
                  <w:pPr>
                    <w:spacing w:before="120" w:after="120" w:line="276" w:lineRule="auto"/>
                    <w:ind w:left="171" w:right="222"/>
                    <w:jc w:val="both"/>
                    <w:rPr>
                      <w:rFonts w:cs="Arial"/>
                      <w:sz w:val="20"/>
                      <w:szCs w:val="22"/>
                      <w:lang w:val="es-MX"/>
                    </w:rPr>
                  </w:pPr>
                  <w:r w:rsidRPr="00791D70">
                    <w:rPr>
                      <w:rFonts w:cs="Arial"/>
                      <w:sz w:val="20"/>
                      <w:szCs w:val="22"/>
                      <w:lang w:val="es-ES_tradnl"/>
                    </w:rPr>
                    <w:t>Costo Mínimo</w:t>
                  </w:r>
                </w:p>
              </w:tc>
              <w:tc>
                <w:tcPr>
                  <w:tcW w:w="2127" w:type="dxa"/>
                  <w:vAlign w:val="bottom"/>
                </w:tcPr>
                <w:p w:rsidR="009B57B5" w:rsidRPr="00791D70" w:rsidRDefault="009B57B5" w:rsidP="0084608B">
                  <w:pPr>
                    <w:spacing w:before="120" w:after="120" w:line="276" w:lineRule="auto"/>
                    <w:ind w:left="171" w:right="222"/>
                    <w:jc w:val="both"/>
                    <w:rPr>
                      <w:rFonts w:cs="Arial"/>
                      <w:sz w:val="20"/>
                      <w:szCs w:val="22"/>
                      <w:lang w:val="es-ES_tradnl"/>
                    </w:rPr>
                  </w:pPr>
                  <w:r w:rsidRPr="00791D70">
                    <w:rPr>
                      <w:rFonts w:cs="Arial"/>
                      <w:sz w:val="20"/>
                      <w:szCs w:val="22"/>
                      <w:lang w:val="es-ES_tradnl"/>
                    </w:rPr>
                    <w:t>Costo Máximo</w:t>
                  </w:r>
                </w:p>
              </w:tc>
            </w:tr>
            <w:tr w:rsidR="009B57B5" w:rsidRPr="00791D70" w:rsidTr="0084608B">
              <w:trPr>
                <w:jc w:val="center"/>
              </w:trPr>
              <w:tc>
                <w:tcPr>
                  <w:tcW w:w="2127" w:type="dxa"/>
                  <w:vAlign w:val="bottom"/>
                </w:tcPr>
                <w:p w:rsidR="009B57B5" w:rsidRPr="00791D70" w:rsidRDefault="009B57B5" w:rsidP="0084608B">
                  <w:pPr>
                    <w:spacing w:before="120" w:after="120" w:line="276" w:lineRule="auto"/>
                    <w:ind w:left="171" w:right="222"/>
                    <w:jc w:val="both"/>
                    <w:rPr>
                      <w:rFonts w:cs="Arial"/>
                      <w:sz w:val="20"/>
                      <w:szCs w:val="22"/>
                      <w:lang w:val="es-ES_tradnl"/>
                    </w:rPr>
                  </w:pPr>
                  <w:r w:rsidRPr="00791D70">
                    <w:rPr>
                      <w:rFonts w:cs="Arial"/>
                      <w:sz w:val="20"/>
                      <w:szCs w:val="22"/>
                      <w:lang w:val="es-ES_tradnl"/>
                    </w:rPr>
                    <w:t>$221,172.10</w:t>
                  </w:r>
                </w:p>
              </w:tc>
              <w:tc>
                <w:tcPr>
                  <w:tcW w:w="2127" w:type="dxa"/>
                  <w:vAlign w:val="bottom"/>
                </w:tcPr>
                <w:p w:rsidR="009B57B5" w:rsidRPr="00791D70" w:rsidRDefault="009B57B5" w:rsidP="0084608B">
                  <w:pPr>
                    <w:spacing w:before="120" w:after="120" w:line="276" w:lineRule="auto"/>
                    <w:ind w:left="171" w:right="222"/>
                    <w:jc w:val="both"/>
                    <w:rPr>
                      <w:rFonts w:cs="Arial"/>
                      <w:sz w:val="20"/>
                      <w:szCs w:val="22"/>
                      <w:lang w:val="es-ES_tradnl"/>
                    </w:rPr>
                  </w:pPr>
                  <w:r w:rsidRPr="00791D70">
                    <w:rPr>
                      <w:rFonts w:cs="Arial"/>
                      <w:sz w:val="20"/>
                      <w:szCs w:val="22"/>
                      <w:lang w:val="es-ES_tradnl"/>
                    </w:rPr>
                    <w:t>$353,875.35</w:t>
                  </w:r>
                </w:p>
              </w:tc>
            </w:tr>
          </w:tbl>
          <w:p w:rsidR="009B57B5" w:rsidRPr="00AE6547" w:rsidRDefault="009B57B5" w:rsidP="0084608B">
            <w:pPr>
              <w:spacing w:before="120" w:after="120" w:line="276" w:lineRule="auto"/>
              <w:ind w:left="171" w:right="222"/>
              <w:jc w:val="both"/>
              <w:rPr>
                <w:rFonts w:cs="Arial"/>
                <w:i/>
                <w:color w:val="0000FF"/>
                <w:sz w:val="20"/>
                <w:szCs w:val="22"/>
              </w:rPr>
            </w:pPr>
            <w:r w:rsidRPr="00791D70">
              <w:rPr>
                <w:rFonts w:cs="Arial"/>
                <w:sz w:val="20"/>
                <w:szCs w:val="22"/>
                <w:lang w:val="es-ES_tradnl"/>
              </w:rPr>
              <w:t>Se hace la aclaración a los licitantes que podrán participar para ambas partidas, pero sólo podrán ser adjudicados a solo una partida; en caso de presentar propuestas para ambas partidas y ser acreedor a la adjudicación de estas, solo se les</w:t>
            </w:r>
            <w:r>
              <w:rPr>
                <w:rFonts w:cs="Arial"/>
                <w:sz w:val="20"/>
                <w:szCs w:val="22"/>
                <w:lang w:val="es-ES_tradnl"/>
              </w:rPr>
              <w:t xml:space="preserve"> considerará</w:t>
            </w:r>
            <w:r w:rsidRPr="00791D70">
              <w:rPr>
                <w:rFonts w:cs="Arial"/>
                <w:sz w:val="20"/>
                <w:szCs w:val="22"/>
                <w:lang w:val="es-ES_tradnl"/>
              </w:rPr>
              <w:t xml:space="preserve"> para la Partida 1, ya que, por las características del servicio solicitadas en el presente anexo, ya que se requiere comprobar el cumplimiento de la Partida 1 con el licitante adjudicado de la Partida 2, para lo cual estos deben ser indistintos.</w:t>
            </w:r>
          </w:p>
        </w:tc>
      </w:tr>
    </w:tbl>
    <w:p w:rsidR="009B57B5" w:rsidRPr="00AE6547" w:rsidRDefault="009B57B5" w:rsidP="009B57B5">
      <w:pPr>
        <w:spacing w:before="120"/>
        <w:ind w:left="-284"/>
        <w:rPr>
          <w:rFonts w:cs="Arial"/>
          <w:b/>
          <w:sz w:val="20"/>
          <w:szCs w:val="22"/>
        </w:rPr>
      </w:pPr>
      <w:r w:rsidRPr="00AE6547">
        <w:rPr>
          <w:rFonts w:cs="Arial"/>
          <w:b/>
          <w:sz w:val="20"/>
          <w:szCs w:val="22"/>
        </w:rPr>
        <w:t>Requerimientos Generales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AE6547" w:rsidTr="0084608B">
        <w:trPr>
          <w:trHeight w:val="312"/>
          <w:jc w:val="center"/>
        </w:trPr>
        <w:tc>
          <w:tcPr>
            <w:tcW w:w="8830" w:type="dxa"/>
            <w:shd w:val="clear" w:color="auto" w:fill="auto"/>
            <w:vAlign w:val="center"/>
          </w:tcPr>
          <w:p w:rsidR="009B57B5" w:rsidRPr="00B712F1" w:rsidRDefault="009B57B5" w:rsidP="0084608B">
            <w:pPr>
              <w:spacing w:before="120" w:after="120" w:line="276" w:lineRule="auto"/>
              <w:ind w:left="171" w:right="222"/>
              <w:jc w:val="both"/>
              <w:rPr>
                <w:rFonts w:cs="Arial"/>
                <w:sz w:val="20"/>
                <w:szCs w:val="22"/>
              </w:rPr>
            </w:pPr>
            <w:r w:rsidRPr="00B712F1">
              <w:rPr>
                <w:rFonts w:cs="Arial"/>
                <w:sz w:val="20"/>
                <w:szCs w:val="22"/>
              </w:rPr>
              <w:t>La COFECE requiere el Servicio de Migración, Hospedaje, Mantenimiento, Seguridad y Monitoreo de Integridad/Disponibilidad del Sitio WEB Institucional y a sus diversos sitios web como el Sistema de Selección de Candidatos y otros dos más que se encuentran en desarrollo, por lo que los proveedores deberán establecer en su propuesta técnica lo siguiente:</w:t>
            </w:r>
          </w:p>
          <w:p w:rsidR="009B57B5" w:rsidRPr="00B712F1" w:rsidRDefault="009B57B5" w:rsidP="009B57B5">
            <w:pPr>
              <w:pStyle w:val="Prrafodelista"/>
              <w:numPr>
                <w:ilvl w:val="0"/>
                <w:numId w:val="31"/>
              </w:numPr>
              <w:spacing w:after="120" w:line="264" w:lineRule="auto"/>
              <w:ind w:right="417"/>
              <w:rPr>
                <w:rFonts w:cs="Arial"/>
                <w:sz w:val="20"/>
                <w:szCs w:val="22"/>
                <w:lang w:val="es-ES_tradnl"/>
              </w:rPr>
            </w:pPr>
            <w:r w:rsidRPr="00B712F1">
              <w:rPr>
                <w:rFonts w:cs="Arial"/>
                <w:sz w:val="20"/>
                <w:szCs w:val="22"/>
                <w:lang w:val="es-ES_tradnl"/>
              </w:rPr>
              <w:t>Que proporcionará a La COFECE un trato corporativo para el servicio y su administración en el siguiente esquema:</w:t>
            </w:r>
          </w:p>
          <w:p w:rsidR="009B57B5" w:rsidRPr="00B712F1" w:rsidRDefault="009B57B5" w:rsidP="009B57B5">
            <w:pPr>
              <w:pStyle w:val="Prrafodelista"/>
              <w:numPr>
                <w:ilvl w:val="1"/>
                <w:numId w:val="31"/>
              </w:numPr>
              <w:spacing w:after="120" w:line="264" w:lineRule="auto"/>
              <w:ind w:left="885" w:right="417" w:hanging="284"/>
              <w:jc w:val="both"/>
              <w:rPr>
                <w:rFonts w:cs="Arial"/>
                <w:sz w:val="20"/>
                <w:szCs w:val="22"/>
                <w:lang w:val="es-ES_tradnl"/>
              </w:rPr>
            </w:pPr>
            <w:r w:rsidRPr="00B712F1">
              <w:rPr>
                <w:rFonts w:cs="Arial"/>
                <w:sz w:val="20"/>
                <w:szCs w:val="22"/>
                <w:lang w:val="es-ES_tradnl"/>
              </w:rPr>
              <w:t>Asignará un ejecutivo de cuenta para atender los requerimientos que presente COFECE a través de la Dirección General Adjunta de Tecnologías de Información y Comunicaciones (DGATIC) y dar una pronta atención y solución a las contingencias en los servicios proporcionados, además, existirá un gerente de cuenta que atenderá a La COFECE, supervisando, tanto las actividades del ejecutivo de cuenta como del personal técnico y de servicio.</w:t>
            </w:r>
          </w:p>
          <w:p w:rsidR="009B57B5" w:rsidRPr="00B712F1" w:rsidRDefault="009B57B5" w:rsidP="009B57B5">
            <w:pPr>
              <w:pStyle w:val="Prrafodelista"/>
              <w:numPr>
                <w:ilvl w:val="1"/>
                <w:numId w:val="31"/>
              </w:numPr>
              <w:spacing w:after="120" w:line="264" w:lineRule="auto"/>
              <w:ind w:left="885" w:right="417" w:hanging="284"/>
              <w:jc w:val="both"/>
              <w:rPr>
                <w:rFonts w:cs="Arial"/>
                <w:sz w:val="20"/>
                <w:szCs w:val="22"/>
                <w:lang w:val="es-ES_tradnl"/>
              </w:rPr>
            </w:pPr>
            <w:r w:rsidRPr="00B712F1">
              <w:rPr>
                <w:rFonts w:cs="Arial"/>
                <w:sz w:val="20"/>
                <w:szCs w:val="22"/>
                <w:lang w:val="es-ES_tradnl"/>
              </w:rPr>
              <w:t xml:space="preserve">Que la empresa y el o los ingenieros asignados para entender los de la DGATIC, deberá firmar los acuerdos de confidencialidad que la Comisión considere </w:t>
            </w:r>
            <w:r w:rsidRPr="00B712F1">
              <w:rPr>
                <w:rFonts w:cs="Arial"/>
                <w:sz w:val="20"/>
                <w:szCs w:val="22"/>
                <w:lang w:val="es-ES_tradnl"/>
              </w:rPr>
              <w:lastRenderedPageBreak/>
              <w:t>necesarios. No se podrá realizar ningún trabajo si no se cuentan con los acuerdos de confidencialidad debidamente firmados.</w:t>
            </w:r>
          </w:p>
          <w:p w:rsidR="009B57B5" w:rsidRPr="00B712F1" w:rsidRDefault="009B57B5" w:rsidP="009B57B5">
            <w:pPr>
              <w:pStyle w:val="Prrafodelista"/>
              <w:numPr>
                <w:ilvl w:val="1"/>
                <w:numId w:val="31"/>
              </w:numPr>
              <w:spacing w:after="120" w:line="264" w:lineRule="auto"/>
              <w:ind w:left="885" w:right="417" w:hanging="284"/>
              <w:jc w:val="both"/>
              <w:rPr>
                <w:rFonts w:cs="Arial"/>
                <w:sz w:val="20"/>
                <w:szCs w:val="22"/>
                <w:lang w:val="es-ES_tradnl"/>
              </w:rPr>
            </w:pPr>
            <w:r w:rsidRPr="00B712F1">
              <w:rPr>
                <w:rFonts w:cs="Arial"/>
                <w:sz w:val="20"/>
                <w:szCs w:val="22"/>
                <w:lang w:val="es-ES_tradnl"/>
              </w:rPr>
              <w:t xml:space="preserve">Que cualquier cambio del o los ingenieros asignados a la Comisión, deberán ser notificados con dos días de anticipación a fin de que se firmen los acuerdos de confidencialidad necesarios para el desempeño de sus funciones. </w:t>
            </w:r>
          </w:p>
          <w:p w:rsidR="009B57B5" w:rsidRPr="00B712F1" w:rsidRDefault="009B57B5" w:rsidP="009B57B5">
            <w:pPr>
              <w:pStyle w:val="Prrafodelista"/>
              <w:numPr>
                <w:ilvl w:val="1"/>
                <w:numId w:val="31"/>
              </w:numPr>
              <w:spacing w:after="120" w:line="264" w:lineRule="auto"/>
              <w:ind w:left="885" w:right="417" w:hanging="284"/>
              <w:jc w:val="both"/>
              <w:rPr>
                <w:rFonts w:cs="Arial"/>
                <w:sz w:val="20"/>
                <w:szCs w:val="22"/>
                <w:lang w:val="es-ES_tradnl"/>
              </w:rPr>
            </w:pPr>
            <w:r w:rsidRPr="00B712F1">
              <w:rPr>
                <w:rFonts w:cs="Arial"/>
                <w:sz w:val="20"/>
                <w:szCs w:val="22"/>
                <w:lang w:val="es-ES_tradnl"/>
              </w:rPr>
              <w:t>Que el servicio se prestará durante la vigencia del contrato.</w:t>
            </w:r>
          </w:p>
          <w:p w:rsidR="009B57B5" w:rsidRPr="00B712F1" w:rsidRDefault="009B57B5" w:rsidP="009B57B5">
            <w:pPr>
              <w:pStyle w:val="Prrafodelista"/>
              <w:numPr>
                <w:ilvl w:val="1"/>
                <w:numId w:val="31"/>
              </w:numPr>
              <w:spacing w:after="120" w:line="264" w:lineRule="auto"/>
              <w:ind w:left="885" w:right="417" w:hanging="284"/>
              <w:jc w:val="both"/>
              <w:rPr>
                <w:rFonts w:cs="Arial"/>
                <w:sz w:val="20"/>
                <w:szCs w:val="22"/>
                <w:lang w:val="es-ES_tradnl"/>
              </w:rPr>
            </w:pPr>
            <w:r w:rsidRPr="00B712F1">
              <w:rPr>
                <w:rFonts w:cs="Arial"/>
                <w:sz w:val="20"/>
                <w:szCs w:val="22"/>
                <w:lang w:val="es-ES_tradnl"/>
              </w:rPr>
              <w:t>Que cuenta con personal debidamente capacitado sobre el uso de los equipos y software que serán empleados para los servicios en mención.</w:t>
            </w:r>
          </w:p>
          <w:p w:rsidR="009B57B5" w:rsidRPr="00AE6547" w:rsidRDefault="009B57B5" w:rsidP="009B57B5">
            <w:pPr>
              <w:pStyle w:val="Prrafodelista"/>
              <w:numPr>
                <w:ilvl w:val="1"/>
                <w:numId w:val="31"/>
              </w:numPr>
              <w:spacing w:after="120" w:line="264" w:lineRule="auto"/>
              <w:ind w:left="885" w:right="417" w:hanging="284"/>
              <w:jc w:val="both"/>
              <w:rPr>
                <w:rFonts w:cs="Arial"/>
                <w:sz w:val="20"/>
                <w:szCs w:val="22"/>
              </w:rPr>
            </w:pPr>
            <w:r w:rsidRPr="00B712F1">
              <w:rPr>
                <w:rFonts w:cs="Arial"/>
                <w:sz w:val="20"/>
                <w:szCs w:val="22"/>
                <w:lang w:val="es-ES_tradnl"/>
              </w:rPr>
              <w:t xml:space="preserve">Que proporcionará un Directorio de </w:t>
            </w:r>
            <w:proofErr w:type="spellStart"/>
            <w:r w:rsidRPr="00B712F1">
              <w:rPr>
                <w:rFonts w:cs="Arial"/>
                <w:sz w:val="20"/>
                <w:szCs w:val="22"/>
                <w:lang w:val="es-ES_tradnl"/>
              </w:rPr>
              <w:t>Escalación</w:t>
            </w:r>
            <w:proofErr w:type="spellEnd"/>
            <w:r w:rsidRPr="00B712F1">
              <w:rPr>
                <w:rFonts w:cs="Arial"/>
                <w:sz w:val="20"/>
                <w:szCs w:val="22"/>
                <w:lang w:val="es-ES_tradnl"/>
              </w:rPr>
              <w:t>, que contenga: Nombre, Cargo, Teléfono de Oficina, Teléfono Móvil (celular) y Correo Electrónico.</w:t>
            </w:r>
          </w:p>
        </w:tc>
      </w:tr>
    </w:tbl>
    <w:p w:rsidR="009B57B5" w:rsidRDefault="009B57B5" w:rsidP="009B57B5">
      <w:pPr>
        <w:ind w:left="-284"/>
        <w:contextualSpacing/>
        <w:jc w:val="center"/>
        <w:rPr>
          <w:rFonts w:cs="Arial"/>
          <w:b/>
          <w:sz w:val="20"/>
          <w:szCs w:val="22"/>
        </w:rPr>
      </w:pPr>
    </w:p>
    <w:p w:rsidR="009B57B5" w:rsidRPr="00AE6547" w:rsidRDefault="009B57B5" w:rsidP="009B57B5">
      <w:pPr>
        <w:ind w:left="-284"/>
        <w:contextualSpacing/>
        <w:jc w:val="center"/>
        <w:rPr>
          <w:rFonts w:cs="Arial"/>
          <w:b/>
          <w:sz w:val="20"/>
          <w:szCs w:val="22"/>
        </w:rPr>
      </w:pPr>
      <w:r w:rsidRPr="00AE6547">
        <w:rPr>
          <w:rFonts w:cs="Arial"/>
          <w:b/>
          <w:sz w:val="20"/>
          <w:szCs w:val="22"/>
        </w:rPr>
        <w:t>PARTIDA 1</w:t>
      </w:r>
    </w:p>
    <w:p w:rsidR="009B57B5" w:rsidRPr="00AE6547" w:rsidRDefault="009B57B5" w:rsidP="009B57B5">
      <w:pPr>
        <w:spacing w:before="120" w:line="264" w:lineRule="auto"/>
        <w:ind w:left="-113"/>
        <w:rPr>
          <w:rFonts w:cs="Arial"/>
          <w:b/>
          <w:sz w:val="20"/>
          <w:szCs w:val="22"/>
        </w:rPr>
      </w:pPr>
      <w:r w:rsidRPr="00AE6547">
        <w:rPr>
          <w:rFonts w:cs="Arial"/>
          <w:b/>
          <w:sz w:val="20"/>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AE6547" w:rsidTr="0084608B">
        <w:trPr>
          <w:trHeight w:val="312"/>
          <w:jc w:val="center"/>
        </w:trPr>
        <w:tc>
          <w:tcPr>
            <w:tcW w:w="9846" w:type="dxa"/>
            <w:vAlign w:val="center"/>
          </w:tcPr>
          <w:p w:rsidR="009B57B5" w:rsidRPr="00ED66B6" w:rsidRDefault="009B57B5" w:rsidP="0084608B">
            <w:pPr>
              <w:spacing w:before="120" w:after="120" w:line="276" w:lineRule="auto"/>
              <w:ind w:left="171" w:right="222"/>
              <w:jc w:val="both"/>
              <w:rPr>
                <w:rFonts w:cs="Arial"/>
                <w:sz w:val="20"/>
                <w:szCs w:val="22"/>
              </w:rPr>
            </w:pPr>
            <w:r w:rsidRPr="00ED66B6">
              <w:rPr>
                <w:rFonts w:cs="Arial"/>
                <w:sz w:val="20"/>
                <w:szCs w:val="22"/>
              </w:rPr>
              <w:t>La COFECE requiere el Servicio de Migración, Hospedaje, Mantenimiento para el Sitio Web Institucional, por lo que los licitantes deberán establecer en su propuesta técnica lo siguiente:</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Que el servicio se prestará durante la vigencia del contrato.</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Que realizará la migración de la página web y sus Bases de Datos del servidor actual al servidor con el cual brindará el servicio de hospedaje.</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Que otorgará el Servicio de Hospedaje de la página web y de sus bases de datos en apego a lo descrito en el presente documento.</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Que realizará los mantenimientos necesarios a los equipos que integren el servicio, así como al código fuente de la COFECE a fin de garantizar los niveles de servicio establecidos.</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Que otorgará el Soporte Técnico necesario a la COFECE sin costo adicional durante la vigencia del contrato (promedio 20 horas mensuales).</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 xml:space="preserve">Que actualizará el certificado SSL emitido </w:t>
            </w:r>
            <w:proofErr w:type="spellStart"/>
            <w:r w:rsidRPr="00ED66B6">
              <w:rPr>
                <w:rFonts w:cs="Arial"/>
                <w:sz w:val="20"/>
                <w:szCs w:val="22"/>
                <w:lang w:val="es-ES_tradnl"/>
              </w:rPr>
              <w:t>VeriSing</w:t>
            </w:r>
            <w:proofErr w:type="spellEnd"/>
            <w:r w:rsidRPr="00ED66B6">
              <w:rPr>
                <w:rFonts w:cs="Arial"/>
                <w:sz w:val="20"/>
                <w:szCs w:val="22"/>
                <w:lang w:val="es-ES_tradnl"/>
              </w:rPr>
              <w:t xml:space="preserve"> </w:t>
            </w:r>
            <w:proofErr w:type="spellStart"/>
            <w:r w:rsidRPr="00ED66B6">
              <w:rPr>
                <w:rFonts w:cs="Arial"/>
                <w:sz w:val="20"/>
                <w:szCs w:val="22"/>
                <w:lang w:val="es-ES_tradnl"/>
              </w:rPr>
              <w:t>Class</w:t>
            </w:r>
            <w:proofErr w:type="spellEnd"/>
            <w:r w:rsidRPr="00ED66B6">
              <w:rPr>
                <w:rFonts w:cs="Arial"/>
                <w:sz w:val="20"/>
                <w:szCs w:val="22"/>
                <w:lang w:val="es-ES_tradnl"/>
              </w:rPr>
              <w:t xml:space="preserve"> 3 </w:t>
            </w:r>
            <w:proofErr w:type="spellStart"/>
            <w:r w:rsidRPr="00ED66B6">
              <w:rPr>
                <w:rFonts w:cs="Arial"/>
                <w:sz w:val="20"/>
                <w:szCs w:val="22"/>
                <w:lang w:val="es-ES_tradnl"/>
              </w:rPr>
              <w:t>Secure</w:t>
            </w:r>
            <w:proofErr w:type="spellEnd"/>
            <w:r w:rsidRPr="00ED66B6">
              <w:rPr>
                <w:rFonts w:cs="Arial"/>
                <w:sz w:val="20"/>
                <w:szCs w:val="22"/>
                <w:lang w:val="es-ES_tradnl"/>
              </w:rPr>
              <w:t xml:space="preserve"> Server CA – G3.</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Que proporcionará la información en los términos y condiciones que la COFECE lo requiera.</w:t>
            </w:r>
          </w:p>
          <w:p w:rsidR="009B57B5" w:rsidRPr="00ED66B6" w:rsidRDefault="009B57B5" w:rsidP="009B57B5">
            <w:pPr>
              <w:pStyle w:val="Prrafodelista"/>
              <w:numPr>
                <w:ilvl w:val="0"/>
                <w:numId w:val="31"/>
              </w:numPr>
              <w:spacing w:after="120" w:line="264" w:lineRule="auto"/>
              <w:ind w:right="417"/>
              <w:jc w:val="both"/>
              <w:rPr>
                <w:rFonts w:cs="Arial"/>
                <w:sz w:val="20"/>
                <w:szCs w:val="22"/>
                <w:lang w:val="es-ES_tradnl"/>
              </w:rPr>
            </w:pPr>
            <w:r w:rsidRPr="00ED66B6">
              <w:rPr>
                <w:rFonts w:cs="Arial"/>
                <w:sz w:val="20"/>
                <w:szCs w:val="22"/>
                <w:lang w:val="es-ES_tradnl"/>
              </w:rPr>
              <w:t>Que realizará las correcciones pertinentes a la página de la COFECE y/o al servidor, derivado del reporte de vulnerabilidades que mes con mes entregará la DGATIC, dicho reporte se generará del monitoreo de seguridad de la Partida 2, por lo que tendrá 10 días naturales contadas a partir de la recepción del reporte a las vulnerabilidades, enviado vía correo electrónico.</w:t>
            </w:r>
          </w:p>
          <w:p w:rsidR="009B57B5" w:rsidRPr="00ED66B6" w:rsidRDefault="009B57B5" w:rsidP="009B57B5">
            <w:pPr>
              <w:pStyle w:val="Prrafodelista"/>
              <w:numPr>
                <w:ilvl w:val="0"/>
                <w:numId w:val="31"/>
              </w:numPr>
              <w:spacing w:after="120" w:line="264" w:lineRule="auto"/>
              <w:ind w:right="417"/>
              <w:jc w:val="both"/>
              <w:rPr>
                <w:rFonts w:cs="Arial"/>
                <w:sz w:val="22"/>
                <w:szCs w:val="22"/>
              </w:rPr>
            </w:pPr>
            <w:r w:rsidRPr="00ED66B6">
              <w:rPr>
                <w:rFonts w:cs="Arial"/>
                <w:sz w:val="20"/>
                <w:szCs w:val="22"/>
                <w:lang w:val="es-ES_tradnl"/>
              </w:rPr>
              <w:t>Que en caso de presentarse una vulnerabilidad critica reportada por el licitante de la Partida 2, esta deberá de ser atendida dentro de las 24 horas naturales de reportada dicha incidencia vía electrónica por la DGATIC.</w:t>
            </w:r>
          </w:p>
        </w:tc>
      </w:tr>
    </w:tbl>
    <w:p w:rsidR="009B57B5" w:rsidRDefault="009B57B5" w:rsidP="009B57B5">
      <w:pPr>
        <w:spacing w:before="120"/>
        <w:ind w:left="-284"/>
        <w:rPr>
          <w:rFonts w:cs="Arial"/>
          <w:b/>
          <w:sz w:val="20"/>
          <w:szCs w:val="22"/>
        </w:rPr>
      </w:pPr>
    </w:p>
    <w:p w:rsidR="009B57B5" w:rsidRDefault="009B57B5" w:rsidP="009B57B5">
      <w:pPr>
        <w:spacing w:before="120"/>
        <w:ind w:left="-284"/>
        <w:rPr>
          <w:rFonts w:cs="Arial"/>
          <w:b/>
          <w:sz w:val="20"/>
          <w:szCs w:val="22"/>
        </w:rPr>
      </w:pPr>
    </w:p>
    <w:p w:rsidR="009B57B5" w:rsidRPr="00AE6547" w:rsidRDefault="009B57B5" w:rsidP="009B57B5">
      <w:pPr>
        <w:spacing w:before="120"/>
        <w:ind w:left="-284"/>
        <w:rPr>
          <w:rFonts w:cs="Arial"/>
          <w:b/>
          <w:sz w:val="20"/>
          <w:szCs w:val="22"/>
        </w:rPr>
      </w:pPr>
      <w:r w:rsidRPr="00AE6547">
        <w:rPr>
          <w:rFonts w:cs="Arial"/>
          <w:b/>
          <w:sz w:val="20"/>
          <w:szCs w:val="22"/>
        </w:rPr>
        <w:t>Especificaciones técnicas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B57B5" w:rsidRPr="00E90C90" w:rsidTr="0084608B">
        <w:trPr>
          <w:trHeight w:val="339"/>
        </w:trPr>
        <w:tc>
          <w:tcPr>
            <w:tcW w:w="8789" w:type="dxa"/>
            <w:shd w:val="clear" w:color="auto" w:fill="FFFFFF"/>
          </w:tcPr>
          <w:p w:rsidR="009B57B5" w:rsidRPr="007819D5" w:rsidRDefault="009B57B5" w:rsidP="0084608B">
            <w:pPr>
              <w:spacing w:before="120"/>
              <w:ind w:left="284" w:right="266"/>
              <w:jc w:val="both"/>
              <w:rPr>
                <w:rFonts w:cs="Arial"/>
                <w:sz w:val="20"/>
                <w:szCs w:val="20"/>
              </w:rPr>
            </w:pPr>
            <w:r w:rsidRPr="007819D5">
              <w:rPr>
                <w:sz w:val="20"/>
                <w:szCs w:val="20"/>
              </w:rPr>
              <w:lastRenderedPageBreak/>
              <w:t>Los</w:t>
            </w:r>
            <w:r w:rsidRPr="007819D5">
              <w:rPr>
                <w:spacing w:val="-22"/>
                <w:sz w:val="20"/>
                <w:szCs w:val="20"/>
              </w:rPr>
              <w:t xml:space="preserve"> </w:t>
            </w:r>
            <w:r w:rsidRPr="007819D5">
              <w:rPr>
                <w:sz w:val="20"/>
                <w:szCs w:val="20"/>
              </w:rPr>
              <w:t>licitantes</w:t>
            </w:r>
            <w:r w:rsidRPr="007819D5">
              <w:rPr>
                <w:spacing w:val="-24"/>
                <w:sz w:val="20"/>
                <w:szCs w:val="20"/>
              </w:rPr>
              <w:t xml:space="preserve"> </w:t>
            </w:r>
            <w:r w:rsidRPr="007819D5">
              <w:rPr>
                <w:sz w:val="20"/>
                <w:szCs w:val="20"/>
              </w:rPr>
              <w:t>proporcionaran</w:t>
            </w:r>
            <w:r w:rsidRPr="007819D5">
              <w:rPr>
                <w:spacing w:val="-22"/>
                <w:sz w:val="20"/>
                <w:szCs w:val="20"/>
              </w:rPr>
              <w:t xml:space="preserve"> </w:t>
            </w:r>
            <w:r w:rsidRPr="007819D5">
              <w:rPr>
                <w:sz w:val="20"/>
                <w:szCs w:val="20"/>
              </w:rPr>
              <w:t>el</w:t>
            </w:r>
            <w:r w:rsidRPr="007819D5">
              <w:rPr>
                <w:spacing w:val="-25"/>
                <w:sz w:val="20"/>
                <w:szCs w:val="20"/>
              </w:rPr>
              <w:t xml:space="preserve"> </w:t>
            </w:r>
            <w:r w:rsidRPr="007819D5">
              <w:rPr>
                <w:sz w:val="20"/>
                <w:szCs w:val="20"/>
              </w:rPr>
              <w:t>Servicio</w:t>
            </w:r>
            <w:r w:rsidRPr="007819D5">
              <w:rPr>
                <w:spacing w:val="-22"/>
                <w:sz w:val="20"/>
                <w:szCs w:val="20"/>
              </w:rPr>
              <w:t xml:space="preserve"> </w:t>
            </w:r>
            <w:r w:rsidRPr="007819D5">
              <w:rPr>
                <w:sz w:val="20"/>
                <w:szCs w:val="20"/>
              </w:rPr>
              <w:t>de</w:t>
            </w:r>
            <w:r w:rsidRPr="007819D5">
              <w:rPr>
                <w:spacing w:val="-20"/>
                <w:sz w:val="20"/>
                <w:szCs w:val="20"/>
              </w:rPr>
              <w:t xml:space="preserve"> </w:t>
            </w:r>
            <w:r w:rsidRPr="007819D5">
              <w:rPr>
                <w:sz w:val="20"/>
                <w:szCs w:val="20"/>
              </w:rPr>
              <w:t>Migración,</w:t>
            </w:r>
            <w:r w:rsidRPr="007819D5">
              <w:rPr>
                <w:spacing w:val="-22"/>
                <w:sz w:val="20"/>
                <w:szCs w:val="20"/>
              </w:rPr>
              <w:t xml:space="preserve"> </w:t>
            </w:r>
            <w:r w:rsidRPr="007819D5">
              <w:rPr>
                <w:sz w:val="20"/>
                <w:szCs w:val="20"/>
              </w:rPr>
              <w:t>Hospedaje,</w:t>
            </w:r>
            <w:r w:rsidRPr="007819D5">
              <w:rPr>
                <w:spacing w:val="-22"/>
                <w:sz w:val="20"/>
                <w:szCs w:val="20"/>
              </w:rPr>
              <w:t xml:space="preserve"> </w:t>
            </w:r>
            <w:r w:rsidRPr="007819D5">
              <w:rPr>
                <w:sz w:val="20"/>
                <w:szCs w:val="20"/>
              </w:rPr>
              <w:t>Mantenimiento</w:t>
            </w:r>
            <w:r w:rsidRPr="007819D5">
              <w:rPr>
                <w:spacing w:val="-22"/>
                <w:sz w:val="20"/>
                <w:szCs w:val="20"/>
              </w:rPr>
              <w:t xml:space="preserve"> </w:t>
            </w:r>
            <w:r w:rsidRPr="007819D5">
              <w:rPr>
                <w:sz w:val="20"/>
                <w:szCs w:val="20"/>
              </w:rPr>
              <w:t>del Sitio</w:t>
            </w:r>
            <w:r w:rsidRPr="007819D5">
              <w:rPr>
                <w:spacing w:val="-15"/>
                <w:sz w:val="20"/>
                <w:szCs w:val="20"/>
              </w:rPr>
              <w:t xml:space="preserve"> </w:t>
            </w:r>
            <w:r w:rsidRPr="007819D5">
              <w:rPr>
                <w:spacing w:val="3"/>
                <w:sz w:val="20"/>
                <w:szCs w:val="20"/>
              </w:rPr>
              <w:t>web</w:t>
            </w:r>
            <w:r w:rsidRPr="007819D5">
              <w:rPr>
                <w:spacing w:val="-12"/>
                <w:sz w:val="20"/>
                <w:szCs w:val="20"/>
              </w:rPr>
              <w:t xml:space="preserve"> </w:t>
            </w:r>
            <w:r w:rsidRPr="007819D5">
              <w:rPr>
                <w:sz w:val="20"/>
                <w:szCs w:val="20"/>
              </w:rPr>
              <w:t>Institucional,</w:t>
            </w:r>
            <w:r w:rsidRPr="007819D5">
              <w:rPr>
                <w:spacing w:val="-10"/>
                <w:sz w:val="20"/>
                <w:szCs w:val="20"/>
              </w:rPr>
              <w:t xml:space="preserve"> </w:t>
            </w:r>
            <w:r w:rsidRPr="007819D5">
              <w:rPr>
                <w:sz w:val="20"/>
                <w:szCs w:val="20"/>
              </w:rPr>
              <w:t>debiendo</w:t>
            </w:r>
            <w:r w:rsidRPr="007819D5">
              <w:rPr>
                <w:spacing w:val="-7"/>
                <w:sz w:val="20"/>
                <w:szCs w:val="20"/>
              </w:rPr>
              <w:t xml:space="preserve"> </w:t>
            </w:r>
            <w:r w:rsidRPr="007819D5">
              <w:rPr>
                <w:sz w:val="20"/>
                <w:szCs w:val="20"/>
              </w:rPr>
              <w:t>cumplir</w:t>
            </w:r>
            <w:r w:rsidRPr="007819D5">
              <w:rPr>
                <w:spacing w:val="-6"/>
                <w:sz w:val="20"/>
                <w:szCs w:val="20"/>
              </w:rPr>
              <w:t xml:space="preserve"> </w:t>
            </w:r>
            <w:r w:rsidRPr="007819D5">
              <w:rPr>
                <w:sz w:val="20"/>
                <w:szCs w:val="20"/>
              </w:rPr>
              <w:t>al</w:t>
            </w:r>
            <w:r w:rsidRPr="007819D5">
              <w:rPr>
                <w:spacing w:val="-12"/>
                <w:sz w:val="20"/>
                <w:szCs w:val="20"/>
              </w:rPr>
              <w:t xml:space="preserve"> </w:t>
            </w:r>
            <w:r w:rsidRPr="007819D5">
              <w:rPr>
                <w:sz w:val="20"/>
                <w:szCs w:val="20"/>
              </w:rPr>
              <w:t>menos</w:t>
            </w:r>
            <w:r w:rsidRPr="007819D5">
              <w:rPr>
                <w:spacing w:val="-7"/>
                <w:sz w:val="20"/>
                <w:szCs w:val="20"/>
              </w:rPr>
              <w:t xml:space="preserve"> </w:t>
            </w:r>
            <w:r w:rsidRPr="007819D5">
              <w:rPr>
                <w:sz w:val="20"/>
                <w:szCs w:val="20"/>
              </w:rPr>
              <w:t>con</w:t>
            </w:r>
            <w:r w:rsidRPr="007819D5">
              <w:rPr>
                <w:spacing w:val="-7"/>
                <w:sz w:val="20"/>
                <w:szCs w:val="20"/>
              </w:rPr>
              <w:t xml:space="preserve"> </w:t>
            </w:r>
            <w:r w:rsidRPr="007819D5">
              <w:rPr>
                <w:sz w:val="20"/>
                <w:szCs w:val="20"/>
              </w:rPr>
              <w:t>lo</w:t>
            </w:r>
            <w:r w:rsidRPr="007819D5">
              <w:rPr>
                <w:spacing w:val="-7"/>
                <w:sz w:val="20"/>
                <w:szCs w:val="20"/>
              </w:rPr>
              <w:t xml:space="preserve"> </w:t>
            </w:r>
            <w:r w:rsidRPr="007819D5">
              <w:rPr>
                <w:sz w:val="20"/>
                <w:szCs w:val="20"/>
              </w:rPr>
              <w:t>siguiente:</w:t>
            </w:r>
          </w:p>
          <w:p w:rsidR="009B57B5" w:rsidRPr="007819D5" w:rsidRDefault="009B57B5" w:rsidP="009B57B5">
            <w:pPr>
              <w:widowControl w:val="0"/>
              <w:numPr>
                <w:ilvl w:val="0"/>
                <w:numId w:val="37"/>
              </w:numPr>
              <w:tabs>
                <w:tab w:val="left" w:pos="822"/>
              </w:tabs>
              <w:autoSpaceDE w:val="0"/>
              <w:autoSpaceDN w:val="0"/>
              <w:spacing w:before="117" w:line="256" w:lineRule="auto"/>
              <w:ind w:right="459"/>
              <w:jc w:val="both"/>
              <w:rPr>
                <w:sz w:val="20"/>
                <w:szCs w:val="20"/>
              </w:rPr>
            </w:pPr>
            <w:r w:rsidRPr="007819D5">
              <w:rPr>
                <w:sz w:val="20"/>
                <w:szCs w:val="20"/>
              </w:rPr>
              <w:t xml:space="preserve">Migración del Administrador de Contenido </w:t>
            </w:r>
            <w:r w:rsidRPr="007819D5">
              <w:rPr>
                <w:spacing w:val="2"/>
                <w:sz w:val="20"/>
                <w:szCs w:val="20"/>
              </w:rPr>
              <w:t xml:space="preserve">Web </w:t>
            </w:r>
            <w:proofErr w:type="spellStart"/>
            <w:r w:rsidRPr="007819D5">
              <w:rPr>
                <w:sz w:val="20"/>
                <w:szCs w:val="20"/>
              </w:rPr>
              <w:t>Joomla</w:t>
            </w:r>
            <w:proofErr w:type="spellEnd"/>
            <w:r w:rsidRPr="007819D5">
              <w:rPr>
                <w:sz w:val="20"/>
                <w:szCs w:val="20"/>
              </w:rPr>
              <w:t xml:space="preserve"> en su última versión o como mínimo versión 3.0.2 en los idiomas inglés y español (www.cofece.mx)</w:t>
            </w:r>
          </w:p>
          <w:p w:rsidR="009B57B5" w:rsidRPr="007819D5" w:rsidRDefault="009B57B5" w:rsidP="009B57B5">
            <w:pPr>
              <w:widowControl w:val="0"/>
              <w:numPr>
                <w:ilvl w:val="0"/>
                <w:numId w:val="37"/>
              </w:numPr>
              <w:tabs>
                <w:tab w:val="left" w:pos="821"/>
              </w:tabs>
              <w:autoSpaceDE w:val="0"/>
              <w:autoSpaceDN w:val="0"/>
              <w:spacing w:before="127"/>
              <w:rPr>
                <w:sz w:val="20"/>
                <w:szCs w:val="20"/>
              </w:rPr>
            </w:pPr>
            <w:r w:rsidRPr="007819D5">
              <w:rPr>
                <w:sz w:val="20"/>
                <w:szCs w:val="20"/>
              </w:rPr>
              <w:t>Migración de las siguientes</w:t>
            </w:r>
            <w:r w:rsidRPr="007819D5">
              <w:rPr>
                <w:spacing w:val="-42"/>
                <w:sz w:val="20"/>
                <w:szCs w:val="20"/>
              </w:rPr>
              <w:t xml:space="preserve"> </w:t>
            </w:r>
            <w:r w:rsidRPr="007819D5">
              <w:rPr>
                <w:sz w:val="20"/>
                <w:szCs w:val="20"/>
              </w:rPr>
              <w:t>aplicaciones:</w:t>
            </w:r>
          </w:p>
          <w:p w:rsidR="009B57B5" w:rsidRPr="007819D5" w:rsidRDefault="009B57B5" w:rsidP="009B57B5">
            <w:pPr>
              <w:widowControl w:val="0"/>
              <w:numPr>
                <w:ilvl w:val="1"/>
                <w:numId w:val="31"/>
              </w:numPr>
              <w:tabs>
                <w:tab w:val="left" w:pos="883"/>
              </w:tabs>
              <w:spacing w:before="120" w:line="259" w:lineRule="auto"/>
              <w:ind w:left="883" w:right="594" w:hanging="426"/>
              <w:jc w:val="both"/>
              <w:rPr>
                <w:sz w:val="20"/>
                <w:szCs w:val="20"/>
              </w:rPr>
            </w:pPr>
            <w:r w:rsidRPr="007819D5">
              <w:rPr>
                <w:sz w:val="20"/>
                <w:szCs w:val="20"/>
              </w:rPr>
              <w:t xml:space="preserve">Lista Diaria de Notificaciones (PHP, </w:t>
            </w:r>
            <w:proofErr w:type="spellStart"/>
            <w:r w:rsidRPr="007819D5">
              <w:rPr>
                <w:sz w:val="20"/>
                <w:szCs w:val="20"/>
              </w:rPr>
              <w:t>MySQL</w:t>
            </w:r>
            <w:proofErr w:type="spellEnd"/>
            <w:r w:rsidRPr="007819D5">
              <w:rPr>
                <w:sz w:val="20"/>
                <w:szCs w:val="20"/>
              </w:rPr>
              <w:t xml:space="preserve"> 5.1) </w:t>
            </w:r>
            <w:hyperlink r:id="rId14" w:history="1">
              <w:r w:rsidRPr="00E90C90">
                <w:rPr>
                  <w:color w:val="0000FF"/>
                  <w:sz w:val="20"/>
                  <w:szCs w:val="20"/>
                  <w:u w:val="single"/>
                </w:rPr>
                <w:t>(www.cofece.mx/0docs/ )</w:t>
              </w:r>
            </w:hyperlink>
          </w:p>
          <w:p w:rsidR="009B57B5" w:rsidRPr="007819D5" w:rsidRDefault="009B57B5" w:rsidP="009B57B5">
            <w:pPr>
              <w:widowControl w:val="0"/>
              <w:numPr>
                <w:ilvl w:val="1"/>
                <w:numId w:val="31"/>
              </w:numPr>
              <w:tabs>
                <w:tab w:val="left" w:pos="883"/>
              </w:tabs>
              <w:spacing w:before="120" w:line="259" w:lineRule="auto"/>
              <w:ind w:left="883" w:right="594" w:hanging="426"/>
              <w:jc w:val="both"/>
              <w:rPr>
                <w:sz w:val="20"/>
                <w:szCs w:val="20"/>
              </w:rPr>
            </w:pPr>
            <w:r w:rsidRPr="007819D5">
              <w:rPr>
                <w:sz w:val="20"/>
                <w:szCs w:val="20"/>
              </w:rPr>
              <w:t xml:space="preserve">Publicación de notas de periódicos (PHP, </w:t>
            </w:r>
            <w:proofErr w:type="spellStart"/>
            <w:r w:rsidRPr="007819D5">
              <w:rPr>
                <w:sz w:val="20"/>
                <w:szCs w:val="20"/>
              </w:rPr>
              <w:t>MySQL</w:t>
            </w:r>
            <w:proofErr w:type="spellEnd"/>
            <w:r w:rsidRPr="007819D5">
              <w:rPr>
                <w:sz w:val="20"/>
                <w:szCs w:val="20"/>
              </w:rPr>
              <w:t xml:space="preserve"> 5.1) (</w:t>
            </w:r>
            <w:hyperlink r:id="rId15" w:history="1">
              <w:r w:rsidRPr="00E90C90">
                <w:rPr>
                  <w:color w:val="0000FF"/>
                  <w:sz w:val="20"/>
                  <w:szCs w:val="20"/>
                  <w:u w:val="single"/>
                </w:rPr>
                <w:t>www.cofece.mx/0docs/</w:t>
              </w:r>
            </w:hyperlink>
            <w:r w:rsidRPr="007819D5">
              <w:rPr>
                <w:sz w:val="20"/>
                <w:szCs w:val="20"/>
              </w:rPr>
              <w:t>)</w:t>
            </w:r>
          </w:p>
          <w:p w:rsidR="009B57B5" w:rsidRPr="007819D5" w:rsidRDefault="009B57B5" w:rsidP="009B57B5">
            <w:pPr>
              <w:widowControl w:val="0"/>
              <w:numPr>
                <w:ilvl w:val="1"/>
                <w:numId w:val="31"/>
              </w:numPr>
              <w:tabs>
                <w:tab w:val="left" w:pos="883"/>
              </w:tabs>
              <w:spacing w:before="120" w:line="259" w:lineRule="auto"/>
              <w:ind w:left="883" w:right="594" w:hanging="426"/>
              <w:jc w:val="both"/>
              <w:rPr>
                <w:sz w:val="20"/>
                <w:szCs w:val="20"/>
              </w:rPr>
            </w:pPr>
            <w:r w:rsidRPr="007819D5">
              <w:rPr>
                <w:sz w:val="20"/>
                <w:szCs w:val="20"/>
              </w:rPr>
              <w:t xml:space="preserve">Buscador de resoluciones y opiniones (ASPNET, </w:t>
            </w:r>
            <w:r w:rsidRPr="007819D5">
              <w:rPr>
                <w:rFonts w:cs="Arial"/>
                <w:sz w:val="20"/>
                <w:szCs w:val="20"/>
              </w:rPr>
              <w:t>SQL</w:t>
            </w:r>
            <w:r w:rsidRPr="007819D5">
              <w:rPr>
                <w:sz w:val="20"/>
                <w:szCs w:val="20"/>
              </w:rPr>
              <w:t xml:space="preserve"> SERVER) (</w:t>
            </w:r>
            <w:hyperlink r:id="rId16" w:history="1">
              <w:r w:rsidRPr="00E90C90">
                <w:rPr>
                  <w:color w:val="0000FF"/>
                  <w:sz w:val="20"/>
                  <w:szCs w:val="20"/>
                  <w:u w:val="single"/>
                </w:rPr>
                <w:t>www.cofece.mx/index.php/publicacionesinformes</w:t>
              </w:r>
            </w:hyperlink>
            <w:r w:rsidRPr="007819D5">
              <w:rPr>
                <w:sz w:val="20"/>
                <w:szCs w:val="20"/>
              </w:rPr>
              <w:t xml:space="preserve"> )</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Migración de bases de datos relacionadas (</w:t>
            </w:r>
            <w:proofErr w:type="spellStart"/>
            <w:r w:rsidRPr="007819D5">
              <w:rPr>
                <w:sz w:val="20"/>
                <w:szCs w:val="20"/>
              </w:rPr>
              <w:t>MySQL</w:t>
            </w:r>
            <w:proofErr w:type="spellEnd"/>
            <w:r w:rsidRPr="007819D5">
              <w:rPr>
                <w:sz w:val="20"/>
                <w:szCs w:val="20"/>
              </w:rPr>
              <w:t xml:space="preserve"> y SQLSERVER)</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Migración de aproximadamente 205,000 archivos guardados en 27,500 carpetas, con un tamaño aproximado de 250 GB pertenecientes a las carpetas aplicaciones y documentos de la página (</w:t>
            </w:r>
            <w:hyperlink r:id="rId17" w:history="1">
              <w:r w:rsidRPr="00E90C90">
                <w:rPr>
                  <w:color w:val="0000FF"/>
                  <w:sz w:val="20"/>
                  <w:szCs w:val="20"/>
                  <w:u w:val="single"/>
                </w:rPr>
                <w:t>https://www.cofece.mx</w:t>
              </w:r>
            </w:hyperlink>
            <w:r w:rsidRPr="007819D5">
              <w:rPr>
                <w:sz w:val="20"/>
                <w:szCs w:val="20"/>
              </w:rPr>
              <w:t>)</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Asegurar la integridad y no duplicidad de todos los archivos almacenados en el servidor actual.</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 xml:space="preserve">Administración de las Actualizaciones de los Servicios web (PHP, </w:t>
            </w:r>
            <w:proofErr w:type="spellStart"/>
            <w:r w:rsidRPr="007819D5">
              <w:rPr>
                <w:sz w:val="20"/>
                <w:szCs w:val="20"/>
              </w:rPr>
              <w:t>Joomla</w:t>
            </w:r>
            <w:proofErr w:type="spellEnd"/>
            <w:r w:rsidRPr="007819D5">
              <w:rPr>
                <w:sz w:val="20"/>
                <w:szCs w:val="20"/>
              </w:rPr>
              <w:t>, SQL, etc.).</w:t>
            </w:r>
          </w:p>
          <w:p w:rsidR="009B57B5" w:rsidRPr="007819D5" w:rsidRDefault="009B57B5" w:rsidP="0084608B">
            <w:pPr>
              <w:widowControl w:val="0"/>
              <w:tabs>
                <w:tab w:val="left" w:pos="821"/>
              </w:tabs>
              <w:autoSpaceDE w:val="0"/>
              <w:autoSpaceDN w:val="0"/>
              <w:spacing w:before="140"/>
              <w:ind w:left="459"/>
              <w:rPr>
                <w:sz w:val="20"/>
                <w:szCs w:val="20"/>
              </w:rPr>
            </w:pPr>
            <w:r w:rsidRPr="007819D5">
              <w:rPr>
                <w:sz w:val="20"/>
                <w:szCs w:val="20"/>
              </w:rPr>
              <w:t>Para el Servicio de hospedaje, los licitantes deberán proporcionar como mínimo lo siguiente:</w:t>
            </w:r>
          </w:p>
          <w:p w:rsidR="009B57B5" w:rsidRPr="0026031D" w:rsidRDefault="009B57B5" w:rsidP="009B57B5">
            <w:pPr>
              <w:numPr>
                <w:ilvl w:val="0"/>
                <w:numId w:val="37"/>
              </w:numPr>
              <w:spacing w:before="60" w:after="60"/>
              <w:ind w:hanging="363"/>
              <w:rPr>
                <w:rFonts w:cs="Arial"/>
                <w:sz w:val="20"/>
                <w:szCs w:val="20"/>
              </w:rPr>
            </w:pPr>
            <w:r w:rsidRPr="0026031D">
              <w:rPr>
                <w:rFonts w:cs="Arial"/>
                <w:sz w:val="20"/>
                <w:szCs w:val="20"/>
              </w:rPr>
              <w:t>Un servidor virtual para un ambiente de PRODUCCIÓN con:</w:t>
            </w:r>
          </w:p>
          <w:p w:rsidR="009B57B5" w:rsidRPr="0026031D" w:rsidRDefault="009B57B5" w:rsidP="009B57B5">
            <w:pPr>
              <w:numPr>
                <w:ilvl w:val="1"/>
                <w:numId w:val="38"/>
              </w:numPr>
              <w:spacing w:before="60" w:after="60"/>
              <w:ind w:hanging="363"/>
              <w:rPr>
                <w:rFonts w:cs="Arial"/>
                <w:sz w:val="20"/>
                <w:szCs w:val="20"/>
              </w:rPr>
            </w:pPr>
            <w:r w:rsidRPr="0026031D">
              <w:rPr>
                <w:rFonts w:cs="Arial"/>
                <w:sz w:val="20"/>
                <w:szCs w:val="20"/>
              </w:rPr>
              <w:t>4 Procesadores virtuales.</w:t>
            </w:r>
          </w:p>
          <w:p w:rsidR="009B57B5" w:rsidRPr="0026031D" w:rsidRDefault="009B57B5" w:rsidP="009B57B5">
            <w:pPr>
              <w:numPr>
                <w:ilvl w:val="1"/>
                <w:numId w:val="38"/>
              </w:numPr>
              <w:spacing w:before="60" w:after="60"/>
              <w:ind w:hanging="363"/>
              <w:rPr>
                <w:rFonts w:cs="Arial"/>
                <w:sz w:val="20"/>
                <w:szCs w:val="20"/>
              </w:rPr>
            </w:pPr>
            <w:r w:rsidRPr="0026031D">
              <w:rPr>
                <w:rFonts w:cs="Arial"/>
                <w:sz w:val="20"/>
                <w:szCs w:val="20"/>
              </w:rPr>
              <w:t>32 GB de memoria RAM o superior.</w:t>
            </w:r>
          </w:p>
          <w:p w:rsidR="009B57B5" w:rsidRPr="0026031D" w:rsidRDefault="009B57B5" w:rsidP="009B57B5">
            <w:pPr>
              <w:numPr>
                <w:ilvl w:val="1"/>
                <w:numId w:val="38"/>
              </w:numPr>
              <w:spacing w:before="60" w:after="60"/>
              <w:ind w:hanging="363"/>
              <w:rPr>
                <w:rFonts w:cs="Arial"/>
                <w:sz w:val="20"/>
                <w:szCs w:val="20"/>
              </w:rPr>
            </w:pPr>
            <w:r w:rsidRPr="0026031D">
              <w:rPr>
                <w:rFonts w:cs="Arial"/>
                <w:sz w:val="20"/>
                <w:szCs w:val="20"/>
              </w:rPr>
              <w:t>Capacidad de almacenamiento</w:t>
            </w:r>
          </w:p>
          <w:p w:rsidR="009B57B5" w:rsidRPr="0026031D" w:rsidRDefault="009B57B5" w:rsidP="009B57B5">
            <w:pPr>
              <w:numPr>
                <w:ilvl w:val="2"/>
                <w:numId w:val="38"/>
              </w:numPr>
              <w:spacing w:before="60" w:after="60"/>
              <w:ind w:left="1985" w:hanging="284"/>
              <w:rPr>
                <w:rFonts w:cs="Arial"/>
                <w:sz w:val="20"/>
                <w:szCs w:val="20"/>
              </w:rPr>
            </w:pPr>
            <w:r w:rsidRPr="0026031D">
              <w:rPr>
                <w:rFonts w:cs="Arial"/>
                <w:sz w:val="20"/>
                <w:szCs w:val="20"/>
              </w:rPr>
              <w:t>Disco duro para de 160 GB para SO</w:t>
            </w:r>
          </w:p>
          <w:p w:rsidR="009B57B5" w:rsidRPr="009E2712" w:rsidRDefault="009B57B5" w:rsidP="009B57B5">
            <w:pPr>
              <w:numPr>
                <w:ilvl w:val="2"/>
                <w:numId w:val="38"/>
              </w:numPr>
              <w:spacing w:before="60" w:after="60"/>
              <w:ind w:left="1985" w:hanging="284"/>
              <w:rPr>
                <w:rFonts w:cs="Arial"/>
                <w:sz w:val="20"/>
                <w:szCs w:val="20"/>
              </w:rPr>
            </w:pPr>
            <w:r w:rsidRPr="009E2712">
              <w:rPr>
                <w:rFonts w:cs="Arial"/>
                <w:sz w:val="20"/>
                <w:szCs w:val="20"/>
              </w:rPr>
              <w:t xml:space="preserve">Disco duro 1 TB para almacenamiento y DB y </w:t>
            </w:r>
            <w:proofErr w:type="spellStart"/>
            <w:r w:rsidRPr="009E2712">
              <w:rPr>
                <w:rFonts w:cs="Arial"/>
                <w:sz w:val="20"/>
                <w:szCs w:val="20"/>
              </w:rPr>
              <w:t>Logs</w:t>
            </w:r>
            <w:proofErr w:type="spellEnd"/>
            <w:r w:rsidRPr="009E2712">
              <w:rPr>
                <w:rFonts w:cs="Arial"/>
                <w:sz w:val="20"/>
                <w:szCs w:val="20"/>
              </w:rPr>
              <w:t xml:space="preserve"> de SQL</w:t>
            </w:r>
          </w:p>
          <w:p w:rsidR="009B57B5" w:rsidRPr="0026031D" w:rsidRDefault="009B57B5" w:rsidP="009B57B5">
            <w:pPr>
              <w:numPr>
                <w:ilvl w:val="1"/>
                <w:numId w:val="38"/>
              </w:numPr>
              <w:spacing w:before="60" w:after="60"/>
              <w:ind w:hanging="363"/>
              <w:rPr>
                <w:rFonts w:cs="Arial"/>
                <w:sz w:val="20"/>
                <w:szCs w:val="20"/>
              </w:rPr>
            </w:pPr>
            <w:r w:rsidRPr="0026031D">
              <w:rPr>
                <w:rFonts w:cs="Arial"/>
                <w:sz w:val="20"/>
                <w:szCs w:val="20"/>
              </w:rPr>
              <w:t>Velocidad del puerto de red de 10/100/1000 Mbps o superior</w:t>
            </w:r>
          </w:p>
          <w:p w:rsidR="009B57B5" w:rsidRPr="0026031D" w:rsidRDefault="009B57B5" w:rsidP="009B57B5">
            <w:pPr>
              <w:numPr>
                <w:ilvl w:val="1"/>
                <w:numId w:val="38"/>
              </w:numPr>
              <w:spacing w:before="60" w:after="60"/>
              <w:ind w:hanging="363"/>
              <w:rPr>
                <w:rFonts w:cs="Arial"/>
                <w:sz w:val="20"/>
                <w:szCs w:val="20"/>
                <w:lang w:val="en-US"/>
              </w:rPr>
            </w:pPr>
            <w:r w:rsidRPr="0026031D">
              <w:rPr>
                <w:rFonts w:cs="Arial"/>
                <w:sz w:val="20"/>
                <w:szCs w:val="20"/>
                <w:lang w:val="en-US"/>
              </w:rPr>
              <w:t xml:space="preserve">Sistema </w:t>
            </w:r>
            <w:proofErr w:type="spellStart"/>
            <w:r w:rsidRPr="0026031D">
              <w:rPr>
                <w:rFonts w:cs="Arial"/>
                <w:sz w:val="20"/>
                <w:szCs w:val="20"/>
                <w:lang w:val="en-US"/>
              </w:rPr>
              <w:t>Operativo</w:t>
            </w:r>
            <w:proofErr w:type="spellEnd"/>
            <w:r w:rsidRPr="0026031D">
              <w:rPr>
                <w:rFonts w:cs="Arial"/>
                <w:sz w:val="20"/>
                <w:szCs w:val="20"/>
                <w:lang w:val="en-US"/>
              </w:rPr>
              <w:t xml:space="preserve"> Windows Server 2012 R2 Standard</w:t>
            </w:r>
          </w:p>
          <w:p w:rsidR="009B57B5" w:rsidRPr="0026031D" w:rsidRDefault="009B57B5" w:rsidP="009B57B5">
            <w:pPr>
              <w:numPr>
                <w:ilvl w:val="1"/>
                <w:numId w:val="38"/>
              </w:numPr>
              <w:spacing w:before="60" w:after="60"/>
              <w:ind w:hanging="363"/>
              <w:rPr>
                <w:rFonts w:cs="Arial"/>
                <w:sz w:val="20"/>
                <w:szCs w:val="20"/>
              </w:rPr>
            </w:pPr>
            <w:r w:rsidRPr="0026031D">
              <w:rPr>
                <w:rFonts w:cs="Arial"/>
                <w:sz w:val="20"/>
                <w:szCs w:val="20"/>
              </w:rPr>
              <w:t xml:space="preserve">Microsoft SQL Server 2012 Standard </w:t>
            </w:r>
            <w:proofErr w:type="spellStart"/>
            <w:r w:rsidRPr="0026031D">
              <w:rPr>
                <w:rFonts w:cs="Arial"/>
                <w:sz w:val="20"/>
                <w:szCs w:val="20"/>
              </w:rPr>
              <w:t>Edition</w:t>
            </w:r>
            <w:proofErr w:type="spellEnd"/>
            <w:r w:rsidRPr="0026031D">
              <w:rPr>
                <w:rFonts w:cs="Arial"/>
                <w:sz w:val="20"/>
                <w:szCs w:val="20"/>
              </w:rPr>
              <w:t xml:space="preserve">, con capacidad para realizar tareas programadas en SQL Server </w:t>
            </w:r>
            <w:proofErr w:type="spellStart"/>
            <w:r w:rsidRPr="0026031D">
              <w:rPr>
                <w:rFonts w:cs="Arial"/>
                <w:sz w:val="20"/>
                <w:szCs w:val="20"/>
              </w:rPr>
              <w:t>Agent</w:t>
            </w:r>
            <w:proofErr w:type="spellEnd"/>
            <w:r w:rsidRPr="0026031D">
              <w:rPr>
                <w:rFonts w:cs="Arial"/>
                <w:sz w:val="20"/>
                <w:szCs w:val="20"/>
              </w:rPr>
              <w:t>, o desarrollar estas tareas bajo otra herramienta.</w:t>
            </w:r>
          </w:p>
          <w:p w:rsidR="009B57B5" w:rsidRPr="0026031D" w:rsidRDefault="009B57B5" w:rsidP="009B57B5">
            <w:pPr>
              <w:numPr>
                <w:ilvl w:val="0"/>
                <w:numId w:val="37"/>
              </w:numPr>
              <w:spacing w:before="60" w:after="60"/>
              <w:ind w:hanging="363"/>
              <w:rPr>
                <w:rFonts w:cs="Arial"/>
                <w:sz w:val="20"/>
                <w:szCs w:val="20"/>
              </w:rPr>
            </w:pPr>
            <w:r w:rsidRPr="0026031D">
              <w:rPr>
                <w:rFonts w:cs="Arial"/>
                <w:sz w:val="20"/>
                <w:szCs w:val="20"/>
              </w:rPr>
              <w:t>Un servidor virtual para ambiente de DESARROLLO con:</w:t>
            </w:r>
          </w:p>
          <w:p w:rsidR="009B57B5" w:rsidRPr="0026031D" w:rsidRDefault="009B57B5" w:rsidP="009B57B5">
            <w:pPr>
              <w:numPr>
                <w:ilvl w:val="1"/>
                <w:numId w:val="38"/>
              </w:numPr>
              <w:spacing w:before="60" w:after="60"/>
              <w:ind w:hanging="363"/>
              <w:rPr>
                <w:rFonts w:cs="Arial"/>
                <w:sz w:val="20"/>
                <w:szCs w:val="20"/>
              </w:rPr>
            </w:pPr>
            <w:r w:rsidRPr="0026031D">
              <w:rPr>
                <w:rFonts w:cs="Arial"/>
                <w:sz w:val="20"/>
                <w:szCs w:val="20"/>
              </w:rPr>
              <w:t>2 Procesadores virtuales.</w:t>
            </w:r>
          </w:p>
          <w:p w:rsidR="009B57B5" w:rsidRDefault="009B57B5" w:rsidP="009B57B5">
            <w:pPr>
              <w:numPr>
                <w:ilvl w:val="1"/>
                <w:numId w:val="38"/>
              </w:numPr>
              <w:spacing w:before="60" w:after="60"/>
              <w:ind w:hanging="363"/>
              <w:rPr>
                <w:rFonts w:cs="Arial"/>
                <w:sz w:val="20"/>
                <w:szCs w:val="20"/>
              </w:rPr>
            </w:pPr>
            <w:r w:rsidRPr="0026031D">
              <w:rPr>
                <w:rFonts w:cs="Arial"/>
                <w:sz w:val="20"/>
                <w:szCs w:val="20"/>
              </w:rPr>
              <w:t>16 GB de memoria RAM o superior.</w:t>
            </w:r>
          </w:p>
          <w:p w:rsidR="009B57B5" w:rsidRPr="00D12764" w:rsidRDefault="009B57B5" w:rsidP="009B57B5">
            <w:pPr>
              <w:numPr>
                <w:ilvl w:val="1"/>
                <w:numId w:val="38"/>
              </w:numPr>
              <w:spacing w:before="60" w:after="60"/>
              <w:ind w:hanging="363"/>
              <w:rPr>
                <w:rFonts w:cs="Arial"/>
                <w:sz w:val="20"/>
                <w:szCs w:val="20"/>
              </w:rPr>
            </w:pPr>
            <w:r w:rsidRPr="0026031D">
              <w:rPr>
                <w:rFonts w:cs="Arial"/>
                <w:sz w:val="20"/>
                <w:szCs w:val="20"/>
              </w:rPr>
              <w:t>Capacidad de almacenamiento</w:t>
            </w:r>
          </w:p>
          <w:p w:rsidR="009B57B5" w:rsidRPr="0026031D" w:rsidRDefault="009B57B5" w:rsidP="009B57B5">
            <w:pPr>
              <w:numPr>
                <w:ilvl w:val="2"/>
                <w:numId w:val="38"/>
              </w:numPr>
              <w:spacing w:before="60" w:after="60"/>
              <w:ind w:left="1985" w:hanging="284"/>
              <w:rPr>
                <w:rFonts w:cs="Arial"/>
                <w:sz w:val="20"/>
                <w:szCs w:val="20"/>
              </w:rPr>
            </w:pPr>
            <w:r w:rsidRPr="0026031D">
              <w:rPr>
                <w:rFonts w:cs="Arial"/>
                <w:sz w:val="20"/>
                <w:szCs w:val="20"/>
              </w:rPr>
              <w:t>Disco duro para de 160 GB para SO</w:t>
            </w:r>
          </w:p>
          <w:p w:rsidR="009B57B5" w:rsidRPr="009E2712" w:rsidRDefault="009B57B5" w:rsidP="009B57B5">
            <w:pPr>
              <w:numPr>
                <w:ilvl w:val="2"/>
                <w:numId w:val="38"/>
              </w:numPr>
              <w:spacing w:before="60" w:after="60"/>
              <w:ind w:left="1985" w:hanging="284"/>
              <w:rPr>
                <w:rFonts w:cs="Arial"/>
                <w:sz w:val="20"/>
                <w:szCs w:val="20"/>
              </w:rPr>
            </w:pPr>
            <w:r w:rsidRPr="009E2712">
              <w:rPr>
                <w:rFonts w:cs="Arial"/>
                <w:sz w:val="20"/>
                <w:szCs w:val="20"/>
              </w:rPr>
              <w:t xml:space="preserve">Disco duro 512 GB para almacenamiento </w:t>
            </w:r>
            <w:r>
              <w:rPr>
                <w:rFonts w:cs="Arial"/>
                <w:sz w:val="20"/>
                <w:szCs w:val="20"/>
              </w:rPr>
              <w:t>y</w:t>
            </w:r>
            <w:r w:rsidRPr="009E2712">
              <w:rPr>
                <w:rFonts w:cs="Arial"/>
                <w:sz w:val="20"/>
                <w:szCs w:val="20"/>
              </w:rPr>
              <w:t xml:space="preserve"> DB y </w:t>
            </w:r>
            <w:proofErr w:type="spellStart"/>
            <w:r w:rsidRPr="009E2712">
              <w:rPr>
                <w:rFonts w:cs="Arial"/>
                <w:sz w:val="20"/>
                <w:szCs w:val="20"/>
              </w:rPr>
              <w:t>Logs</w:t>
            </w:r>
            <w:proofErr w:type="spellEnd"/>
            <w:r w:rsidRPr="009E2712">
              <w:rPr>
                <w:rFonts w:cs="Arial"/>
                <w:sz w:val="20"/>
                <w:szCs w:val="20"/>
              </w:rPr>
              <w:t xml:space="preserve"> de SQL</w:t>
            </w:r>
          </w:p>
          <w:p w:rsidR="009B57B5" w:rsidRPr="0026031D" w:rsidRDefault="009B57B5" w:rsidP="009B57B5">
            <w:pPr>
              <w:numPr>
                <w:ilvl w:val="1"/>
                <w:numId w:val="38"/>
              </w:numPr>
              <w:spacing w:before="60" w:after="60"/>
              <w:ind w:hanging="363"/>
              <w:rPr>
                <w:rFonts w:cs="Arial"/>
                <w:sz w:val="20"/>
                <w:szCs w:val="20"/>
              </w:rPr>
            </w:pPr>
            <w:r w:rsidRPr="0026031D">
              <w:rPr>
                <w:rFonts w:cs="Arial"/>
                <w:sz w:val="20"/>
                <w:szCs w:val="20"/>
              </w:rPr>
              <w:t>Velocidad del puerto de red de 10/100/1000 Mbps o superior</w:t>
            </w:r>
          </w:p>
          <w:p w:rsidR="009B57B5" w:rsidRPr="0026031D" w:rsidRDefault="009B57B5" w:rsidP="009B57B5">
            <w:pPr>
              <w:numPr>
                <w:ilvl w:val="1"/>
                <w:numId w:val="38"/>
              </w:numPr>
              <w:spacing w:before="60" w:after="60"/>
              <w:ind w:hanging="363"/>
              <w:rPr>
                <w:rFonts w:cs="Arial"/>
                <w:sz w:val="20"/>
                <w:szCs w:val="20"/>
                <w:lang w:val="en-US"/>
              </w:rPr>
            </w:pPr>
            <w:r w:rsidRPr="0026031D">
              <w:rPr>
                <w:rFonts w:cs="Arial"/>
                <w:sz w:val="20"/>
                <w:szCs w:val="20"/>
                <w:lang w:val="en-US"/>
              </w:rPr>
              <w:t xml:space="preserve">Sistema </w:t>
            </w:r>
            <w:proofErr w:type="spellStart"/>
            <w:r w:rsidRPr="0026031D">
              <w:rPr>
                <w:rFonts w:cs="Arial"/>
                <w:sz w:val="20"/>
                <w:szCs w:val="20"/>
                <w:lang w:val="en-US"/>
              </w:rPr>
              <w:t>Operativo</w:t>
            </w:r>
            <w:proofErr w:type="spellEnd"/>
            <w:r w:rsidRPr="0026031D">
              <w:rPr>
                <w:rFonts w:cs="Arial"/>
                <w:sz w:val="20"/>
                <w:szCs w:val="20"/>
                <w:lang w:val="en-US"/>
              </w:rPr>
              <w:t xml:space="preserve"> Windows Server 2012 R2 Standard</w:t>
            </w:r>
          </w:p>
          <w:p w:rsidR="009B57B5" w:rsidRPr="0026031D" w:rsidRDefault="009B57B5" w:rsidP="009B57B5">
            <w:pPr>
              <w:numPr>
                <w:ilvl w:val="1"/>
                <w:numId w:val="38"/>
              </w:numPr>
              <w:rPr>
                <w:rFonts w:cs="Arial"/>
                <w:sz w:val="20"/>
                <w:szCs w:val="20"/>
              </w:rPr>
            </w:pPr>
            <w:r w:rsidRPr="0026031D">
              <w:rPr>
                <w:rFonts w:cs="Arial"/>
                <w:sz w:val="20"/>
                <w:szCs w:val="20"/>
              </w:rPr>
              <w:t xml:space="preserve">Microsoft SQL Server 2012 Standard </w:t>
            </w:r>
            <w:proofErr w:type="spellStart"/>
            <w:r w:rsidRPr="0026031D">
              <w:rPr>
                <w:rFonts w:cs="Arial"/>
                <w:sz w:val="20"/>
                <w:szCs w:val="20"/>
              </w:rPr>
              <w:t>Edition</w:t>
            </w:r>
            <w:proofErr w:type="spellEnd"/>
            <w:r w:rsidRPr="0026031D">
              <w:rPr>
                <w:rFonts w:cs="Arial"/>
                <w:sz w:val="20"/>
                <w:szCs w:val="20"/>
              </w:rPr>
              <w:t xml:space="preserve">, con capacidad para realizar tareas programadas en SQL Server </w:t>
            </w:r>
            <w:proofErr w:type="spellStart"/>
            <w:r w:rsidRPr="0026031D">
              <w:rPr>
                <w:rFonts w:cs="Arial"/>
                <w:sz w:val="20"/>
                <w:szCs w:val="20"/>
              </w:rPr>
              <w:t>Agent</w:t>
            </w:r>
            <w:proofErr w:type="spellEnd"/>
            <w:r w:rsidRPr="0026031D">
              <w:rPr>
                <w:rFonts w:cs="Arial"/>
                <w:sz w:val="20"/>
                <w:szCs w:val="20"/>
              </w:rPr>
              <w:t>, o desarrollar estas tareas bajo otra herramienta.</w:t>
            </w:r>
          </w:p>
          <w:p w:rsidR="009B57B5" w:rsidRPr="007819D5" w:rsidRDefault="009B57B5" w:rsidP="0084608B">
            <w:pPr>
              <w:widowControl w:val="0"/>
              <w:tabs>
                <w:tab w:val="left" w:pos="821"/>
              </w:tabs>
              <w:autoSpaceDE w:val="0"/>
              <w:autoSpaceDN w:val="0"/>
              <w:spacing w:before="140"/>
              <w:ind w:left="459"/>
              <w:rPr>
                <w:sz w:val="20"/>
                <w:szCs w:val="20"/>
              </w:rPr>
            </w:pPr>
            <w:r w:rsidRPr="007819D5">
              <w:rPr>
                <w:sz w:val="20"/>
                <w:szCs w:val="20"/>
              </w:rPr>
              <w:lastRenderedPageBreak/>
              <w:t>Estos dos servidores virtuales deben tener la capacidad de crecimiento en caliente, en caso de que los aplicativos así lo demanden.</w:t>
            </w:r>
          </w:p>
          <w:p w:rsidR="009B57B5" w:rsidRPr="007819D5" w:rsidRDefault="009B57B5" w:rsidP="0084608B">
            <w:pPr>
              <w:widowControl w:val="0"/>
              <w:tabs>
                <w:tab w:val="left" w:pos="821"/>
              </w:tabs>
              <w:autoSpaceDE w:val="0"/>
              <w:autoSpaceDN w:val="0"/>
              <w:spacing w:before="140"/>
              <w:ind w:left="459"/>
              <w:rPr>
                <w:sz w:val="20"/>
                <w:szCs w:val="20"/>
              </w:rPr>
            </w:pPr>
            <w:r w:rsidRPr="007819D5">
              <w:rPr>
                <w:sz w:val="20"/>
                <w:szCs w:val="20"/>
              </w:rPr>
              <w:t>Estos servidores correrán las siguientes aplicaciones:</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 xml:space="preserve">Capacidad para correr PHP 5, </w:t>
            </w:r>
            <w:proofErr w:type="spellStart"/>
            <w:r w:rsidRPr="007819D5">
              <w:rPr>
                <w:sz w:val="20"/>
                <w:szCs w:val="20"/>
              </w:rPr>
              <w:t>Joomla</w:t>
            </w:r>
            <w:proofErr w:type="spellEnd"/>
            <w:r w:rsidRPr="007819D5">
              <w:rPr>
                <w:sz w:val="20"/>
                <w:szCs w:val="20"/>
              </w:rPr>
              <w:t xml:space="preserve">, </w:t>
            </w:r>
            <w:proofErr w:type="spellStart"/>
            <w:r w:rsidRPr="007819D5">
              <w:rPr>
                <w:sz w:val="20"/>
                <w:szCs w:val="20"/>
              </w:rPr>
              <w:t>mySQL</w:t>
            </w:r>
            <w:proofErr w:type="spellEnd"/>
            <w:r w:rsidRPr="007819D5">
              <w:rPr>
                <w:sz w:val="20"/>
                <w:szCs w:val="20"/>
              </w:rPr>
              <w:t>, SQL Server y ASPX.</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Acceso SFTP ilimitado de entrada y salida.</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Deberá asignar un usuario y contraseña con derechos de administrador para la DGATIC, el cual deberá de establecer hacia el servidor de manera segura y cifrado.</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Respaldos totales diarios del servidor (reteniendo copias de hasta 7 días). (sólo servidor de PRODUCCIÓN)</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 xml:space="preserve">Asignar un Ancho de Banda como mínimo de: 6 Mbps dedicados y contar con otro de enlace del mismo ancho de banda, el cual deberá de estar configurado activo-pasivo a manera de </w:t>
            </w:r>
            <w:proofErr w:type="spellStart"/>
            <w:r w:rsidRPr="007819D5">
              <w:rPr>
                <w:sz w:val="20"/>
                <w:szCs w:val="20"/>
              </w:rPr>
              <w:t>backup</w:t>
            </w:r>
            <w:proofErr w:type="spellEnd"/>
            <w:r w:rsidRPr="007819D5">
              <w:rPr>
                <w:sz w:val="20"/>
                <w:szCs w:val="20"/>
              </w:rPr>
              <w:t>, en caso de caída del enlace primario.</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Un dispositivo de seguridad cortafuegos (</w:t>
            </w:r>
            <w:proofErr w:type="spellStart"/>
            <w:r w:rsidRPr="007819D5">
              <w:rPr>
                <w:sz w:val="20"/>
                <w:szCs w:val="20"/>
              </w:rPr>
              <w:t>firew</w:t>
            </w:r>
            <w:proofErr w:type="spellEnd"/>
            <w:r w:rsidRPr="007819D5">
              <w:rPr>
                <w:sz w:val="20"/>
                <w:szCs w:val="20"/>
              </w:rPr>
              <w:t xml:space="preserve"> </w:t>
            </w:r>
            <w:proofErr w:type="spellStart"/>
            <w:r w:rsidRPr="007819D5">
              <w:rPr>
                <w:sz w:val="20"/>
                <w:szCs w:val="20"/>
              </w:rPr>
              <w:t>all</w:t>
            </w:r>
            <w:proofErr w:type="spellEnd"/>
            <w:r w:rsidRPr="007819D5">
              <w:rPr>
                <w:sz w:val="20"/>
                <w:szCs w:val="20"/>
              </w:rPr>
              <w:t>/IDPS) con las siguientes características: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Inspección de estado de paquetes.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Contar con un sistema de prevención de intrusiones contra tráfico no deseado y ataques maliciosos.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Contar con tecnología contra virus, software espía, correos electrónicos no deseados y ataques de suplantación de identidad.</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Utilizar bloques de filtrado de Web y de URL.</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Admitir tráfico de red cifrado de seguridad IP o capa de sockets seguros,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Proporcionar conexiones remotas seguras.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Conectividad Gigabit Ethernet en todos sus puertos</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Manejo de calidad de servicio</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Manejar algoritmos de seguridad robustos DES/3DES/AES</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 xml:space="preserve">Protocolo de </w:t>
            </w:r>
            <w:proofErr w:type="spellStart"/>
            <w:r w:rsidRPr="007819D5">
              <w:rPr>
                <w:sz w:val="20"/>
                <w:szCs w:val="20"/>
              </w:rPr>
              <w:t>routing</w:t>
            </w:r>
            <w:proofErr w:type="spellEnd"/>
            <w:r w:rsidRPr="007819D5">
              <w:rPr>
                <w:sz w:val="20"/>
                <w:szCs w:val="20"/>
              </w:rPr>
              <w:t xml:space="preserve"> RIP v1, v2</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Antivirus especializado para servidores que soporte Windows Server 2012 de 64 bits, además una protección contra código maligno, software malicioso o software malintencionado de tipo Malware, compatible con el sistema operativo requerido, y que no interfiera con la operación del sitio.</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Implementación de controles de seguridad como:</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Deshabilitar puertos que no estén en uso.</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Utilizar conexión segura para el SFTP.</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 xml:space="preserve">Actualizaciones, parches de Seguridad y </w:t>
            </w:r>
            <w:proofErr w:type="spellStart"/>
            <w:r w:rsidRPr="007819D5">
              <w:rPr>
                <w:sz w:val="20"/>
                <w:szCs w:val="20"/>
              </w:rPr>
              <w:t>Hotfixes</w:t>
            </w:r>
            <w:proofErr w:type="spellEnd"/>
            <w:r w:rsidRPr="007819D5">
              <w:rPr>
                <w:sz w:val="20"/>
                <w:szCs w:val="20"/>
              </w:rPr>
              <w:t xml:space="preserve"> para el Sistema Operativo, Servidor Web y Manejador de la Base de Datos, lo anterior cada que sea necesario y/o puede llevarse a cabo cada 20 días.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Actualización de la página o conexión remota segura.</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lastRenderedPageBreak/>
              <w:t>Habilitar ICMP solo para el segmento requerido.</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Revisión de alertas.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 xml:space="preserve">Deberá mantener los </w:t>
            </w:r>
            <w:proofErr w:type="spellStart"/>
            <w:r w:rsidRPr="007819D5">
              <w:rPr>
                <w:sz w:val="20"/>
                <w:szCs w:val="20"/>
              </w:rPr>
              <w:t>log´s</w:t>
            </w:r>
            <w:proofErr w:type="spellEnd"/>
            <w:r w:rsidRPr="007819D5">
              <w:rPr>
                <w:sz w:val="20"/>
                <w:szCs w:val="20"/>
              </w:rPr>
              <w:t xml:space="preserve"> de al menos 3 meses.</w:t>
            </w:r>
          </w:p>
          <w:p w:rsidR="009B57B5" w:rsidRPr="00E90C90" w:rsidRDefault="009B57B5" w:rsidP="0084608B">
            <w:pPr>
              <w:spacing w:before="120" w:after="120" w:line="276" w:lineRule="auto"/>
              <w:ind w:left="171" w:right="222"/>
              <w:jc w:val="both"/>
              <w:rPr>
                <w:rFonts w:cs="Arial"/>
                <w:sz w:val="20"/>
                <w:szCs w:val="20"/>
              </w:rPr>
            </w:pPr>
            <w:r w:rsidRPr="00E90C90">
              <w:rPr>
                <w:sz w:val="20"/>
                <w:szCs w:val="20"/>
              </w:rPr>
              <w:t>Deberá proporcionar una conexión de Red Privada Virtual (VPN) hacia el servidor que hospedó a fin de garantizar el acceso seguro, ya que se requiere tener restringido la conexión vía escritorio remoto.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B57B5" w:rsidRPr="00AE6547" w:rsidTr="0084608B">
        <w:trPr>
          <w:trHeight w:val="475"/>
          <w:jc w:val="center"/>
        </w:trPr>
        <w:tc>
          <w:tcPr>
            <w:tcW w:w="11564" w:type="dxa"/>
            <w:vAlign w:val="center"/>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El licitante deberá proporcionar copia de dos contratos mediante los cuales se corrobore experiencia de al menos un año en la prestación del servicio objeto de la presente partida, dichos contrat</w:t>
            </w:r>
            <w:r>
              <w:rPr>
                <w:rFonts w:cs="Arial"/>
                <w:sz w:val="20"/>
                <w:szCs w:val="22"/>
              </w:rPr>
              <w:t xml:space="preserve">os deberán ser de los años </w:t>
            </w:r>
            <w:r w:rsidRPr="00AE6547">
              <w:rPr>
                <w:rFonts w:cs="Arial"/>
                <w:sz w:val="20"/>
                <w:szCs w:val="22"/>
              </w:rPr>
              <w:t>2013, 2014</w:t>
            </w:r>
            <w:r>
              <w:rPr>
                <w:rFonts w:cs="Arial"/>
                <w:sz w:val="20"/>
                <w:szCs w:val="22"/>
              </w:rPr>
              <w:t>, 2015 y 2016.</w:t>
            </w:r>
          </w:p>
          <w:p w:rsidR="009B57B5" w:rsidRPr="00AE6547" w:rsidRDefault="009B57B5" w:rsidP="0084608B">
            <w:pPr>
              <w:spacing w:before="120" w:after="120" w:line="276" w:lineRule="auto"/>
              <w:ind w:left="171" w:right="222"/>
              <w:jc w:val="both"/>
              <w:rPr>
                <w:rFonts w:cs="Arial"/>
                <w:i/>
                <w:color w:val="0000FF"/>
                <w:sz w:val="20"/>
                <w:szCs w:val="22"/>
              </w:rPr>
            </w:pPr>
            <w:r w:rsidRPr="00AE6547">
              <w:rPr>
                <w:rFonts w:cs="Arial"/>
                <w:sz w:val="20"/>
                <w:szCs w:val="22"/>
              </w:rPr>
              <w:t>El licitante deberá proporcionar el Currículo de la persona física o moral, firmado por el representante legal, con el que demuestre que cuenta por lo menos con 1 año de experiencia en trabajos similares. Asimismo, deberá incluir en el currículo el domicilio y teléfono de sus principales clientes.</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Condiciones técnicas de aceptación de entregable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9B57B5" w:rsidRPr="00AE6547" w:rsidTr="0084608B">
        <w:tc>
          <w:tcPr>
            <w:tcW w:w="9073" w:type="dxa"/>
          </w:tcPr>
          <w:p w:rsidR="009B57B5" w:rsidRPr="0056163A" w:rsidRDefault="009B57B5" w:rsidP="0084608B">
            <w:pPr>
              <w:spacing w:before="240" w:after="120"/>
              <w:ind w:left="360" w:right="323"/>
              <w:jc w:val="both"/>
              <w:rPr>
                <w:rFonts w:cs="Arial"/>
                <w:sz w:val="20"/>
                <w:szCs w:val="20"/>
              </w:rPr>
            </w:pPr>
            <w:r w:rsidRPr="0056163A">
              <w:rPr>
                <w:rFonts w:cs="Arial"/>
                <w:sz w:val="20"/>
                <w:szCs w:val="20"/>
              </w:rPr>
              <w:t>1.-El Entregable o reporte que corresponde al servicio de migración deberá presentarse a más tardar 10 días naturales de concluido el servicio a entera satisfacción de la DGATIC, además deberá incluir lo siguiente:</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 xml:space="preserve">Migración del Administrador de Contenido Web </w:t>
            </w:r>
            <w:proofErr w:type="spellStart"/>
            <w:r w:rsidRPr="007819D5">
              <w:rPr>
                <w:sz w:val="20"/>
                <w:szCs w:val="20"/>
              </w:rPr>
              <w:t>Joomla</w:t>
            </w:r>
            <w:proofErr w:type="spellEnd"/>
            <w:r w:rsidRPr="007819D5">
              <w:rPr>
                <w:sz w:val="20"/>
                <w:szCs w:val="20"/>
              </w:rPr>
              <w:t xml:space="preserve"> 3.0.2 versión inglés y español (www.cofece.mx)</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ab/>
              <w:t>Migración de las siguientes aplicaciones: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 xml:space="preserve">Lista Diaria de Notificaciones (PHP, </w:t>
            </w:r>
            <w:proofErr w:type="spellStart"/>
            <w:r w:rsidRPr="007819D5">
              <w:rPr>
                <w:sz w:val="20"/>
                <w:szCs w:val="20"/>
              </w:rPr>
              <w:t>MySQL</w:t>
            </w:r>
            <w:proofErr w:type="spellEnd"/>
            <w:r w:rsidRPr="007819D5">
              <w:rPr>
                <w:sz w:val="20"/>
                <w:szCs w:val="20"/>
              </w:rPr>
              <w:t xml:space="preserve"> 5.1) (www.cofece.mx/0docs/)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 xml:space="preserve">Publicación de notas de periódicos (PHP, </w:t>
            </w:r>
            <w:proofErr w:type="spellStart"/>
            <w:r w:rsidRPr="007819D5">
              <w:rPr>
                <w:sz w:val="20"/>
                <w:szCs w:val="20"/>
              </w:rPr>
              <w:t>MySQL</w:t>
            </w:r>
            <w:proofErr w:type="spellEnd"/>
            <w:r w:rsidRPr="007819D5">
              <w:rPr>
                <w:sz w:val="20"/>
                <w:szCs w:val="20"/>
              </w:rPr>
              <w:t xml:space="preserve"> 5.1) (www.cofece.mx/0docs/)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Buscador de resoluciones y opiniones (ASPNET, SQL SERVER) (www.cofece.mx/index.php/publicacionesinformes)</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Migración de bases de datos relacionadas (</w:t>
            </w:r>
            <w:proofErr w:type="spellStart"/>
            <w:r w:rsidRPr="007819D5">
              <w:rPr>
                <w:sz w:val="20"/>
                <w:szCs w:val="20"/>
              </w:rPr>
              <w:t>MySQL</w:t>
            </w:r>
            <w:proofErr w:type="spellEnd"/>
            <w:r w:rsidRPr="007819D5">
              <w:rPr>
                <w:sz w:val="20"/>
                <w:szCs w:val="20"/>
              </w:rPr>
              <w:t xml:space="preserve"> y SQLSERVER)</w:t>
            </w:r>
          </w:p>
          <w:p w:rsidR="009B57B5" w:rsidRPr="007819D5" w:rsidRDefault="009B57B5" w:rsidP="009B57B5">
            <w:pPr>
              <w:widowControl w:val="0"/>
              <w:numPr>
                <w:ilvl w:val="1"/>
                <w:numId w:val="38"/>
              </w:numPr>
              <w:tabs>
                <w:tab w:val="left" w:pos="821"/>
              </w:tabs>
              <w:autoSpaceDE w:val="0"/>
              <w:autoSpaceDN w:val="0"/>
              <w:spacing w:before="140"/>
              <w:ind w:left="1134" w:right="535" w:hanging="283"/>
              <w:jc w:val="both"/>
              <w:rPr>
                <w:sz w:val="20"/>
                <w:szCs w:val="20"/>
              </w:rPr>
            </w:pPr>
            <w:r w:rsidRPr="007819D5">
              <w:rPr>
                <w:sz w:val="20"/>
                <w:szCs w:val="20"/>
              </w:rPr>
              <w:t>Migración de aproximadamente 205,000 archivos guardados en 27,500 carpetas, con un tamaño aproximado de 250 GB pertenecientes a las carpetas aplicaciones y documentos de la página (https://www.cofece.mx).</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Reporte que compruebe la correcta migración.</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 xml:space="preserve">Reporte que compruebe la actualización del Certificado de Seguridad (SSL) VeriSign </w:t>
            </w:r>
            <w:proofErr w:type="spellStart"/>
            <w:r w:rsidRPr="007819D5">
              <w:rPr>
                <w:sz w:val="20"/>
                <w:szCs w:val="20"/>
              </w:rPr>
              <w:t>Class</w:t>
            </w:r>
            <w:proofErr w:type="spellEnd"/>
            <w:r w:rsidRPr="007819D5">
              <w:rPr>
                <w:sz w:val="20"/>
                <w:szCs w:val="20"/>
              </w:rPr>
              <w:t xml:space="preserve"> 3 </w:t>
            </w:r>
            <w:proofErr w:type="spellStart"/>
            <w:r w:rsidRPr="007819D5">
              <w:rPr>
                <w:sz w:val="20"/>
                <w:szCs w:val="20"/>
              </w:rPr>
              <w:t>Secure</w:t>
            </w:r>
            <w:proofErr w:type="spellEnd"/>
            <w:r w:rsidRPr="007819D5">
              <w:rPr>
                <w:sz w:val="20"/>
                <w:szCs w:val="20"/>
              </w:rPr>
              <w:t xml:space="preserve"> Server CA – G3.</w:t>
            </w:r>
          </w:p>
          <w:p w:rsidR="009B57B5" w:rsidRPr="007819D5" w:rsidRDefault="009B57B5" w:rsidP="0084608B">
            <w:pPr>
              <w:spacing w:before="120"/>
              <w:ind w:left="284"/>
              <w:rPr>
                <w:rFonts w:cs="Arial"/>
                <w:sz w:val="20"/>
                <w:szCs w:val="20"/>
              </w:rPr>
            </w:pPr>
            <w:r w:rsidRPr="007819D5">
              <w:rPr>
                <w:rFonts w:cs="Arial"/>
                <w:sz w:val="20"/>
                <w:szCs w:val="20"/>
              </w:rPr>
              <w:t>2.- El licitante adjudicado deberán enviar mensualmente los siguientes reportes:</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Reporte Mensual del consumo de Ancho de Banda</w:t>
            </w:r>
          </w:p>
          <w:p w:rsidR="009B57B5" w:rsidRPr="007819D5" w:rsidRDefault="009B57B5" w:rsidP="009B57B5">
            <w:pPr>
              <w:widowControl w:val="0"/>
              <w:numPr>
                <w:ilvl w:val="0"/>
                <w:numId w:val="37"/>
              </w:numPr>
              <w:tabs>
                <w:tab w:val="left" w:pos="821"/>
              </w:tabs>
              <w:autoSpaceDE w:val="0"/>
              <w:autoSpaceDN w:val="0"/>
              <w:spacing w:before="140"/>
              <w:rPr>
                <w:sz w:val="20"/>
                <w:szCs w:val="20"/>
              </w:rPr>
            </w:pPr>
            <w:r w:rsidRPr="007819D5">
              <w:rPr>
                <w:sz w:val="20"/>
                <w:szCs w:val="20"/>
              </w:rPr>
              <w:t>Reporte Mensual del número de accesos a los contenidos de la página.</w:t>
            </w:r>
          </w:p>
          <w:p w:rsidR="009B57B5" w:rsidRPr="00AE6547" w:rsidRDefault="009B57B5" w:rsidP="009B57B5">
            <w:pPr>
              <w:numPr>
                <w:ilvl w:val="0"/>
                <w:numId w:val="29"/>
              </w:numPr>
              <w:tabs>
                <w:tab w:val="left" w:pos="8251"/>
              </w:tabs>
              <w:spacing w:before="120" w:after="120" w:line="264" w:lineRule="auto"/>
              <w:ind w:right="363"/>
              <w:jc w:val="both"/>
              <w:rPr>
                <w:rFonts w:cs="Arial"/>
                <w:sz w:val="20"/>
                <w:szCs w:val="22"/>
              </w:rPr>
            </w:pPr>
            <w:r w:rsidRPr="0056163A">
              <w:rPr>
                <w:sz w:val="20"/>
                <w:szCs w:val="20"/>
              </w:rPr>
              <w:t>Reporte de corrección a las vulnerabilidades que se presentaron en el mes anterior.</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Cronograma de Actividades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B57B5" w:rsidRPr="00AE6547" w:rsidTr="0084608B">
        <w:trPr>
          <w:trHeight w:val="1196"/>
          <w:jc w:val="center"/>
        </w:trPr>
        <w:tc>
          <w:tcPr>
            <w:tcW w:w="8830" w:type="dxa"/>
            <w:vAlign w:val="center"/>
          </w:tcPr>
          <w:p w:rsidR="009B57B5" w:rsidRPr="00AE6547" w:rsidRDefault="009B57B5" w:rsidP="0084608B">
            <w:pPr>
              <w:pStyle w:val="Prrafodelista"/>
              <w:spacing w:before="120" w:after="120" w:line="264" w:lineRule="auto"/>
              <w:ind w:left="313" w:right="417"/>
              <w:jc w:val="both"/>
              <w:rPr>
                <w:rFonts w:cs="Arial"/>
                <w:i/>
                <w:color w:val="0000FF"/>
                <w:sz w:val="20"/>
                <w:szCs w:val="22"/>
              </w:rPr>
            </w:pPr>
            <w:r w:rsidRPr="00AE6547">
              <w:rPr>
                <w:rFonts w:cs="Arial"/>
                <w:sz w:val="20"/>
                <w:szCs w:val="22"/>
              </w:rPr>
              <w:t>El licitante adjudicado deberá entregar un cronograma o plan de trabajo dentro de los primeros tres días después del fallo, el cual será validado por la DGATIC. De requerirse algún cambio, el licitante adjudicado contará con dos días para realizar los cambios solicitados.</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Penalizaciones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B57B5" w:rsidRPr="00AE6547" w:rsidTr="0084608B">
        <w:trPr>
          <w:trHeight w:val="475"/>
          <w:jc w:val="center"/>
        </w:trPr>
        <w:tc>
          <w:tcPr>
            <w:tcW w:w="9056" w:type="dxa"/>
            <w:vAlign w:val="center"/>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 xml:space="preserve">Con referencia al reporte que corresponde al servicio de migración solicitado en el apartado de Condiciones técnicas de aceptación del servicio, se penalizará con el 1% del monto del primer mes de la facturación por cada día de natural de atraso en la entrega de dicho reporte. </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Con referencia al reporte que de la actualización del certificado de seguridad SSL solicitado en el apartado de Condiciones técnicas de aceptación del servicio, se penalizará con el 1% del monto del primer mes de la facturación por cada día de natural de atraso en la entrega de dicho reporte y/o comprobante.</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Con referencia al tiempo de la corrección a las vulnerabilidades solicitado en el apartado de Requerimientos, se penalizará con el 0.5% del monto de la facturación mensual por cada día natural de atraso en la entrega de dicho reporte con las correcciones realizadas.</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Con referencia al tiempo de la corrección a las vulnerabilidades criticas reportada por el licitante de la Partida 2, se penalizará con el 1% del monto de la facturación mensual por cada hora de atraso en la corrección a la vulnerabilidad reportada.</w:t>
            </w:r>
          </w:p>
          <w:p w:rsidR="009B57B5" w:rsidRPr="007819D5" w:rsidRDefault="009B57B5" w:rsidP="0084608B">
            <w:pPr>
              <w:spacing w:before="120" w:after="120" w:line="276" w:lineRule="auto"/>
              <w:ind w:left="171" w:right="222"/>
              <w:jc w:val="both"/>
              <w:rPr>
                <w:rFonts w:cs="Arial"/>
                <w:b/>
                <w:i/>
                <w:sz w:val="20"/>
                <w:szCs w:val="22"/>
              </w:rPr>
            </w:pPr>
            <w:r w:rsidRPr="007819D5">
              <w:rPr>
                <w:rFonts w:cs="Arial"/>
                <w:sz w:val="20"/>
                <w:szCs w:val="22"/>
              </w:rPr>
              <w:t xml:space="preserve">En caso de que el prestador no cumpla en el tiempo establecido en el presente anexo para la entrega total del servicio objeto de esta </w:t>
            </w:r>
            <w:r>
              <w:rPr>
                <w:rFonts w:cs="Arial"/>
                <w:sz w:val="20"/>
                <w:szCs w:val="22"/>
              </w:rPr>
              <w:t>licitación</w:t>
            </w:r>
            <w:r w:rsidRPr="007819D5">
              <w:rPr>
                <w:rFonts w:cs="Arial"/>
                <w:sz w:val="20"/>
                <w:szCs w:val="22"/>
              </w:rPr>
              <w:t>, la COFECE sancionará con penas convencionales, las cuales serán calculadas al 1% diario del importe incumplido, es decir, dichas penas se calcularán contra el costo total del servicio.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 xml:space="preserve">Niveles de Servicio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AE6547" w:rsidTr="0084608B">
        <w:trPr>
          <w:trHeight w:val="462"/>
          <w:jc w:val="center"/>
        </w:trPr>
        <w:tc>
          <w:tcPr>
            <w:tcW w:w="9056" w:type="dxa"/>
            <w:vAlign w:val="center"/>
          </w:tcPr>
          <w:p w:rsidR="009B57B5" w:rsidRPr="00AE6547" w:rsidRDefault="009B57B5" w:rsidP="0084608B">
            <w:pPr>
              <w:spacing w:before="120" w:after="120" w:line="264" w:lineRule="auto"/>
              <w:ind w:left="357" w:right="420"/>
              <w:rPr>
                <w:rFonts w:cs="Arial"/>
                <w:i/>
                <w:color w:val="0000FF"/>
                <w:sz w:val="20"/>
                <w:szCs w:val="22"/>
              </w:rPr>
            </w:pPr>
            <w:r w:rsidRPr="00AE6547">
              <w:rPr>
                <w:rFonts w:cs="Arial"/>
                <w:sz w:val="20"/>
                <w:szCs w:val="22"/>
              </w:rPr>
              <w:t>Se deberá tener una disponibilidad mensual del 99.9% (</w:t>
            </w:r>
            <w:proofErr w:type="spellStart"/>
            <w:r w:rsidRPr="00AE6547">
              <w:rPr>
                <w:rFonts w:cs="Arial"/>
                <w:sz w:val="20"/>
                <w:szCs w:val="22"/>
              </w:rPr>
              <w:t>UpTime</w:t>
            </w:r>
            <w:proofErr w:type="spellEnd"/>
            <w:r w:rsidRPr="00AE6547">
              <w:rPr>
                <w:rFonts w:cs="Arial"/>
                <w:sz w:val="20"/>
                <w:szCs w:val="22"/>
              </w:rPr>
              <w:t>).</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Tiempos de Respuesta ante Incidentes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rsidR="009B57B5" w:rsidRPr="00AE6547" w:rsidTr="0084608B">
        <w:tc>
          <w:tcPr>
            <w:tcW w:w="8818" w:type="dxa"/>
          </w:tcPr>
          <w:p w:rsidR="009B57B5" w:rsidRPr="00AE6547" w:rsidRDefault="009B57B5" w:rsidP="0084608B">
            <w:pPr>
              <w:pStyle w:val="Prrafodelista"/>
              <w:spacing w:before="120" w:after="120" w:line="264" w:lineRule="auto"/>
              <w:ind w:left="313" w:right="417"/>
              <w:jc w:val="both"/>
              <w:rPr>
                <w:rFonts w:cs="Arial"/>
                <w:sz w:val="20"/>
                <w:szCs w:val="22"/>
              </w:rPr>
            </w:pPr>
            <w:r w:rsidRPr="00AE6547">
              <w:rPr>
                <w:rFonts w:cs="Arial"/>
                <w:sz w:val="20"/>
                <w:szCs w:val="22"/>
              </w:rPr>
              <w:t>Tiempos de Respuesta ante Incidentes. - Los niveles de servicio esperados en cuanto a tiempos de solución a reporte a fallas, deberán ser los siguientes:</w:t>
            </w:r>
          </w:p>
          <w:tbl>
            <w:tblPr>
              <w:tblStyle w:val="Tablaconcuadrcula"/>
              <w:tblW w:w="7996" w:type="dxa"/>
              <w:jc w:val="center"/>
              <w:tblLayout w:type="fixed"/>
              <w:tblLook w:val="04A0" w:firstRow="1" w:lastRow="0" w:firstColumn="1" w:lastColumn="0" w:noHBand="0" w:noVBand="1"/>
            </w:tblPr>
            <w:tblGrid>
              <w:gridCol w:w="1759"/>
              <w:gridCol w:w="1985"/>
              <w:gridCol w:w="1842"/>
              <w:gridCol w:w="2410"/>
            </w:tblGrid>
            <w:tr w:rsidR="009B57B5" w:rsidRPr="00AE6547" w:rsidTr="0084608B">
              <w:trPr>
                <w:trHeight w:val="397"/>
                <w:jc w:val="center"/>
              </w:trPr>
              <w:tc>
                <w:tcPr>
                  <w:tcW w:w="79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b/>
                      <w:sz w:val="16"/>
                      <w:szCs w:val="18"/>
                    </w:rPr>
                  </w:pPr>
                  <w:r w:rsidRPr="00AE6547">
                    <w:rPr>
                      <w:rFonts w:cs="Arial"/>
                      <w:b/>
                      <w:sz w:val="16"/>
                      <w:szCs w:val="18"/>
                    </w:rPr>
                    <w:t>Criticidad de Servicio</w:t>
                  </w:r>
                </w:p>
              </w:tc>
            </w:tr>
            <w:tr w:rsidR="009B57B5" w:rsidRPr="00AE6547" w:rsidTr="0084608B">
              <w:trPr>
                <w:trHeight w:val="403"/>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b/>
                      <w:sz w:val="16"/>
                      <w:szCs w:val="18"/>
                    </w:rPr>
                  </w:pPr>
                  <w:r w:rsidRPr="00AE6547">
                    <w:rPr>
                      <w:rFonts w:cs="Arial"/>
                      <w:b/>
                      <w:sz w:val="16"/>
                      <w:szCs w:val="18"/>
                    </w:rPr>
                    <w:t>Perfil</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b/>
                      <w:sz w:val="16"/>
                      <w:szCs w:val="18"/>
                    </w:rPr>
                  </w:pPr>
                  <w:r w:rsidRPr="00AE6547">
                    <w:rPr>
                      <w:rFonts w:cs="Arial"/>
                      <w:b/>
                      <w:sz w:val="16"/>
                      <w:szCs w:val="18"/>
                    </w:rPr>
                    <w:t>Perfil 1:</w:t>
                  </w:r>
                </w:p>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b/>
                      <w:sz w:val="16"/>
                      <w:szCs w:val="18"/>
                    </w:rPr>
                  </w:pPr>
                  <w:r w:rsidRPr="00AE6547">
                    <w:rPr>
                      <w:rFonts w:cs="Arial"/>
                      <w:b/>
                      <w:sz w:val="16"/>
                      <w:szCs w:val="18"/>
                    </w:rPr>
                    <w:t xml:space="preserve"> Incidente Crítico</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b/>
                      <w:sz w:val="16"/>
                      <w:szCs w:val="18"/>
                    </w:rPr>
                  </w:pPr>
                  <w:r w:rsidRPr="00AE6547">
                    <w:rPr>
                      <w:rFonts w:cs="Arial"/>
                      <w:b/>
                      <w:sz w:val="16"/>
                      <w:szCs w:val="18"/>
                    </w:rPr>
                    <w:t>Perfil 2:</w:t>
                  </w:r>
                </w:p>
                <w:p w:rsidR="009B57B5" w:rsidRPr="00AE6547" w:rsidRDefault="009B57B5" w:rsidP="0084608B">
                  <w:pPr>
                    <w:pStyle w:val="Prrafodelista"/>
                    <w:tabs>
                      <w:tab w:val="left" w:pos="923"/>
                      <w:tab w:val="left" w:pos="8285"/>
                    </w:tabs>
                    <w:autoSpaceDE w:val="0"/>
                    <w:autoSpaceDN w:val="0"/>
                    <w:adjustRightInd w:val="0"/>
                    <w:ind w:left="33" w:right="34"/>
                    <w:jc w:val="center"/>
                    <w:rPr>
                      <w:rFonts w:cs="Arial"/>
                      <w:b/>
                      <w:sz w:val="16"/>
                      <w:szCs w:val="18"/>
                    </w:rPr>
                  </w:pPr>
                  <w:r w:rsidRPr="00AE6547">
                    <w:rPr>
                      <w:rFonts w:cs="Arial"/>
                      <w:b/>
                      <w:sz w:val="16"/>
                      <w:szCs w:val="18"/>
                    </w:rPr>
                    <w:t>Incidente Estándar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b/>
                      <w:sz w:val="16"/>
                      <w:szCs w:val="18"/>
                    </w:rPr>
                  </w:pPr>
                  <w:r w:rsidRPr="00B00FD9">
                    <w:rPr>
                      <w:rFonts w:cs="Arial"/>
                      <w:b/>
                      <w:sz w:val="16"/>
                      <w:szCs w:val="18"/>
                    </w:rPr>
                    <w:t>Penalizaciones</w:t>
                  </w:r>
                  <w:r>
                    <w:rPr>
                      <w:rFonts w:cs="Arial"/>
                      <w:b/>
                      <w:sz w:val="16"/>
                      <w:szCs w:val="18"/>
                    </w:rPr>
                    <w:t>, sobre el monto mensual de la Factura</w:t>
                  </w:r>
                </w:p>
              </w:tc>
            </w:tr>
            <w:tr w:rsidR="009B57B5" w:rsidRPr="00AE6547" w:rsidTr="0084608B">
              <w:trPr>
                <w:trHeight w:val="454"/>
                <w:jc w:val="center"/>
              </w:trPr>
              <w:tc>
                <w:tcPr>
                  <w:tcW w:w="1759"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jc w:val="both"/>
                    <w:rPr>
                      <w:rFonts w:cs="Arial"/>
                      <w:sz w:val="16"/>
                      <w:szCs w:val="18"/>
                    </w:rPr>
                  </w:pPr>
                  <w:r w:rsidRPr="00AE6547">
                    <w:rPr>
                      <w:rFonts w:cs="Arial"/>
                      <w:sz w:val="16"/>
                      <w:szCs w:val="18"/>
                    </w:rPr>
                    <w:t>Tiempo máximo para la atención del levantamiento de un reporte</w:t>
                  </w:r>
                </w:p>
              </w:tc>
              <w:tc>
                <w:tcPr>
                  <w:tcW w:w="1985"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sz w:val="16"/>
                      <w:szCs w:val="18"/>
                    </w:rPr>
                  </w:pPr>
                  <w:r w:rsidRPr="00AE6547">
                    <w:rPr>
                      <w:rFonts w:cs="Arial"/>
                      <w:sz w:val="16"/>
                      <w:szCs w:val="18"/>
                    </w:rPr>
                    <w:t>30 Min</w:t>
                  </w:r>
                </w:p>
              </w:tc>
              <w:tc>
                <w:tcPr>
                  <w:tcW w:w="1842"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sz w:val="16"/>
                      <w:szCs w:val="18"/>
                    </w:rPr>
                  </w:pPr>
                  <w:r w:rsidRPr="00AE6547">
                    <w:rPr>
                      <w:rFonts w:cs="Arial"/>
                      <w:sz w:val="16"/>
                      <w:szCs w:val="18"/>
                    </w:rPr>
                    <w:t>30 Min</w:t>
                  </w:r>
                </w:p>
              </w:tc>
              <w:tc>
                <w:tcPr>
                  <w:tcW w:w="2410" w:type="dxa"/>
                  <w:tcBorders>
                    <w:top w:val="single" w:sz="4" w:space="0" w:color="auto"/>
                    <w:left w:val="single" w:sz="4" w:space="0" w:color="auto"/>
                    <w:bottom w:val="single" w:sz="4" w:space="0" w:color="auto"/>
                    <w:right w:val="single" w:sz="4" w:space="0" w:color="auto"/>
                  </w:tcBorders>
                </w:tcPr>
                <w:p w:rsidR="009B57B5" w:rsidRPr="00AE6547" w:rsidRDefault="009B57B5" w:rsidP="0084608B">
                  <w:pPr>
                    <w:pStyle w:val="Prrafodelista"/>
                    <w:tabs>
                      <w:tab w:val="left" w:pos="923"/>
                      <w:tab w:val="left" w:pos="8285"/>
                    </w:tabs>
                    <w:autoSpaceDE w:val="0"/>
                    <w:autoSpaceDN w:val="0"/>
                    <w:adjustRightInd w:val="0"/>
                    <w:ind w:left="0" w:right="34"/>
                    <w:jc w:val="both"/>
                    <w:rPr>
                      <w:rFonts w:cs="Arial"/>
                      <w:sz w:val="16"/>
                      <w:szCs w:val="18"/>
                    </w:rPr>
                  </w:pPr>
                  <w:r>
                    <w:rPr>
                      <w:rFonts w:cs="Arial"/>
                      <w:sz w:val="16"/>
                      <w:szCs w:val="18"/>
                    </w:rPr>
                    <w:t>0.05</w:t>
                  </w:r>
                  <w:r w:rsidRPr="00B00FD9">
                    <w:rPr>
                      <w:rFonts w:cs="Arial"/>
                      <w:sz w:val="16"/>
                      <w:szCs w:val="18"/>
                    </w:rPr>
                    <w:t>% por cada hora (horario labor</w:t>
                  </w:r>
                  <w:r>
                    <w:rPr>
                      <w:rFonts w:cs="Arial"/>
                      <w:sz w:val="16"/>
                      <w:szCs w:val="18"/>
                    </w:rPr>
                    <w:t>al lunes a viernes de 08:00 a 18</w:t>
                  </w:r>
                  <w:r w:rsidRPr="00B00FD9">
                    <w:rPr>
                      <w:rFonts w:cs="Arial"/>
                      <w:sz w:val="16"/>
                      <w:szCs w:val="18"/>
                    </w:rPr>
                    <w:t>:</w:t>
                  </w:r>
                  <w:r>
                    <w:rPr>
                      <w:rFonts w:cs="Arial"/>
                      <w:sz w:val="16"/>
                      <w:szCs w:val="18"/>
                    </w:rPr>
                    <w:t>0</w:t>
                  </w:r>
                  <w:r w:rsidRPr="00B00FD9">
                    <w:rPr>
                      <w:rFonts w:cs="Arial"/>
                      <w:sz w:val="16"/>
                      <w:szCs w:val="18"/>
                    </w:rPr>
                    <w:t>0) por no proporcionar la atención del servicio.</w:t>
                  </w:r>
                </w:p>
              </w:tc>
            </w:tr>
            <w:tr w:rsidR="009B57B5" w:rsidRPr="00AE6547" w:rsidTr="0084608B">
              <w:trPr>
                <w:trHeight w:val="454"/>
                <w:jc w:val="center"/>
              </w:trPr>
              <w:tc>
                <w:tcPr>
                  <w:tcW w:w="1759"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rPr>
                      <w:rFonts w:cs="Arial"/>
                      <w:sz w:val="16"/>
                      <w:szCs w:val="18"/>
                    </w:rPr>
                  </w:pPr>
                  <w:r w:rsidRPr="00AE6547">
                    <w:rPr>
                      <w:rFonts w:cs="Arial"/>
                      <w:sz w:val="16"/>
                      <w:szCs w:val="18"/>
                    </w:rPr>
                    <w:t>Tiempo de atención</w:t>
                  </w:r>
                </w:p>
              </w:tc>
              <w:tc>
                <w:tcPr>
                  <w:tcW w:w="1985"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sz w:val="16"/>
                      <w:szCs w:val="18"/>
                    </w:rPr>
                  </w:pPr>
                  <w:r w:rsidRPr="00AE6547">
                    <w:rPr>
                      <w:rFonts w:cs="Arial"/>
                      <w:sz w:val="16"/>
                      <w:szCs w:val="18"/>
                    </w:rPr>
                    <w:t xml:space="preserve">1 </w:t>
                  </w:r>
                  <w:proofErr w:type="spellStart"/>
                  <w:r w:rsidRPr="00AE6547">
                    <w:rPr>
                      <w:rFonts w:cs="Arial"/>
                      <w:sz w:val="16"/>
                      <w:szCs w:val="18"/>
                    </w:rPr>
                    <w:t>Hrs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sz w:val="16"/>
                      <w:szCs w:val="18"/>
                    </w:rPr>
                  </w:pPr>
                  <w:r w:rsidRPr="00AE6547">
                    <w:rPr>
                      <w:rFonts w:cs="Arial"/>
                      <w:sz w:val="16"/>
                      <w:szCs w:val="18"/>
                    </w:rPr>
                    <w:t xml:space="preserve">2 </w:t>
                  </w:r>
                  <w:proofErr w:type="spellStart"/>
                  <w:r w:rsidRPr="00AE6547">
                    <w:rPr>
                      <w:rFonts w:cs="Arial"/>
                      <w:sz w:val="16"/>
                      <w:szCs w:val="18"/>
                    </w:rPr>
                    <w:t>Hrs</w:t>
                  </w:r>
                  <w:proofErr w:type="spellEnd"/>
                </w:p>
              </w:tc>
              <w:tc>
                <w:tcPr>
                  <w:tcW w:w="2410" w:type="dxa"/>
                  <w:tcBorders>
                    <w:top w:val="single" w:sz="4" w:space="0" w:color="auto"/>
                    <w:left w:val="single" w:sz="4" w:space="0" w:color="auto"/>
                    <w:bottom w:val="single" w:sz="4" w:space="0" w:color="auto"/>
                    <w:right w:val="single" w:sz="4" w:space="0" w:color="auto"/>
                  </w:tcBorders>
                </w:tcPr>
                <w:p w:rsidR="009B57B5" w:rsidRPr="00AE6547" w:rsidRDefault="009B57B5" w:rsidP="0084608B">
                  <w:pPr>
                    <w:pStyle w:val="Prrafodelista"/>
                    <w:tabs>
                      <w:tab w:val="left" w:pos="923"/>
                      <w:tab w:val="left" w:pos="8285"/>
                    </w:tabs>
                    <w:autoSpaceDE w:val="0"/>
                    <w:autoSpaceDN w:val="0"/>
                    <w:adjustRightInd w:val="0"/>
                    <w:ind w:left="0" w:right="34"/>
                    <w:jc w:val="both"/>
                    <w:rPr>
                      <w:rFonts w:cs="Arial"/>
                      <w:sz w:val="16"/>
                      <w:szCs w:val="18"/>
                    </w:rPr>
                  </w:pPr>
                  <w:r>
                    <w:rPr>
                      <w:rFonts w:cs="Arial"/>
                      <w:sz w:val="16"/>
                      <w:szCs w:val="18"/>
                    </w:rPr>
                    <w:t>0.05</w:t>
                  </w:r>
                  <w:r w:rsidRPr="00B00FD9">
                    <w:rPr>
                      <w:rFonts w:cs="Arial"/>
                      <w:sz w:val="16"/>
                      <w:szCs w:val="18"/>
                    </w:rPr>
                    <w:t>% por cada hora (horario labor</w:t>
                  </w:r>
                  <w:r>
                    <w:rPr>
                      <w:rFonts w:cs="Arial"/>
                      <w:sz w:val="16"/>
                      <w:szCs w:val="18"/>
                    </w:rPr>
                    <w:t>al lunes a viernes de 08:00 a 18</w:t>
                  </w:r>
                  <w:r w:rsidRPr="00B00FD9">
                    <w:rPr>
                      <w:rFonts w:cs="Arial"/>
                      <w:sz w:val="16"/>
                      <w:szCs w:val="18"/>
                    </w:rPr>
                    <w:t>:</w:t>
                  </w:r>
                  <w:r>
                    <w:rPr>
                      <w:rFonts w:cs="Arial"/>
                      <w:sz w:val="16"/>
                      <w:szCs w:val="18"/>
                    </w:rPr>
                    <w:t>0</w:t>
                  </w:r>
                  <w:r w:rsidRPr="00B00FD9">
                    <w:rPr>
                      <w:rFonts w:cs="Arial"/>
                      <w:sz w:val="16"/>
                      <w:szCs w:val="18"/>
                    </w:rPr>
                    <w:t>0) por no proporcionar la atención del servicio.</w:t>
                  </w:r>
                </w:p>
              </w:tc>
            </w:tr>
            <w:tr w:rsidR="009B57B5" w:rsidRPr="00AE6547" w:rsidTr="0084608B">
              <w:trPr>
                <w:trHeight w:val="454"/>
                <w:jc w:val="center"/>
              </w:trPr>
              <w:tc>
                <w:tcPr>
                  <w:tcW w:w="1759"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rPr>
                      <w:rFonts w:cs="Arial"/>
                      <w:sz w:val="16"/>
                      <w:szCs w:val="18"/>
                    </w:rPr>
                  </w:pPr>
                  <w:r w:rsidRPr="00AE6547">
                    <w:rPr>
                      <w:rFonts w:cs="Arial"/>
                      <w:sz w:val="16"/>
                      <w:szCs w:val="18"/>
                    </w:rPr>
                    <w:lastRenderedPageBreak/>
                    <w:t>Tiempo de solución</w:t>
                  </w:r>
                </w:p>
              </w:tc>
              <w:tc>
                <w:tcPr>
                  <w:tcW w:w="1985"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sz w:val="16"/>
                      <w:szCs w:val="18"/>
                    </w:rPr>
                  </w:pPr>
                  <w:r w:rsidRPr="00AE6547">
                    <w:rPr>
                      <w:rFonts w:cs="Arial"/>
                      <w:sz w:val="16"/>
                      <w:szCs w:val="18"/>
                    </w:rPr>
                    <w:t xml:space="preserve">2 </w:t>
                  </w:r>
                  <w:proofErr w:type="spellStart"/>
                  <w:r w:rsidRPr="00AE6547">
                    <w:rPr>
                      <w:rFonts w:cs="Arial"/>
                      <w:sz w:val="16"/>
                      <w:szCs w:val="18"/>
                    </w:rPr>
                    <w:t>Hrs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pStyle w:val="Prrafodelista"/>
                    <w:tabs>
                      <w:tab w:val="left" w:pos="923"/>
                      <w:tab w:val="left" w:pos="8285"/>
                    </w:tabs>
                    <w:autoSpaceDE w:val="0"/>
                    <w:autoSpaceDN w:val="0"/>
                    <w:adjustRightInd w:val="0"/>
                    <w:ind w:left="0" w:right="434"/>
                    <w:jc w:val="center"/>
                    <w:rPr>
                      <w:rFonts w:cs="Arial"/>
                      <w:sz w:val="16"/>
                      <w:szCs w:val="18"/>
                    </w:rPr>
                  </w:pPr>
                  <w:r w:rsidRPr="00AE6547">
                    <w:rPr>
                      <w:rFonts w:cs="Arial"/>
                      <w:sz w:val="16"/>
                      <w:szCs w:val="18"/>
                    </w:rPr>
                    <w:t xml:space="preserve">8 </w:t>
                  </w:r>
                  <w:proofErr w:type="spellStart"/>
                  <w:r w:rsidRPr="00AE6547">
                    <w:rPr>
                      <w:rFonts w:cs="Arial"/>
                      <w:sz w:val="16"/>
                      <w:szCs w:val="18"/>
                    </w:rPr>
                    <w:t>Hrs</w:t>
                  </w:r>
                  <w:proofErr w:type="spellEnd"/>
                </w:p>
              </w:tc>
              <w:tc>
                <w:tcPr>
                  <w:tcW w:w="2410" w:type="dxa"/>
                  <w:tcBorders>
                    <w:top w:val="single" w:sz="4" w:space="0" w:color="auto"/>
                    <w:left w:val="single" w:sz="4" w:space="0" w:color="auto"/>
                    <w:bottom w:val="single" w:sz="4" w:space="0" w:color="auto"/>
                    <w:right w:val="single" w:sz="4" w:space="0" w:color="auto"/>
                  </w:tcBorders>
                </w:tcPr>
                <w:p w:rsidR="009B57B5" w:rsidRPr="00AE6547" w:rsidRDefault="009B57B5" w:rsidP="0084608B">
                  <w:pPr>
                    <w:pStyle w:val="Prrafodelista"/>
                    <w:tabs>
                      <w:tab w:val="left" w:pos="923"/>
                      <w:tab w:val="left" w:pos="8285"/>
                    </w:tabs>
                    <w:autoSpaceDE w:val="0"/>
                    <w:autoSpaceDN w:val="0"/>
                    <w:adjustRightInd w:val="0"/>
                    <w:ind w:left="0" w:right="34"/>
                    <w:jc w:val="both"/>
                    <w:rPr>
                      <w:rFonts w:cs="Arial"/>
                      <w:sz w:val="16"/>
                      <w:szCs w:val="18"/>
                    </w:rPr>
                  </w:pPr>
                  <w:r>
                    <w:rPr>
                      <w:rFonts w:cs="Arial"/>
                      <w:sz w:val="16"/>
                      <w:szCs w:val="18"/>
                    </w:rPr>
                    <w:t>0.05</w:t>
                  </w:r>
                  <w:r w:rsidRPr="00B00FD9">
                    <w:rPr>
                      <w:rFonts w:cs="Arial"/>
                      <w:sz w:val="16"/>
                      <w:szCs w:val="18"/>
                    </w:rPr>
                    <w:t>% por cada</w:t>
                  </w:r>
                  <w:r>
                    <w:rPr>
                      <w:rFonts w:cs="Arial"/>
                      <w:sz w:val="16"/>
                      <w:szCs w:val="18"/>
                    </w:rPr>
                    <w:t xml:space="preserve"> dos h</w:t>
                  </w:r>
                  <w:r w:rsidRPr="00B00FD9">
                    <w:rPr>
                      <w:rFonts w:cs="Arial"/>
                      <w:sz w:val="16"/>
                      <w:szCs w:val="18"/>
                    </w:rPr>
                    <w:t>ora</w:t>
                  </w:r>
                  <w:r>
                    <w:rPr>
                      <w:rFonts w:cs="Arial"/>
                      <w:sz w:val="16"/>
                      <w:szCs w:val="18"/>
                    </w:rPr>
                    <w:t>s</w:t>
                  </w:r>
                  <w:r w:rsidRPr="00B00FD9">
                    <w:rPr>
                      <w:rFonts w:cs="Arial"/>
                      <w:sz w:val="16"/>
                      <w:szCs w:val="18"/>
                    </w:rPr>
                    <w:t xml:space="preserve"> (horario labor</w:t>
                  </w:r>
                  <w:r>
                    <w:rPr>
                      <w:rFonts w:cs="Arial"/>
                      <w:sz w:val="16"/>
                      <w:szCs w:val="18"/>
                    </w:rPr>
                    <w:t>al lunes a viernes de 08:00 a 18</w:t>
                  </w:r>
                  <w:r w:rsidRPr="00B00FD9">
                    <w:rPr>
                      <w:rFonts w:cs="Arial"/>
                      <w:sz w:val="16"/>
                      <w:szCs w:val="18"/>
                    </w:rPr>
                    <w:t>:</w:t>
                  </w:r>
                  <w:r>
                    <w:rPr>
                      <w:rFonts w:cs="Arial"/>
                      <w:sz w:val="16"/>
                      <w:szCs w:val="18"/>
                    </w:rPr>
                    <w:t>0</w:t>
                  </w:r>
                  <w:r w:rsidRPr="00B00FD9">
                    <w:rPr>
                      <w:rFonts w:cs="Arial"/>
                      <w:sz w:val="16"/>
                      <w:szCs w:val="18"/>
                    </w:rPr>
                    <w:t>0) por no proporcionar la atención del servicio.</w:t>
                  </w:r>
                </w:p>
              </w:tc>
            </w:tr>
          </w:tbl>
          <w:p w:rsidR="009B57B5" w:rsidRPr="00AE6547" w:rsidRDefault="009B57B5" w:rsidP="0084608B">
            <w:pPr>
              <w:pStyle w:val="Prrafodelista"/>
              <w:spacing w:before="120" w:after="120" w:line="264" w:lineRule="auto"/>
              <w:ind w:left="313" w:right="417"/>
              <w:jc w:val="both"/>
              <w:rPr>
                <w:rFonts w:cs="Arial"/>
                <w:sz w:val="16"/>
                <w:szCs w:val="18"/>
              </w:rPr>
            </w:pPr>
            <w:r w:rsidRPr="00AE6547">
              <w:rPr>
                <w:rFonts w:cs="Arial"/>
                <w:i/>
                <w:sz w:val="16"/>
                <w:szCs w:val="18"/>
              </w:rPr>
              <w:t>Perfil 1</w:t>
            </w:r>
            <w:r w:rsidRPr="00AE6547">
              <w:rPr>
                <w:rFonts w:cs="Arial"/>
                <w:sz w:val="16"/>
                <w:szCs w:val="18"/>
              </w:rPr>
              <w:t xml:space="preserve">: Son aquellos componentes que de acuerdo a las actividades que soportan requieren de su atención de manera inmediata ya que afectan la página de la COFECE. </w:t>
            </w:r>
          </w:p>
          <w:p w:rsidR="009B57B5" w:rsidRPr="00AE6547" w:rsidRDefault="009B57B5" w:rsidP="0084608B">
            <w:pPr>
              <w:pStyle w:val="Prrafodelista"/>
              <w:spacing w:before="120" w:after="120" w:line="264" w:lineRule="auto"/>
              <w:ind w:left="313" w:right="417"/>
              <w:jc w:val="both"/>
              <w:rPr>
                <w:rFonts w:cs="Arial"/>
                <w:sz w:val="16"/>
                <w:szCs w:val="18"/>
              </w:rPr>
            </w:pPr>
            <w:r w:rsidRPr="00AE6547">
              <w:rPr>
                <w:rFonts w:cs="Arial"/>
                <w:i/>
                <w:sz w:val="16"/>
                <w:szCs w:val="18"/>
              </w:rPr>
              <w:t>Perfil 2</w:t>
            </w:r>
            <w:r w:rsidRPr="00AE6547">
              <w:rPr>
                <w:rFonts w:cs="Arial"/>
                <w:sz w:val="16"/>
                <w:szCs w:val="18"/>
              </w:rPr>
              <w:t xml:space="preserve">: Son aquellos componentes que de acuerdo a su naturaleza solo afectan parcialmente la operación de la página. </w:t>
            </w:r>
          </w:p>
          <w:p w:rsidR="009B57B5" w:rsidRPr="00AE6547" w:rsidRDefault="009B57B5" w:rsidP="0084608B">
            <w:pPr>
              <w:pStyle w:val="Prrafodelista"/>
              <w:spacing w:before="120" w:after="120" w:line="264" w:lineRule="auto"/>
              <w:ind w:left="313" w:right="417"/>
              <w:jc w:val="both"/>
              <w:rPr>
                <w:rFonts w:cs="Arial"/>
                <w:sz w:val="20"/>
                <w:szCs w:val="22"/>
              </w:rPr>
            </w:pPr>
            <w:r w:rsidRPr="00AE6547">
              <w:rPr>
                <w:rFonts w:cs="Arial"/>
                <w:sz w:val="20"/>
                <w:szCs w:val="22"/>
              </w:rPr>
              <w:t>Si la reparación de la falla no se termina durante el horario de cobertura normal, el personal del licitante adjudicado, deberá continuar con la reparación hasta su solución, sin cargo adicional para la COFECE, tomando en cuenta que existan las condiciones que permitan la conclusión del desarrollo de dichas actividades.</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Soporte Técnico y Mantenimiento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9B57B5" w:rsidRPr="00AE6547" w:rsidTr="0084608B">
        <w:tc>
          <w:tcPr>
            <w:tcW w:w="9073" w:type="dxa"/>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Proporcionar el Soporte técnico para realizar ajustes y resolver problemas (tanto del servidor como del sitio web de la COFECE), el cual deberá de atender dentro de los tiempos estipulados en presente anexo.</w:t>
            </w:r>
          </w:p>
          <w:p w:rsidR="009B57B5" w:rsidRPr="00AE6547" w:rsidRDefault="009B57B5" w:rsidP="0084608B">
            <w:pPr>
              <w:spacing w:before="120" w:after="120" w:line="276" w:lineRule="auto"/>
              <w:ind w:left="171" w:right="222"/>
              <w:jc w:val="both"/>
              <w:rPr>
                <w:rFonts w:cs="Arial"/>
                <w:b/>
                <w:sz w:val="20"/>
                <w:szCs w:val="22"/>
              </w:rPr>
            </w:pPr>
            <w:r w:rsidRPr="00AE6547">
              <w:rPr>
                <w:rFonts w:cs="Arial"/>
                <w:sz w:val="20"/>
                <w:szCs w:val="22"/>
              </w:rPr>
              <w:t>Gestionar el acceso al Firewall e IDPS, con el fin de permitir el acceso al tráfico ICMP, así como HTTP y HTTPS para el monitoreo de la página web, dicho dir</w:t>
            </w:r>
            <w:r>
              <w:rPr>
                <w:rFonts w:cs="Arial"/>
                <w:sz w:val="20"/>
                <w:szCs w:val="22"/>
              </w:rPr>
              <w:t xml:space="preserve">eccionamiento a permitir se le </w:t>
            </w:r>
            <w:r w:rsidRPr="00AE6547">
              <w:rPr>
                <w:rFonts w:cs="Arial"/>
                <w:sz w:val="20"/>
                <w:szCs w:val="22"/>
              </w:rPr>
              <w:t>proporcionará al licitante adjudicado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Vigencia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9B57B5" w:rsidRPr="00AE6547" w:rsidTr="0084608B">
        <w:tc>
          <w:tcPr>
            <w:tcW w:w="8864" w:type="dxa"/>
          </w:tcPr>
          <w:p w:rsidR="009B57B5" w:rsidRPr="00AE6547" w:rsidRDefault="009B57B5" w:rsidP="0084608B">
            <w:pPr>
              <w:pStyle w:val="Prrafodelista"/>
              <w:spacing w:before="120" w:after="120" w:line="264" w:lineRule="auto"/>
              <w:ind w:left="313" w:right="417"/>
              <w:jc w:val="both"/>
              <w:rPr>
                <w:rFonts w:cs="Arial"/>
                <w:i/>
                <w:sz w:val="20"/>
                <w:szCs w:val="22"/>
              </w:rPr>
            </w:pPr>
            <w:r w:rsidRPr="00AE6547">
              <w:rPr>
                <w:rFonts w:cs="Arial"/>
                <w:sz w:val="20"/>
                <w:szCs w:val="22"/>
              </w:rPr>
              <w:t xml:space="preserve">A partir de las 00:00:01 del 1º de </w:t>
            </w:r>
            <w:r>
              <w:rPr>
                <w:rFonts w:cs="Arial"/>
                <w:sz w:val="20"/>
                <w:szCs w:val="22"/>
              </w:rPr>
              <w:t>abril</w:t>
            </w:r>
            <w:r w:rsidRPr="00AE6547">
              <w:rPr>
                <w:rFonts w:cs="Arial"/>
                <w:sz w:val="20"/>
                <w:szCs w:val="22"/>
              </w:rPr>
              <w:t xml:space="preserve"> al 23:59:59 de 31 de diciembre de 201</w:t>
            </w:r>
            <w:r>
              <w:rPr>
                <w:rFonts w:cs="Arial"/>
                <w:sz w:val="20"/>
                <w:szCs w:val="22"/>
              </w:rPr>
              <w:t>7.</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Deductivas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9B57B5" w:rsidRPr="00AE6547" w:rsidTr="0084608B">
        <w:tc>
          <w:tcPr>
            <w:tcW w:w="9073" w:type="dxa"/>
          </w:tcPr>
          <w:p w:rsidR="009B57B5" w:rsidRPr="00AE6547" w:rsidRDefault="009B57B5" w:rsidP="0084608B">
            <w:pPr>
              <w:pStyle w:val="Prrafodelista"/>
              <w:spacing w:before="120" w:after="120" w:line="264" w:lineRule="auto"/>
              <w:ind w:left="313" w:right="417"/>
              <w:jc w:val="both"/>
              <w:rPr>
                <w:rFonts w:cs="Arial"/>
                <w:sz w:val="20"/>
                <w:szCs w:val="22"/>
              </w:rPr>
            </w:pPr>
            <w:r w:rsidRPr="00AE6547">
              <w:rPr>
                <w:rFonts w:cs="Arial"/>
                <w:sz w:val="20"/>
                <w:szCs w:val="22"/>
              </w:rPr>
              <w:t>En caso de que el servicio “no esté disponible” (fuera de los servicios de mantenimiento o ajustes programados y de la disponibilidad del 99.9% establecida previamente) se aplicarán deductivas de conformidad con la siguiente tabla:</w:t>
            </w:r>
          </w:p>
          <w:tbl>
            <w:tblPr>
              <w:tblW w:w="6533" w:type="dxa"/>
              <w:jc w:val="center"/>
              <w:tblCellMar>
                <w:left w:w="0" w:type="dxa"/>
                <w:right w:w="0" w:type="dxa"/>
              </w:tblCellMar>
              <w:tblLook w:val="04A0" w:firstRow="1" w:lastRow="0" w:firstColumn="1" w:lastColumn="0" w:noHBand="0" w:noVBand="1"/>
            </w:tblPr>
            <w:tblGrid>
              <w:gridCol w:w="2177"/>
              <w:gridCol w:w="2178"/>
              <w:gridCol w:w="2178"/>
            </w:tblGrid>
            <w:tr w:rsidR="009B57B5" w:rsidRPr="00AE6547" w:rsidTr="0084608B">
              <w:trPr>
                <w:trHeight w:val="290"/>
                <w:tblHeader/>
                <w:jc w:val="center"/>
              </w:trPr>
              <w:tc>
                <w:tcPr>
                  <w:tcW w:w="6533" w:type="dxa"/>
                  <w:gridSpan w:val="3"/>
                  <w:tcBorders>
                    <w:top w:val="single" w:sz="8" w:space="0" w:color="auto"/>
                    <w:left w:val="single" w:sz="8" w:space="0" w:color="auto"/>
                    <w:bottom w:val="single" w:sz="8" w:space="0" w:color="auto"/>
                    <w:right w:val="single" w:sz="8" w:space="0" w:color="000000"/>
                  </w:tcBorders>
                  <w:shd w:val="clear" w:color="auto" w:fill="A6A6A6"/>
                  <w:tcMar>
                    <w:top w:w="0" w:type="dxa"/>
                    <w:left w:w="70" w:type="dxa"/>
                    <w:bottom w:w="0" w:type="dxa"/>
                    <w:right w:w="70" w:type="dxa"/>
                  </w:tcMar>
                  <w:vAlign w:val="center"/>
                  <w:hideMark/>
                </w:tcPr>
                <w:p w:rsidR="009B57B5" w:rsidRPr="00AE6547" w:rsidRDefault="009B57B5" w:rsidP="0084608B">
                  <w:pPr>
                    <w:spacing w:before="120" w:line="264" w:lineRule="auto"/>
                    <w:ind w:left="-113"/>
                    <w:jc w:val="center"/>
                    <w:rPr>
                      <w:rFonts w:cs="Arial"/>
                      <w:b/>
                      <w:bCs/>
                      <w:sz w:val="16"/>
                      <w:szCs w:val="18"/>
                    </w:rPr>
                  </w:pPr>
                  <w:r w:rsidRPr="00AE6547">
                    <w:rPr>
                      <w:rFonts w:cs="Arial"/>
                      <w:b/>
                      <w:bCs/>
                      <w:sz w:val="16"/>
                      <w:szCs w:val="18"/>
                    </w:rPr>
                    <w:t>Disponibilidad del servicio lograda</w:t>
                  </w:r>
                </w:p>
              </w:tc>
            </w:tr>
            <w:tr w:rsidR="009B57B5" w:rsidRPr="00AE6547" w:rsidTr="0084608B">
              <w:trPr>
                <w:trHeight w:val="410"/>
                <w:tblHeader/>
                <w:jc w:val="center"/>
              </w:trPr>
              <w:tc>
                <w:tcPr>
                  <w:tcW w:w="2177" w:type="dxa"/>
                  <w:tcBorders>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9B57B5" w:rsidRPr="00AE6547" w:rsidRDefault="009B57B5" w:rsidP="0084608B">
                  <w:pPr>
                    <w:spacing w:before="120" w:line="264" w:lineRule="auto"/>
                    <w:ind w:left="-17"/>
                    <w:jc w:val="center"/>
                    <w:rPr>
                      <w:rFonts w:cs="Arial"/>
                      <w:b/>
                      <w:bCs/>
                      <w:sz w:val="16"/>
                      <w:szCs w:val="18"/>
                    </w:rPr>
                  </w:pPr>
                  <w:r w:rsidRPr="00AE6547">
                    <w:rPr>
                      <w:rFonts w:cs="Arial"/>
                      <w:b/>
                      <w:bCs/>
                      <w:sz w:val="16"/>
                      <w:szCs w:val="18"/>
                    </w:rPr>
                    <w:t>Límite Inferior</w:t>
                  </w:r>
                </w:p>
              </w:tc>
              <w:tc>
                <w:tcPr>
                  <w:tcW w:w="2178" w:type="dxa"/>
                  <w:tcBorders>
                    <w:bottom w:val="single" w:sz="8" w:space="0" w:color="auto"/>
                    <w:right w:val="single" w:sz="8" w:space="0" w:color="auto"/>
                  </w:tcBorders>
                  <w:shd w:val="clear" w:color="auto" w:fill="A6A6A6"/>
                  <w:tcMar>
                    <w:top w:w="0" w:type="dxa"/>
                    <w:left w:w="70" w:type="dxa"/>
                    <w:bottom w:w="0" w:type="dxa"/>
                    <w:right w:w="70" w:type="dxa"/>
                  </w:tcMar>
                  <w:vAlign w:val="center"/>
                  <w:hideMark/>
                </w:tcPr>
                <w:p w:rsidR="009B57B5" w:rsidRPr="00AE6547" w:rsidRDefault="009B57B5" w:rsidP="0084608B">
                  <w:pPr>
                    <w:spacing w:before="120" w:line="264" w:lineRule="auto"/>
                    <w:ind w:left="47"/>
                    <w:jc w:val="center"/>
                    <w:rPr>
                      <w:rFonts w:cs="Arial"/>
                      <w:b/>
                      <w:bCs/>
                      <w:sz w:val="16"/>
                      <w:szCs w:val="18"/>
                    </w:rPr>
                  </w:pPr>
                  <w:r w:rsidRPr="00AE6547">
                    <w:rPr>
                      <w:rFonts w:cs="Arial"/>
                      <w:b/>
                      <w:bCs/>
                      <w:sz w:val="16"/>
                      <w:szCs w:val="18"/>
                    </w:rPr>
                    <w:t>Límite Superior</w:t>
                  </w:r>
                </w:p>
              </w:tc>
              <w:tc>
                <w:tcPr>
                  <w:tcW w:w="2178" w:type="dxa"/>
                  <w:tcBorders>
                    <w:bottom w:val="single" w:sz="8" w:space="0" w:color="auto"/>
                    <w:right w:val="single" w:sz="8" w:space="0" w:color="auto"/>
                  </w:tcBorders>
                  <w:shd w:val="clear" w:color="auto" w:fill="A6A6A6"/>
                  <w:tcMar>
                    <w:top w:w="0" w:type="dxa"/>
                    <w:left w:w="70" w:type="dxa"/>
                    <w:bottom w:w="0" w:type="dxa"/>
                    <w:right w:w="70" w:type="dxa"/>
                  </w:tcMar>
                  <w:vAlign w:val="center"/>
                  <w:hideMark/>
                </w:tcPr>
                <w:p w:rsidR="009B57B5" w:rsidRPr="00AE6547" w:rsidRDefault="009B57B5" w:rsidP="0084608B">
                  <w:pPr>
                    <w:spacing w:before="120" w:line="264" w:lineRule="auto"/>
                    <w:ind w:left="130" w:right="161"/>
                    <w:jc w:val="center"/>
                    <w:rPr>
                      <w:rFonts w:cs="Arial"/>
                      <w:b/>
                      <w:bCs/>
                      <w:sz w:val="16"/>
                      <w:szCs w:val="18"/>
                    </w:rPr>
                  </w:pPr>
                  <w:r w:rsidRPr="00AE6547">
                    <w:rPr>
                      <w:rFonts w:cs="Arial"/>
                      <w:b/>
                      <w:bCs/>
                      <w:sz w:val="16"/>
                      <w:szCs w:val="18"/>
                    </w:rPr>
                    <w:t>% de la mensualidad a retener como deducción</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99.9000%</w:t>
                  </w:r>
                </w:p>
              </w:tc>
              <w:tc>
                <w:tcPr>
                  <w:tcW w:w="2178" w:type="dxa"/>
                  <w:tcBorders>
                    <w:right w:val="single" w:sz="8" w:space="0" w:color="auto"/>
                  </w:tcBorders>
                  <w:tcMar>
                    <w:top w:w="0" w:type="dxa"/>
                    <w:left w:w="70" w:type="dxa"/>
                    <w:bottom w:w="0" w:type="dxa"/>
                    <w:right w:w="70" w:type="dxa"/>
                  </w:tcMa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100.0000%</w:t>
                  </w:r>
                </w:p>
              </w:tc>
              <w:tc>
                <w:tcPr>
                  <w:tcW w:w="2178" w:type="dxa"/>
                  <w:tcBorders>
                    <w:right w:val="single" w:sz="8" w:space="0" w:color="auto"/>
                  </w:tcBorders>
                  <w:tcMar>
                    <w:top w:w="0" w:type="dxa"/>
                    <w:left w:w="70" w:type="dxa"/>
                    <w:bottom w:w="0" w:type="dxa"/>
                    <w:right w:w="70" w:type="dxa"/>
                  </w:tcMa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0.0%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99.0000%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99.8999%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3.5%</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97.5000%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98.9999%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7.0%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96.5000%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97.4999%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10.5%</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95.5000%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96.4999%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14.0%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94.5000%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95.4999%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17.5%</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93.5000%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94.4999%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21.0%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92.5000%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93.4999%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24.5%</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91.5000%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92.4999%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28.0%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lastRenderedPageBreak/>
                    <w:t>90.5000%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91.4999%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31.5%</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85.0000%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90.4999%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35.0%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80.0000%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84.9999%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38.5%</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75.0000%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79.9999%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42.0%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70.0000%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74.9999%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45.5%</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65.0000%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69.9999%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49.0%</w:t>
                  </w:r>
                </w:p>
              </w:tc>
            </w:tr>
            <w:tr w:rsidR="009B57B5" w:rsidRPr="00AE6547" w:rsidTr="0084608B">
              <w:trPr>
                <w:trHeight w:val="348"/>
                <w:jc w:val="center"/>
              </w:trPr>
              <w:tc>
                <w:tcPr>
                  <w:tcW w:w="2177" w:type="dxa"/>
                  <w:tcBorders>
                    <w:left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50.0000%</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64.9999%</w:t>
                  </w:r>
                </w:p>
              </w:tc>
              <w:tc>
                <w:tcPr>
                  <w:tcW w:w="2178" w:type="dxa"/>
                  <w:tcBorders>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52.5%</w:t>
                  </w:r>
                </w:p>
              </w:tc>
            </w:tr>
            <w:tr w:rsidR="009B57B5" w:rsidRPr="00AE6547" w:rsidTr="0084608B">
              <w:trPr>
                <w:trHeight w:val="348"/>
                <w:jc w:val="center"/>
              </w:trPr>
              <w:tc>
                <w:tcPr>
                  <w:tcW w:w="2177" w:type="dxa"/>
                  <w:tcBorders>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0.0000%</w:t>
                  </w:r>
                </w:p>
              </w:tc>
              <w:tc>
                <w:tcPr>
                  <w:tcW w:w="2178" w:type="dxa"/>
                  <w:tcBorders>
                    <w:bottom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49.9999%</w:t>
                  </w:r>
                </w:p>
              </w:tc>
              <w:tc>
                <w:tcPr>
                  <w:tcW w:w="2178" w:type="dxa"/>
                  <w:tcBorders>
                    <w:bottom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spacing w:before="120" w:line="264" w:lineRule="auto"/>
                    <w:ind w:left="125"/>
                    <w:jc w:val="center"/>
                    <w:rPr>
                      <w:rFonts w:cs="Arial"/>
                      <w:sz w:val="16"/>
                      <w:szCs w:val="18"/>
                    </w:rPr>
                  </w:pPr>
                  <w:r w:rsidRPr="00AE6547">
                    <w:rPr>
                      <w:rFonts w:cs="Arial"/>
                      <w:sz w:val="16"/>
                      <w:szCs w:val="18"/>
                    </w:rPr>
                    <w:t>100%</w:t>
                  </w:r>
                </w:p>
              </w:tc>
            </w:tr>
          </w:tbl>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El licitante adjudicado deberá presentar los reportes mensuales dentro de los primeros 5 días hábiles descritos en el apartado de “Condiciones técnicas de aceptación de entregable” del presente anexo técnico en donde se verificará la disponibilidad requerida.</w:t>
            </w:r>
          </w:p>
          <w:p w:rsidR="009B57B5" w:rsidRPr="00AE6547" w:rsidRDefault="009B57B5" w:rsidP="0084608B">
            <w:pPr>
              <w:spacing w:before="120" w:after="120" w:line="276" w:lineRule="auto"/>
              <w:ind w:left="171" w:right="222"/>
              <w:jc w:val="both"/>
              <w:rPr>
                <w:rFonts w:cs="Arial"/>
                <w:b/>
                <w:sz w:val="20"/>
                <w:szCs w:val="22"/>
              </w:rPr>
            </w:pPr>
            <w:r w:rsidRPr="00AE6547">
              <w:rPr>
                <w:rFonts w:cs="Arial"/>
                <w:sz w:val="20"/>
                <w:szCs w:val="22"/>
              </w:rPr>
              <w:t>Dichas deductiva</w:t>
            </w:r>
            <w:r>
              <w:rPr>
                <w:rFonts w:cs="Arial"/>
                <w:sz w:val="20"/>
                <w:szCs w:val="22"/>
              </w:rPr>
              <w:t>s</w:t>
            </w:r>
            <w:r w:rsidRPr="00AE6547">
              <w:rPr>
                <w:rFonts w:cs="Arial"/>
                <w:sz w:val="20"/>
                <w:szCs w:val="22"/>
              </w:rPr>
              <w:t xml:space="preserve"> no deberán exceder del monto de la garantía de cumplimiento del contrato. Una vez ocurrido este supuesto, se procede a la rescisión del contrato y se hará efectiva la garantía de cumplimiento del mismo.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Forma de Pago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AE6547" w:rsidTr="0084608B">
        <w:trPr>
          <w:trHeight w:val="312"/>
          <w:jc w:val="center"/>
        </w:trPr>
        <w:tc>
          <w:tcPr>
            <w:tcW w:w="8830" w:type="dxa"/>
            <w:vAlign w:val="center"/>
          </w:tcPr>
          <w:p w:rsidR="009B57B5" w:rsidRDefault="009B57B5" w:rsidP="0084608B">
            <w:pPr>
              <w:spacing w:before="120" w:after="120" w:line="276" w:lineRule="auto"/>
              <w:ind w:left="171" w:right="222"/>
              <w:jc w:val="both"/>
              <w:rPr>
                <w:rFonts w:cs="Arial"/>
                <w:sz w:val="20"/>
                <w:szCs w:val="22"/>
              </w:rPr>
            </w:pPr>
            <w:r>
              <w:rPr>
                <w:rFonts w:cs="Arial"/>
                <w:sz w:val="20"/>
                <w:szCs w:val="22"/>
              </w:rPr>
              <w:t xml:space="preserve">El pago se realizará en nueve </w:t>
            </w:r>
            <w:r w:rsidRPr="00AE6547">
              <w:rPr>
                <w:rFonts w:cs="Arial"/>
                <w:sz w:val="20"/>
                <w:szCs w:val="22"/>
              </w:rPr>
              <w:t>exhibiciones mensuales, que se repartirán en partes iguales, con base en los precios que se ofrezcan en la propuesta económica. Dichos pagos se efectuarán dentro de los quince días naturales siguientes a la presentación y validación del comprobante fiscal por parte de la DGATIC.</w:t>
            </w:r>
          </w:p>
          <w:p w:rsidR="009B57B5" w:rsidRPr="00AE6547" w:rsidRDefault="009B57B5" w:rsidP="0084608B">
            <w:pPr>
              <w:spacing w:before="120" w:after="120" w:line="276" w:lineRule="auto"/>
              <w:ind w:left="171" w:right="222"/>
              <w:jc w:val="both"/>
              <w:rPr>
                <w:rFonts w:cs="Arial"/>
                <w:sz w:val="20"/>
                <w:szCs w:val="22"/>
              </w:rPr>
            </w:pPr>
            <w:r>
              <w:rPr>
                <w:rFonts w:cs="Arial"/>
                <w:sz w:val="20"/>
                <w:szCs w:val="22"/>
              </w:rPr>
              <w:t>El pago correspondiente al mes de diciembre se realizará de conformidad con las disposiciones que emita la Dirección General Adjunta de Presupuestos y Finanzas para el cierre del ejercicio.</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 xml:space="preserve">En el caso de que la factura contenga errores el licitante adjudicado deberá entregar la </w:t>
            </w:r>
            <w:proofErr w:type="spellStart"/>
            <w:r w:rsidRPr="00AE6547">
              <w:rPr>
                <w:rFonts w:cs="Arial"/>
                <w:sz w:val="20"/>
                <w:szCs w:val="22"/>
              </w:rPr>
              <w:t>refacturación</w:t>
            </w:r>
            <w:proofErr w:type="spellEnd"/>
            <w:r w:rsidRPr="00AE6547">
              <w:rPr>
                <w:rFonts w:cs="Arial"/>
                <w:sz w:val="20"/>
                <w:szCs w:val="22"/>
              </w:rPr>
              <w:t xml:space="preserve"> dentro de un plazo de dos días hábiles posteriores a la fecha de notificación de parte de la COFECE.</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Método de Evaluación</w:t>
      </w: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9B57B5" w:rsidRPr="00AE6547" w:rsidTr="0084608B">
        <w:tc>
          <w:tcPr>
            <w:tcW w:w="9090" w:type="dxa"/>
          </w:tcPr>
          <w:p w:rsidR="009B57B5" w:rsidRPr="00AE6547" w:rsidRDefault="009B57B5" w:rsidP="0084608B">
            <w:pPr>
              <w:pStyle w:val="Prrafodelista"/>
              <w:spacing w:before="120" w:after="120" w:line="264" w:lineRule="auto"/>
              <w:ind w:left="313" w:right="417"/>
              <w:jc w:val="both"/>
              <w:rPr>
                <w:rFonts w:cs="Arial"/>
                <w:b/>
                <w:sz w:val="20"/>
                <w:szCs w:val="22"/>
              </w:rPr>
            </w:pPr>
            <w:r w:rsidRPr="00AE6547">
              <w:rPr>
                <w:rFonts w:cs="Arial"/>
                <w:sz w:val="20"/>
                <w:szCs w:val="22"/>
              </w:rPr>
              <w:t>El método con el que se evaluará a los prestadores que participen en la presente licitación, será el método puntos y porcentajes.</w:t>
            </w:r>
          </w:p>
          <w:tbl>
            <w:tblPr>
              <w:tblW w:w="8366" w:type="dxa"/>
              <w:jc w:val="center"/>
              <w:tblLayout w:type="fixed"/>
              <w:tblCellMar>
                <w:left w:w="70" w:type="dxa"/>
                <w:right w:w="70" w:type="dxa"/>
              </w:tblCellMar>
              <w:tblLook w:val="04A0" w:firstRow="1" w:lastRow="0" w:firstColumn="1" w:lastColumn="0" w:noHBand="0" w:noVBand="1"/>
            </w:tblPr>
            <w:tblGrid>
              <w:gridCol w:w="1192"/>
              <w:gridCol w:w="1418"/>
              <w:gridCol w:w="4110"/>
              <w:gridCol w:w="876"/>
              <w:gridCol w:w="770"/>
            </w:tblGrid>
            <w:tr w:rsidR="009B57B5" w:rsidRPr="00AE6547" w:rsidTr="0084608B">
              <w:trPr>
                <w:cantSplit/>
                <w:trHeight w:val="1033"/>
                <w:tblHeader/>
                <w:jc w:val="center"/>
              </w:trPr>
              <w:tc>
                <w:tcPr>
                  <w:tcW w:w="11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B57B5" w:rsidRPr="00AE6547" w:rsidRDefault="009B57B5" w:rsidP="0084608B">
                  <w:pPr>
                    <w:spacing w:before="120" w:line="264" w:lineRule="auto"/>
                    <w:jc w:val="center"/>
                    <w:rPr>
                      <w:rFonts w:cs="Arial"/>
                      <w:bCs/>
                      <w:sz w:val="16"/>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B57B5" w:rsidRPr="00AE6547" w:rsidRDefault="009B57B5" w:rsidP="0084608B">
                  <w:pPr>
                    <w:spacing w:before="120" w:line="264" w:lineRule="auto"/>
                    <w:ind w:left="11"/>
                    <w:jc w:val="center"/>
                    <w:rPr>
                      <w:rFonts w:cs="Arial"/>
                      <w:b/>
                      <w:bCs/>
                      <w:sz w:val="16"/>
                      <w:szCs w:val="22"/>
                    </w:rPr>
                  </w:pPr>
                  <w:r w:rsidRPr="00AE6547">
                    <w:rPr>
                      <w:rFonts w:cs="Arial"/>
                      <w:b/>
                      <w:bCs/>
                      <w:sz w:val="16"/>
                      <w:szCs w:val="22"/>
                    </w:rPr>
                    <w:t>Requerimiento de la convocante</w:t>
                  </w:r>
                </w:p>
              </w:tc>
              <w:tc>
                <w:tcPr>
                  <w:tcW w:w="41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B57B5" w:rsidRPr="00AE6547" w:rsidRDefault="009B57B5" w:rsidP="0084608B">
                  <w:pPr>
                    <w:spacing w:before="120" w:line="264" w:lineRule="auto"/>
                    <w:ind w:left="75"/>
                    <w:jc w:val="center"/>
                    <w:rPr>
                      <w:rFonts w:cs="Arial"/>
                      <w:b/>
                      <w:bCs/>
                      <w:sz w:val="16"/>
                      <w:szCs w:val="22"/>
                    </w:rPr>
                  </w:pPr>
                  <w:r w:rsidRPr="00AE6547">
                    <w:rPr>
                      <w:rFonts w:cs="Arial"/>
                      <w:b/>
                      <w:bCs/>
                      <w:sz w:val="16"/>
                      <w:szCs w:val="22"/>
                    </w:rPr>
                    <w:t>Acreditación de cumplimiento</w:t>
                  </w:r>
                </w:p>
              </w:tc>
              <w:tc>
                <w:tcPr>
                  <w:tcW w:w="876"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9B57B5" w:rsidRPr="00AE6547" w:rsidRDefault="009B57B5" w:rsidP="0084608B">
                  <w:pPr>
                    <w:spacing w:before="120" w:line="264" w:lineRule="auto"/>
                    <w:ind w:left="113" w:right="41"/>
                    <w:jc w:val="center"/>
                    <w:rPr>
                      <w:rFonts w:cs="Arial"/>
                      <w:b/>
                      <w:bCs/>
                      <w:sz w:val="16"/>
                      <w:szCs w:val="22"/>
                    </w:rPr>
                  </w:pPr>
                  <w:r w:rsidRPr="00AE6547">
                    <w:rPr>
                      <w:rFonts w:cs="Arial"/>
                      <w:b/>
                      <w:bCs/>
                      <w:sz w:val="16"/>
                      <w:szCs w:val="22"/>
                    </w:rPr>
                    <w:t xml:space="preserve">Puntos por </w:t>
                  </w:r>
                  <w:proofErr w:type="spellStart"/>
                  <w:r w:rsidRPr="00AE6547">
                    <w:rPr>
                      <w:rFonts w:cs="Arial"/>
                      <w:b/>
                      <w:bCs/>
                      <w:sz w:val="16"/>
                      <w:szCs w:val="22"/>
                    </w:rPr>
                    <w:t>subrubro</w:t>
                  </w:r>
                  <w:proofErr w:type="spellEnd"/>
                </w:p>
              </w:tc>
              <w:tc>
                <w:tcPr>
                  <w:tcW w:w="770"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9B57B5" w:rsidRPr="00AE6547" w:rsidRDefault="009B57B5" w:rsidP="0084608B">
                  <w:pPr>
                    <w:spacing w:before="120" w:line="264" w:lineRule="auto"/>
                    <w:ind w:left="-40" w:right="113"/>
                    <w:jc w:val="center"/>
                    <w:rPr>
                      <w:rFonts w:cs="Arial"/>
                      <w:b/>
                      <w:bCs/>
                      <w:sz w:val="16"/>
                      <w:szCs w:val="22"/>
                    </w:rPr>
                  </w:pPr>
                  <w:r w:rsidRPr="00AE6547">
                    <w:rPr>
                      <w:rFonts w:cs="Arial"/>
                      <w:b/>
                      <w:bCs/>
                      <w:sz w:val="16"/>
                      <w:szCs w:val="22"/>
                    </w:rPr>
                    <w:t>Puntos por rubro</w:t>
                  </w:r>
                </w:p>
              </w:tc>
            </w:tr>
            <w:tr w:rsidR="009B57B5" w:rsidRPr="00AE6547" w:rsidTr="0084608B">
              <w:trPr>
                <w:trHeight w:val="690"/>
                <w:jc w:val="center"/>
              </w:trPr>
              <w:tc>
                <w:tcPr>
                  <w:tcW w:w="1192"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9B57B5" w:rsidRPr="00AE6547" w:rsidRDefault="009B57B5" w:rsidP="0084608B">
                  <w:pPr>
                    <w:spacing w:before="120" w:line="264" w:lineRule="auto"/>
                    <w:ind w:left="75"/>
                    <w:rPr>
                      <w:rFonts w:cs="Arial"/>
                      <w:bCs/>
                      <w:sz w:val="16"/>
                      <w:szCs w:val="22"/>
                    </w:rPr>
                  </w:pPr>
                  <w:r w:rsidRPr="00AE6547">
                    <w:rPr>
                      <w:rFonts w:cs="Arial"/>
                      <w:bCs/>
                      <w:sz w:val="16"/>
                      <w:szCs w:val="22"/>
                    </w:rPr>
                    <w:t>Capacidad del prestador</w:t>
                  </w:r>
                </w:p>
              </w:tc>
              <w:tc>
                <w:tcPr>
                  <w:tcW w:w="1418" w:type="dxa"/>
                  <w:vMerge w:val="restart"/>
                  <w:tcBorders>
                    <w:top w:val="single" w:sz="4" w:space="0" w:color="auto"/>
                    <w:left w:val="single" w:sz="4" w:space="0" w:color="auto"/>
                    <w:bottom w:val="nil"/>
                    <w:right w:val="single" w:sz="4" w:space="0" w:color="auto"/>
                  </w:tcBorders>
                  <w:shd w:val="clear" w:color="000000" w:fill="F2F2F2"/>
                  <w:hideMark/>
                </w:tcPr>
                <w:p w:rsidR="009B57B5" w:rsidRPr="00AE6547" w:rsidRDefault="009B57B5" w:rsidP="0084608B">
                  <w:pPr>
                    <w:spacing w:before="120" w:line="264" w:lineRule="auto"/>
                    <w:ind w:left="11"/>
                    <w:jc w:val="both"/>
                    <w:rPr>
                      <w:rFonts w:cs="Arial"/>
                      <w:sz w:val="16"/>
                      <w:szCs w:val="22"/>
                    </w:rPr>
                  </w:pPr>
                  <w:r w:rsidRPr="00AE6547">
                    <w:rPr>
                      <w:rFonts w:cs="Arial"/>
                      <w:sz w:val="16"/>
                      <w:szCs w:val="22"/>
                    </w:rPr>
                    <w:t>Capacidad de los recursos humanos</w:t>
                  </w:r>
                </w:p>
              </w:tc>
              <w:tc>
                <w:tcPr>
                  <w:tcW w:w="4110" w:type="dxa"/>
                  <w:tcBorders>
                    <w:top w:val="single" w:sz="4" w:space="0" w:color="auto"/>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75"/>
                    <w:rPr>
                      <w:rFonts w:cs="Arial"/>
                      <w:sz w:val="16"/>
                      <w:szCs w:val="22"/>
                    </w:rPr>
                  </w:pPr>
                  <w:r w:rsidRPr="00AE6547">
                    <w:rPr>
                      <w:rFonts w:cs="Arial"/>
                      <w:sz w:val="16"/>
                      <w:szCs w:val="22"/>
                    </w:rPr>
                    <w:t>Si se acredita la designación de una persona como enlace, se otorgarán 3 puntos.</w:t>
                  </w:r>
                </w:p>
                <w:p w:rsidR="009B57B5" w:rsidRPr="00AE6547" w:rsidRDefault="009B57B5" w:rsidP="0084608B">
                  <w:pPr>
                    <w:spacing w:before="120" w:line="264" w:lineRule="auto"/>
                    <w:ind w:left="75"/>
                    <w:rPr>
                      <w:rFonts w:cs="Arial"/>
                      <w:b/>
                      <w:sz w:val="16"/>
                      <w:szCs w:val="22"/>
                    </w:rPr>
                  </w:pPr>
                  <w:r w:rsidRPr="00AE6547">
                    <w:rPr>
                      <w:rFonts w:cs="Arial"/>
                      <w:b/>
                      <w:sz w:val="16"/>
                      <w:szCs w:val="22"/>
                    </w:rPr>
                    <w:t>(Puntos máx. totales 3)</w:t>
                  </w:r>
                </w:p>
              </w:tc>
              <w:tc>
                <w:tcPr>
                  <w:tcW w:w="876" w:type="dxa"/>
                  <w:tcBorders>
                    <w:top w:val="single" w:sz="4" w:space="0" w:color="auto"/>
                    <w:bottom w:val="single" w:sz="4" w:space="0" w:color="auto"/>
                    <w:right w:val="single" w:sz="4" w:space="0" w:color="auto"/>
                  </w:tcBorders>
                  <w:shd w:val="clear" w:color="000000" w:fill="F2F2F2"/>
                  <w:vAlign w:val="center"/>
                  <w:hideMark/>
                </w:tcPr>
                <w:p w:rsidR="009B57B5" w:rsidRPr="00AE6547" w:rsidRDefault="009B57B5" w:rsidP="0084608B">
                  <w:pPr>
                    <w:spacing w:before="120" w:line="264" w:lineRule="auto"/>
                    <w:jc w:val="center"/>
                    <w:rPr>
                      <w:rFonts w:cs="Arial"/>
                      <w:sz w:val="16"/>
                      <w:szCs w:val="22"/>
                    </w:rPr>
                  </w:pPr>
                  <w:r w:rsidRPr="00AE6547">
                    <w:rPr>
                      <w:rFonts w:cs="Arial"/>
                      <w:sz w:val="16"/>
                      <w:szCs w:val="22"/>
                    </w:rPr>
                    <w:t>3</w:t>
                  </w:r>
                </w:p>
              </w:tc>
              <w:tc>
                <w:tcPr>
                  <w:tcW w:w="770"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9B57B5" w:rsidRPr="00AE6547" w:rsidRDefault="009B57B5" w:rsidP="0084608B">
                  <w:pPr>
                    <w:spacing w:before="120" w:line="264" w:lineRule="auto"/>
                    <w:ind w:left="54"/>
                    <w:jc w:val="center"/>
                    <w:rPr>
                      <w:rFonts w:cs="Arial"/>
                      <w:sz w:val="16"/>
                      <w:szCs w:val="22"/>
                    </w:rPr>
                  </w:pPr>
                  <w:r w:rsidRPr="00AE6547">
                    <w:rPr>
                      <w:rFonts w:cs="Arial"/>
                      <w:sz w:val="16"/>
                      <w:szCs w:val="22"/>
                    </w:rPr>
                    <w:t>12</w:t>
                  </w:r>
                </w:p>
              </w:tc>
            </w:tr>
            <w:tr w:rsidR="009B57B5" w:rsidRPr="00AE6547" w:rsidTr="0084608B">
              <w:trPr>
                <w:trHeight w:val="2195"/>
                <w:jc w:val="center"/>
              </w:trPr>
              <w:tc>
                <w:tcPr>
                  <w:tcW w:w="1192"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spacing w:before="120" w:line="264" w:lineRule="auto"/>
                    <w:ind w:left="75"/>
                    <w:rPr>
                      <w:rFonts w:cs="Arial"/>
                      <w:bCs/>
                      <w:sz w:val="16"/>
                      <w:szCs w:val="22"/>
                    </w:rPr>
                  </w:pPr>
                </w:p>
              </w:tc>
              <w:tc>
                <w:tcPr>
                  <w:tcW w:w="1418" w:type="dxa"/>
                  <w:vMerge/>
                  <w:tcBorders>
                    <w:top w:val="nil"/>
                    <w:left w:val="single" w:sz="4" w:space="0" w:color="auto"/>
                    <w:bottom w:val="nil"/>
                    <w:right w:val="single" w:sz="4" w:space="0" w:color="auto"/>
                  </w:tcBorders>
                  <w:vAlign w:val="center"/>
                  <w:hideMark/>
                </w:tcPr>
                <w:p w:rsidR="009B57B5" w:rsidRPr="00AE6547" w:rsidRDefault="009B57B5" w:rsidP="0084608B">
                  <w:pPr>
                    <w:spacing w:before="120" w:line="264" w:lineRule="auto"/>
                    <w:ind w:left="11"/>
                    <w:jc w:val="both"/>
                    <w:rPr>
                      <w:rFonts w:cs="Arial"/>
                      <w:sz w:val="16"/>
                      <w:szCs w:val="22"/>
                    </w:rPr>
                  </w:pPr>
                </w:p>
              </w:tc>
              <w:tc>
                <w:tcPr>
                  <w:tcW w:w="4110" w:type="dxa"/>
                  <w:tcBorders>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75"/>
                    <w:rPr>
                      <w:rFonts w:cs="Arial"/>
                      <w:sz w:val="16"/>
                      <w:szCs w:val="22"/>
                    </w:rPr>
                  </w:pPr>
                  <w:r w:rsidRPr="00AE6547">
                    <w:rPr>
                      <w:rFonts w:cs="Arial"/>
                      <w:sz w:val="16"/>
                      <w:szCs w:val="22"/>
                    </w:rPr>
                    <w:t>Si se acredita la participación de técnicos con conocimientos se otorgará la siguiente puntuación:</w:t>
                  </w:r>
                </w:p>
                <w:p w:rsidR="009B57B5" w:rsidRPr="00AE6547" w:rsidRDefault="009B57B5" w:rsidP="0084608B">
                  <w:pPr>
                    <w:spacing w:before="120" w:line="264" w:lineRule="auto"/>
                    <w:ind w:left="75"/>
                    <w:rPr>
                      <w:rFonts w:cs="Arial"/>
                      <w:sz w:val="16"/>
                      <w:szCs w:val="22"/>
                    </w:rPr>
                  </w:pPr>
                  <w:r w:rsidRPr="00AE6547">
                    <w:rPr>
                      <w:rFonts w:cs="Arial"/>
                      <w:sz w:val="16"/>
                      <w:szCs w:val="22"/>
                    </w:rPr>
                    <w:t xml:space="preserve">- Acreditar que se cuenta con un técnico con conocimientos en </w:t>
                  </w:r>
                  <w:proofErr w:type="spellStart"/>
                  <w:r w:rsidRPr="00AE6547">
                    <w:rPr>
                      <w:rFonts w:cs="Arial"/>
                      <w:sz w:val="16"/>
                      <w:szCs w:val="22"/>
                    </w:rPr>
                    <w:t>Joomla</w:t>
                  </w:r>
                  <w:proofErr w:type="spellEnd"/>
                  <w:r w:rsidRPr="00AE6547">
                    <w:rPr>
                      <w:rFonts w:cs="Arial"/>
                      <w:sz w:val="16"/>
                      <w:szCs w:val="22"/>
                    </w:rPr>
                    <w:t xml:space="preserve"> (Diplomas, constancia de participación, </w:t>
                  </w:r>
                  <w:proofErr w:type="spellStart"/>
                  <w:r w:rsidRPr="00AE6547">
                    <w:rPr>
                      <w:rFonts w:cs="Arial"/>
                      <w:sz w:val="16"/>
                      <w:szCs w:val="22"/>
                    </w:rPr>
                    <w:t>etc</w:t>
                  </w:r>
                  <w:proofErr w:type="spellEnd"/>
                  <w:r w:rsidRPr="00AE6547">
                    <w:rPr>
                      <w:rFonts w:cs="Arial"/>
                      <w:sz w:val="16"/>
                      <w:szCs w:val="22"/>
                    </w:rPr>
                    <w:t>).</w:t>
                  </w:r>
                </w:p>
                <w:p w:rsidR="009B57B5" w:rsidRPr="00AE6547" w:rsidRDefault="009B57B5" w:rsidP="0084608B">
                  <w:pPr>
                    <w:spacing w:before="120" w:line="264" w:lineRule="auto"/>
                    <w:ind w:left="75"/>
                    <w:rPr>
                      <w:rFonts w:cs="Arial"/>
                      <w:sz w:val="16"/>
                      <w:szCs w:val="22"/>
                    </w:rPr>
                  </w:pPr>
                  <w:r w:rsidRPr="00AE6547">
                    <w:rPr>
                      <w:rFonts w:cs="Arial"/>
                      <w:sz w:val="16"/>
                      <w:szCs w:val="22"/>
                    </w:rPr>
                    <w:t xml:space="preserve">- Si cuenta con uno o más técnicos certificados en: </w:t>
                  </w:r>
                  <w:proofErr w:type="spellStart"/>
                  <w:r w:rsidRPr="00AE6547">
                    <w:rPr>
                      <w:rFonts w:cs="Arial"/>
                      <w:sz w:val="16"/>
                      <w:szCs w:val="22"/>
                    </w:rPr>
                    <w:t>Joomla</w:t>
                  </w:r>
                  <w:proofErr w:type="spellEnd"/>
                </w:p>
                <w:p w:rsidR="009B57B5" w:rsidRPr="00AE6547" w:rsidRDefault="009B57B5" w:rsidP="0084608B">
                  <w:pPr>
                    <w:spacing w:before="120" w:line="264" w:lineRule="auto"/>
                    <w:ind w:left="75"/>
                    <w:rPr>
                      <w:rFonts w:cs="Arial"/>
                      <w:b/>
                      <w:sz w:val="16"/>
                      <w:szCs w:val="22"/>
                    </w:rPr>
                  </w:pPr>
                  <w:r w:rsidRPr="00AE6547">
                    <w:rPr>
                      <w:rFonts w:cs="Arial"/>
                      <w:b/>
                      <w:sz w:val="16"/>
                      <w:szCs w:val="22"/>
                    </w:rPr>
                    <w:t>(Puntos máx. totales 3)</w:t>
                  </w:r>
                </w:p>
              </w:tc>
              <w:tc>
                <w:tcPr>
                  <w:tcW w:w="876" w:type="dxa"/>
                  <w:tcBorders>
                    <w:bottom w:val="single" w:sz="4" w:space="0" w:color="auto"/>
                    <w:right w:val="single" w:sz="4" w:space="0" w:color="auto"/>
                  </w:tcBorders>
                  <w:shd w:val="clear" w:color="000000" w:fill="F2F2F2"/>
                </w:tcPr>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1</w:t>
                  </w: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3</w:t>
                  </w:r>
                </w:p>
              </w:tc>
              <w:tc>
                <w:tcPr>
                  <w:tcW w:w="770" w:type="dxa"/>
                  <w:vMerge/>
                  <w:tcBorders>
                    <w:top w:val="nil"/>
                    <w:left w:val="single" w:sz="4" w:space="0" w:color="auto"/>
                    <w:bottom w:val="nil"/>
                    <w:right w:val="single" w:sz="4" w:space="0" w:color="auto"/>
                  </w:tcBorders>
                  <w:vAlign w:val="center"/>
                  <w:hideMark/>
                </w:tcPr>
                <w:p w:rsidR="009B57B5" w:rsidRPr="00AE6547" w:rsidRDefault="009B57B5" w:rsidP="0084608B">
                  <w:pPr>
                    <w:spacing w:before="120" w:line="264" w:lineRule="auto"/>
                    <w:ind w:left="54"/>
                    <w:rPr>
                      <w:rFonts w:cs="Arial"/>
                      <w:sz w:val="16"/>
                      <w:szCs w:val="22"/>
                    </w:rPr>
                  </w:pPr>
                </w:p>
              </w:tc>
            </w:tr>
            <w:tr w:rsidR="009B57B5" w:rsidRPr="00AE6547" w:rsidTr="0084608B">
              <w:trPr>
                <w:trHeight w:val="2184"/>
                <w:jc w:val="center"/>
              </w:trPr>
              <w:tc>
                <w:tcPr>
                  <w:tcW w:w="1192"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spacing w:before="120" w:line="264" w:lineRule="auto"/>
                    <w:ind w:left="75"/>
                    <w:rPr>
                      <w:rFonts w:cs="Arial"/>
                      <w:bCs/>
                      <w:sz w:val="16"/>
                      <w:szCs w:val="22"/>
                    </w:rPr>
                  </w:pPr>
                </w:p>
              </w:tc>
              <w:tc>
                <w:tcPr>
                  <w:tcW w:w="1418" w:type="dxa"/>
                  <w:vMerge/>
                  <w:tcBorders>
                    <w:top w:val="nil"/>
                    <w:left w:val="single" w:sz="4" w:space="0" w:color="auto"/>
                    <w:bottom w:val="nil"/>
                    <w:right w:val="single" w:sz="4" w:space="0" w:color="auto"/>
                  </w:tcBorders>
                  <w:vAlign w:val="center"/>
                  <w:hideMark/>
                </w:tcPr>
                <w:p w:rsidR="009B57B5" w:rsidRPr="00AE6547" w:rsidRDefault="009B57B5" w:rsidP="0084608B">
                  <w:pPr>
                    <w:spacing w:before="120" w:line="264" w:lineRule="auto"/>
                    <w:ind w:left="11"/>
                    <w:jc w:val="both"/>
                    <w:rPr>
                      <w:rFonts w:cs="Arial"/>
                      <w:sz w:val="16"/>
                      <w:szCs w:val="22"/>
                    </w:rPr>
                  </w:pPr>
                </w:p>
              </w:tc>
              <w:tc>
                <w:tcPr>
                  <w:tcW w:w="4110" w:type="dxa"/>
                  <w:tcBorders>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75"/>
                    <w:rPr>
                      <w:rFonts w:cs="Arial"/>
                      <w:sz w:val="16"/>
                      <w:szCs w:val="22"/>
                    </w:rPr>
                  </w:pPr>
                  <w:r w:rsidRPr="00AE6547">
                    <w:rPr>
                      <w:rFonts w:cs="Arial"/>
                      <w:sz w:val="16"/>
                      <w:szCs w:val="22"/>
                    </w:rPr>
                    <w:t>Si se acredita la participación de técnicos con conocimientos en lo descrito abajo, se otorgará la siguiente puntuación:</w:t>
                  </w:r>
                  <w:r w:rsidRPr="00AE6547">
                    <w:rPr>
                      <w:rFonts w:cs="Arial"/>
                      <w:sz w:val="16"/>
                      <w:szCs w:val="22"/>
                    </w:rPr>
                    <w:br/>
                    <w:t xml:space="preserve">- Acreditar que se cuenta con un técnico con conocimientos en Windows server (Diplomas, constancia de participación, </w:t>
                  </w:r>
                  <w:proofErr w:type="spellStart"/>
                  <w:r w:rsidRPr="00AE6547">
                    <w:rPr>
                      <w:rFonts w:cs="Arial"/>
                      <w:sz w:val="16"/>
                      <w:szCs w:val="22"/>
                    </w:rPr>
                    <w:t>etc</w:t>
                  </w:r>
                  <w:proofErr w:type="spellEnd"/>
                  <w:r w:rsidRPr="00AE6547">
                    <w:rPr>
                      <w:rFonts w:cs="Arial"/>
                      <w:sz w:val="16"/>
                      <w:szCs w:val="22"/>
                    </w:rPr>
                    <w:t>)</w:t>
                  </w:r>
                </w:p>
                <w:p w:rsidR="009B57B5" w:rsidRPr="00AE6547" w:rsidRDefault="009B57B5" w:rsidP="0084608B">
                  <w:pPr>
                    <w:spacing w:before="120" w:line="264" w:lineRule="auto"/>
                    <w:ind w:left="75"/>
                    <w:rPr>
                      <w:rFonts w:cs="Arial"/>
                      <w:sz w:val="16"/>
                      <w:szCs w:val="22"/>
                    </w:rPr>
                  </w:pPr>
                  <w:r w:rsidRPr="00AE6547">
                    <w:rPr>
                      <w:rFonts w:cs="Arial"/>
                      <w:sz w:val="16"/>
                      <w:szCs w:val="22"/>
                    </w:rPr>
                    <w:t>- Si cuenta con más de un técnico certificados en Windows server</w:t>
                  </w:r>
                </w:p>
                <w:p w:rsidR="009B57B5" w:rsidRPr="00AE6547" w:rsidRDefault="009B57B5" w:rsidP="0084608B">
                  <w:pPr>
                    <w:spacing w:before="120" w:line="264" w:lineRule="auto"/>
                    <w:ind w:left="75"/>
                    <w:rPr>
                      <w:rFonts w:cs="Arial"/>
                      <w:b/>
                      <w:sz w:val="16"/>
                      <w:szCs w:val="22"/>
                    </w:rPr>
                  </w:pPr>
                  <w:r w:rsidRPr="00AE6547">
                    <w:rPr>
                      <w:rFonts w:cs="Arial"/>
                      <w:b/>
                      <w:sz w:val="16"/>
                      <w:szCs w:val="22"/>
                    </w:rPr>
                    <w:t>(Puntos máx. totales 3)</w:t>
                  </w:r>
                </w:p>
              </w:tc>
              <w:tc>
                <w:tcPr>
                  <w:tcW w:w="876" w:type="dxa"/>
                  <w:tcBorders>
                    <w:bottom w:val="single" w:sz="4" w:space="0" w:color="auto"/>
                    <w:right w:val="single" w:sz="4" w:space="0" w:color="auto"/>
                  </w:tcBorders>
                  <w:shd w:val="clear" w:color="000000" w:fill="F2F2F2"/>
                  <w:vAlign w:val="center"/>
                </w:tcPr>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1</w:t>
                  </w: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3</w:t>
                  </w:r>
                </w:p>
              </w:tc>
              <w:tc>
                <w:tcPr>
                  <w:tcW w:w="770" w:type="dxa"/>
                  <w:vMerge/>
                  <w:tcBorders>
                    <w:top w:val="nil"/>
                    <w:left w:val="single" w:sz="4" w:space="0" w:color="auto"/>
                    <w:bottom w:val="nil"/>
                    <w:right w:val="single" w:sz="4" w:space="0" w:color="auto"/>
                  </w:tcBorders>
                  <w:vAlign w:val="center"/>
                  <w:hideMark/>
                </w:tcPr>
                <w:p w:rsidR="009B57B5" w:rsidRPr="00AE6547" w:rsidRDefault="009B57B5" w:rsidP="0084608B">
                  <w:pPr>
                    <w:spacing w:before="120" w:line="264" w:lineRule="auto"/>
                    <w:ind w:left="54"/>
                    <w:rPr>
                      <w:rFonts w:cs="Arial"/>
                      <w:sz w:val="16"/>
                      <w:szCs w:val="22"/>
                    </w:rPr>
                  </w:pPr>
                </w:p>
              </w:tc>
            </w:tr>
            <w:tr w:rsidR="009B57B5" w:rsidRPr="00AE6547" w:rsidTr="0084608B">
              <w:trPr>
                <w:trHeight w:val="261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spacing w:before="120" w:line="264" w:lineRule="auto"/>
                    <w:ind w:left="75"/>
                    <w:rPr>
                      <w:rFonts w:cs="Arial"/>
                      <w:bCs/>
                      <w:sz w:val="16"/>
                      <w:szCs w:val="22"/>
                    </w:rPr>
                  </w:pPr>
                </w:p>
              </w:tc>
              <w:tc>
                <w:tcPr>
                  <w:tcW w:w="1418" w:type="dxa"/>
                  <w:vMerge/>
                  <w:tcBorders>
                    <w:top w:val="nil"/>
                    <w:left w:val="single" w:sz="4" w:space="0" w:color="auto"/>
                    <w:bottom w:val="single" w:sz="4" w:space="0" w:color="auto"/>
                    <w:right w:val="single" w:sz="4" w:space="0" w:color="auto"/>
                  </w:tcBorders>
                  <w:vAlign w:val="center"/>
                </w:tcPr>
                <w:p w:rsidR="009B57B5" w:rsidRPr="00AE6547" w:rsidRDefault="009B57B5" w:rsidP="0084608B">
                  <w:pPr>
                    <w:spacing w:before="120" w:line="264" w:lineRule="auto"/>
                    <w:ind w:left="11"/>
                    <w:jc w:val="both"/>
                    <w:rPr>
                      <w:rFonts w:cs="Arial"/>
                      <w:sz w:val="16"/>
                      <w:szCs w:val="22"/>
                    </w:rPr>
                  </w:pPr>
                </w:p>
              </w:tc>
              <w:tc>
                <w:tcPr>
                  <w:tcW w:w="4110" w:type="dxa"/>
                  <w:tcBorders>
                    <w:bottom w:val="single" w:sz="4" w:space="0" w:color="auto"/>
                    <w:right w:val="single" w:sz="4" w:space="0" w:color="auto"/>
                  </w:tcBorders>
                  <w:shd w:val="clear" w:color="000000" w:fill="F2F2F2"/>
                </w:tcPr>
                <w:p w:rsidR="009B57B5" w:rsidRPr="00AE6547" w:rsidRDefault="009B57B5" w:rsidP="0084608B">
                  <w:pPr>
                    <w:spacing w:before="120" w:line="264" w:lineRule="auto"/>
                    <w:ind w:left="75"/>
                    <w:rPr>
                      <w:rFonts w:cs="Arial"/>
                      <w:sz w:val="16"/>
                      <w:szCs w:val="22"/>
                    </w:rPr>
                  </w:pPr>
                  <w:r w:rsidRPr="00AE6547">
                    <w:rPr>
                      <w:rFonts w:cs="Arial"/>
                      <w:sz w:val="16"/>
                      <w:szCs w:val="22"/>
                    </w:rPr>
                    <w:t>Si se acredita la participación de técnicos con conocimientos en lo descrito abajo se otorgará la siguiente puntuación:</w:t>
                  </w:r>
                  <w:r w:rsidRPr="00AE6547">
                    <w:rPr>
                      <w:rFonts w:cs="Arial"/>
                      <w:sz w:val="16"/>
                      <w:szCs w:val="22"/>
                    </w:rPr>
                    <w:br/>
                    <w:t xml:space="preserve">Partida </w:t>
                  </w:r>
                  <w:r w:rsidRPr="00AE6547">
                    <w:rPr>
                      <w:rFonts w:cs="Arial"/>
                      <w:sz w:val="16"/>
                      <w:szCs w:val="22"/>
                    </w:rPr>
                    <w:br/>
                    <w:t xml:space="preserve">- Acreditar que se cuenta con un técnico con conocimientos de lenguaje de programación PHP (Diplomas, constancia de participación, </w:t>
                  </w:r>
                  <w:proofErr w:type="spellStart"/>
                  <w:r w:rsidRPr="00AE6547">
                    <w:rPr>
                      <w:rFonts w:cs="Arial"/>
                      <w:sz w:val="16"/>
                      <w:szCs w:val="22"/>
                    </w:rPr>
                    <w:t>etc</w:t>
                  </w:r>
                  <w:proofErr w:type="spellEnd"/>
                  <w:r w:rsidRPr="00AE6547">
                    <w:rPr>
                      <w:rFonts w:cs="Arial"/>
                      <w:sz w:val="16"/>
                      <w:szCs w:val="22"/>
                    </w:rPr>
                    <w:t xml:space="preserve">). </w:t>
                  </w:r>
                </w:p>
                <w:p w:rsidR="009B57B5" w:rsidRPr="00AE6547" w:rsidRDefault="009B57B5" w:rsidP="0084608B">
                  <w:pPr>
                    <w:spacing w:before="120" w:line="264" w:lineRule="auto"/>
                    <w:ind w:left="75"/>
                    <w:rPr>
                      <w:rFonts w:cs="Arial"/>
                      <w:sz w:val="16"/>
                      <w:szCs w:val="22"/>
                    </w:rPr>
                  </w:pPr>
                  <w:r w:rsidRPr="00AE6547">
                    <w:rPr>
                      <w:rFonts w:cs="Arial"/>
                      <w:sz w:val="16"/>
                      <w:szCs w:val="22"/>
                    </w:rPr>
                    <w:t>- Si cuenta con más de un técnico certificado en el lenguaje de programación de PHP</w:t>
                  </w:r>
                </w:p>
                <w:p w:rsidR="009B57B5" w:rsidRPr="00AE6547" w:rsidRDefault="009B57B5" w:rsidP="0084608B">
                  <w:pPr>
                    <w:spacing w:before="120" w:line="264" w:lineRule="auto"/>
                    <w:ind w:left="75"/>
                    <w:rPr>
                      <w:rFonts w:cs="Arial"/>
                      <w:b/>
                      <w:sz w:val="16"/>
                      <w:szCs w:val="22"/>
                    </w:rPr>
                  </w:pPr>
                  <w:r w:rsidRPr="00AE6547">
                    <w:rPr>
                      <w:rFonts w:cs="Arial"/>
                      <w:b/>
                      <w:sz w:val="16"/>
                      <w:szCs w:val="22"/>
                    </w:rPr>
                    <w:t>(Puntos máx. totales 3)</w:t>
                  </w:r>
                </w:p>
              </w:tc>
              <w:tc>
                <w:tcPr>
                  <w:tcW w:w="876" w:type="dxa"/>
                  <w:tcBorders>
                    <w:bottom w:val="single" w:sz="4" w:space="0" w:color="auto"/>
                    <w:right w:val="single" w:sz="4" w:space="0" w:color="auto"/>
                  </w:tcBorders>
                  <w:shd w:val="clear" w:color="000000" w:fill="F2F2F2"/>
                  <w:vAlign w:val="center"/>
                </w:tcPr>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1</w:t>
                  </w: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3</w:t>
                  </w:r>
                </w:p>
              </w:tc>
              <w:tc>
                <w:tcPr>
                  <w:tcW w:w="770" w:type="dxa"/>
                  <w:vMerge/>
                  <w:tcBorders>
                    <w:top w:val="nil"/>
                    <w:left w:val="single" w:sz="4" w:space="0" w:color="auto"/>
                    <w:bottom w:val="nil"/>
                    <w:right w:val="single" w:sz="4" w:space="0" w:color="auto"/>
                  </w:tcBorders>
                  <w:vAlign w:val="center"/>
                </w:tcPr>
                <w:p w:rsidR="009B57B5" w:rsidRPr="00AE6547" w:rsidRDefault="009B57B5" w:rsidP="0084608B">
                  <w:pPr>
                    <w:spacing w:before="120" w:line="264" w:lineRule="auto"/>
                    <w:ind w:left="54"/>
                    <w:rPr>
                      <w:rFonts w:cs="Arial"/>
                      <w:sz w:val="16"/>
                      <w:szCs w:val="22"/>
                    </w:rPr>
                  </w:pPr>
                </w:p>
              </w:tc>
            </w:tr>
            <w:tr w:rsidR="009B57B5" w:rsidRPr="00AE6547" w:rsidTr="0084608B">
              <w:trPr>
                <w:trHeight w:val="1523"/>
                <w:jc w:val="center"/>
              </w:trPr>
              <w:tc>
                <w:tcPr>
                  <w:tcW w:w="1192"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spacing w:before="120" w:line="264" w:lineRule="auto"/>
                    <w:ind w:left="75"/>
                    <w:rPr>
                      <w:rFonts w:cs="Arial"/>
                      <w:bCs/>
                      <w:sz w:val="16"/>
                      <w:szCs w:val="22"/>
                    </w:rPr>
                  </w:pPr>
                </w:p>
              </w:tc>
              <w:tc>
                <w:tcPr>
                  <w:tcW w:w="1418" w:type="dxa"/>
                  <w:tcBorders>
                    <w:top w:val="single" w:sz="4" w:space="0" w:color="auto"/>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11"/>
                    <w:jc w:val="both"/>
                    <w:rPr>
                      <w:rFonts w:cs="Arial"/>
                      <w:sz w:val="16"/>
                      <w:szCs w:val="22"/>
                    </w:rPr>
                  </w:pPr>
                  <w:r w:rsidRPr="00AE6547">
                    <w:rPr>
                      <w:rFonts w:cs="Arial"/>
                      <w:sz w:val="16"/>
                      <w:szCs w:val="22"/>
                    </w:rPr>
                    <w:t>Capacidad de los recursos económicos y equipamiento</w:t>
                  </w:r>
                </w:p>
              </w:tc>
              <w:tc>
                <w:tcPr>
                  <w:tcW w:w="4110" w:type="dxa"/>
                  <w:tcBorders>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75"/>
                    <w:rPr>
                      <w:rFonts w:cs="Arial"/>
                      <w:sz w:val="16"/>
                      <w:szCs w:val="22"/>
                    </w:rPr>
                  </w:pPr>
                  <w:r w:rsidRPr="00AE6547">
                    <w:rPr>
                      <w:rFonts w:cs="Arial"/>
                      <w:sz w:val="16"/>
                      <w:szCs w:val="22"/>
                    </w:rPr>
                    <w:t>Si ofrece en su propuesta técnica la infraestructura solicitada en el presente anexo.</w:t>
                  </w:r>
                </w:p>
                <w:p w:rsidR="009B57B5" w:rsidRPr="00AE6547" w:rsidRDefault="009B57B5" w:rsidP="0084608B">
                  <w:pPr>
                    <w:spacing w:before="120" w:line="264" w:lineRule="auto"/>
                    <w:ind w:left="75"/>
                    <w:rPr>
                      <w:rFonts w:cs="Arial"/>
                      <w:sz w:val="16"/>
                      <w:szCs w:val="22"/>
                    </w:rPr>
                  </w:pPr>
                  <w:r w:rsidRPr="00AE6547">
                    <w:rPr>
                      <w:rFonts w:cs="Arial"/>
                      <w:sz w:val="16"/>
                      <w:szCs w:val="22"/>
                    </w:rPr>
                    <w:t xml:space="preserve">Si ofrece características superiores a las solicitadas se otorgarán: </w:t>
                  </w:r>
                </w:p>
                <w:p w:rsidR="009B57B5" w:rsidRPr="00AE6547" w:rsidRDefault="009B57B5" w:rsidP="0084608B">
                  <w:pPr>
                    <w:spacing w:before="120" w:line="264" w:lineRule="auto"/>
                    <w:ind w:left="75"/>
                    <w:rPr>
                      <w:rFonts w:cs="Arial"/>
                      <w:sz w:val="16"/>
                      <w:szCs w:val="22"/>
                    </w:rPr>
                  </w:pPr>
                  <w:r w:rsidRPr="00AE6547">
                    <w:rPr>
                      <w:rFonts w:cs="Arial"/>
                      <w:sz w:val="16"/>
                      <w:szCs w:val="22"/>
                    </w:rPr>
                    <w:t>(Puntos máx. totales 10)</w:t>
                  </w:r>
                </w:p>
              </w:tc>
              <w:tc>
                <w:tcPr>
                  <w:tcW w:w="876" w:type="dxa"/>
                  <w:tcBorders>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148"/>
                    <w:jc w:val="center"/>
                    <w:rPr>
                      <w:rFonts w:cs="Arial"/>
                      <w:sz w:val="16"/>
                      <w:szCs w:val="22"/>
                    </w:rPr>
                  </w:pPr>
                  <w:r w:rsidRPr="00AE6547">
                    <w:rPr>
                      <w:rFonts w:cs="Arial"/>
                      <w:sz w:val="16"/>
                      <w:szCs w:val="22"/>
                    </w:rPr>
                    <w:t>4</w:t>
                  </w: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10</w:t>
                  </w:r>
                </w:p>
              </w:tc>
              <w:tc>
                <w:tcPr>
                  <w:tcW w:w="770" w:type="dxa"/>
                  <w:tcBorders>
                    <w:top w:val="single" w:sz="4" w:space="0" w:color="auto"/>
                    <w:bottom w:val="single" w:sz="4" w:space="0" w:color="auto"/>
                    <w:right w:val="single" w:sz="4" w:space="0" w:color="auto"/>
                  </w:tcBorders>
                  <w:shd w:val="clear" w:color="000000" w:fill="F2F2F2"/>
                  <w:noWrap/>
                  <w:vAlign w:val="center"/>
                  <w:hideMark/>
                </w:tcPr>
                <w:p w:rsidR="009B57B5" w:rsidRPr="00AE6547" w:rsidRDefault="009B57B5" w:rsidP="0084608B">
                  <w:pPr>
                    <w:spacing w:before="120" w:line="264" w:lineRule="auto"/>
                    <w:ind w:left="54"/>
                    <w:jc w:val="center"/>
                    <w:rPr>
                      <w:rFonts w:cs="Arial"/>
                      <w:sz w:val="16"/>
                      <w:szCs w:val="22"/>
                    </w:rPr>
                  </w:pPr>
                  <w:r w:rsidRPr="00AE6547">
                    <w:rPr>
                      <w:rFonts w:cs="Arial"/>
                      <w:sz w:val="16"/>
                      <w:szCs w:val="22"/>
                    </w:rPr>
                    <w:t>10</w:t>
                  </w:r>
                </w:p>
              </w:tc>
            </w:tr>
            <w:tr w:rsidR="009B57B5" w:rsidRPr="00AE6547" w:rsidTr="0084608B">
              <w:trPr>
                <w:trHeight w:val="2379"/>
                <w:jc w:val="center"/>
              </w:trPr>
              <w:tc>
                <w:tcPr>
                  <w:tcW w:w="1192"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spacing w:before="120" w:line="264" w:lineRule="auto"/>
                    <w:ind w:left="75"/>
                    <w:rPr>
                      <w:rFonts w:cs="Arial"/>
                      <w:bCs/>
                      <w:sz w:val="16"/>
                      <w:szCs w:val="22"/>
                    </w:rPr>
                  </w:pPr>
                </w:p>
              </w:tc>
              <w:tc>
                <w:tcPr>
                  <w:tcW w:w="1418" w:type="dxa"/>
                  <w:tcBorders>
                    <w:top w:val="single" w:sz="4" w:space="0" w:color="auto"/>
                    <w:bottom w:val="single" w:sz="4" w:space="0" w:color="auto"/>
                    <w:right w:val="single" w:sz="4" w:space="0" w:color="auto"/>
                  </w:tcBorders>
                  <w:hideMark/>
                </w:tcPr>
                <w:p w:rsidR="009B57B5" w:rsidRPr="00AE6547" w:rsidRDefault="009B57B5" w:rsidP="0084608B">
                  <w:pPr>
                    <w:spacing w:before="120" w:line="264" w:lineRule="auto"/>
                    <w:ind w:left="11"/>
                    <w:jc w:val="both"/>
                    <w:rPr>
                      <w:rFonts w:cs="Arial"/>
                      <w:sz w:val="16"/>
                      <w:szCs w:val="22"/>
                    </w:rPr>
                  </w:pPr>
                  <w:r w:rsidRPr="00AE6547">
                    <w:rPr>
                      <w:rFonts w:cs="Arial"/>
                      <w:sz w:val="16"/>
                      <w:szCs w:val="22"/>
                    </w:rPr>
                    <w:t>Experiencia, se tomará en cuenta el tiempo en que el prestador ha prestado servicios de la misma naturaleza de los que son objeto el presente anexo</w:t>
                  </w:r>
                </w:p>
              </w:tc>
              <w:tc>
                <w:tcPr>
                  <w:tcW w:w="4110" w:type="dxa"/>
                  <w:tcBorders>
                    <w:bottom w:val="single" w:sz="4" w:space="0" w:color="auto"/>
                    <w:right w:val="single" w:sz="4" w:space="0" w:color="auto"/>
                  </w:tcBorders>
                  <w:hideMark/>
                </w:tcPr>
                <w:p w:rsidR="009B57B5" w:rsidRPr="00AE6547" w:rsidRDefault="009B57B5" w:rsidP="0084608B">
                  <w:pPr>
                    <w:spacing w:before="120" w:line="264" w:lineRule="auto"/>
                    <w:ind w:left="75"/>
                    <w:rPr>
                      <w:rFonts w:cs="Arial"/>
                      <w:sz w:val="16"/>
                      <w:szCs w:val="22"/>
                    </w:rPr>
                  </w:pPr>
                  <w:r w:rsidRPr="00AE6547">
                    <w:rPr>
                      <w:rFonts w:cs="Arial"/>
                      <w:sz w:val="16"/>
                      <w:szCs w:val="22"/>
                    </w:rPr>
                    <w:t xml:space="preserve">Presentar contratos o documentos que acrediten la prestación de servicios similares relacionados con esta convocatoria: </w:t>
                  </w:r>
                  <w:r w:rsidRPr="00AE6547">
                    <w:rPr>
                      <w:rFonts w:cs="Arial"/>
                      <w:sz w:val="16"/>
                      <w:szCs w:val="22"/>
                    </w:rPr>
                    <w:br/>
                    <w:t>Si acredita de 1 año de antigüedad se otorgan.....................................................</w:t>
                  </w:r>
                  <w:r w:rsidRPr="00AE6547">
                    <w:rPr>
                      <w:rFonts w:cs="Arial"/>
                      <w:sz w:val="16"/>
                      <w:szCs w:val="22"/>
                    </w:rPr>
                    <w:br/>
                    <w:t>Si acredita de 2 a 3 años de antigüedad se otorgan........................</w:t>
                  </w:r>
                  <w:r w:rsidRPr="00AE6547">
                    <w:rPr>
                      <w:rFonts w:cs="Arial"/>
                      <w:sz w:val="16"/>
                      <w:szCs w:val="22"/>
                    </w:rPr>
                    <w:br/>
                    <w:t xml:space="preserve">Si acredita 4 o más años de antigüedad se otorgan........................ </w:t>
                  </w:r>
                  <w:r w:rsidRPr="00AE6547">
                    <w:rPr>
                      <w:rFonts w:cs="Arial"/>
                      <w:sz w:val="16"/>
                      <w:szCs w:val="22"/>
                    </w:rPr>
                    <w:br/>
                  </w:r>
                  <w:r w:rsidRPr="00AE6547">
                    <w:rPr>
                      <w:rFonts w:cs="Arial"/>
                      <w:sz w:val="16"/>
                      <w:szCs w:val="22"/>
                    </w:rPr>
                    <w:br/>
                  </w:r>
                  <w:r w:rsidRPr="00AE6547">
                    <w:rPr>
                      <w:rFonts w:cs="Arial"/>
                      <w:b/>
                      <w:sz w:val="16"/>
                      <w:szCs w:val="22"/>
                    </w:rPr>
                    <w:t>(Puntos máx. totales 13)</w:t>
                  </w:r>
                </w:p>
              </w:tc>
              <w:tc>
                <w:tcPr>
                  <w:tcW w:w="876" w:type="dxa"/>
                  <w:tcBorders>
                    <w:bottom w:val="single" w:sz="4" w:space="0" w:color="auto"/>
                    <w:right w:val="single" w:sz="4" w:space="0" w:color="auto"/>
                  </w:tcBorders>
                  <w:noWrap/>
                  <w:hideMark/>
                </w:tcPr>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4</w:t>
                  </w:r>
                  <w:r w:rsidRPr="00AE6547">
                    <w:rPr>
                      <w:rFonts w:cs="Arial"/>
                      <w:sz w:val="16"/>
                      <w:szCs w:val="22"/>
                    </w:rPr>
                    <w:br/>
                  </w:r>
                  <w:r w:rsidRPr="00AE6547">
                    <w:rPr>
                      <w:rFonts w:cs="Arial"/>
                      <w:sz w:val="16"/>
                      <w:szCs w:val="22"/>
                    </w:rPr>
                    <w:br/>
                    <w:t>6</w:t>
                  </w:r>
                  <w:r w:rsidRPr="00AE6547">
                    <w:rPr>
                      <w:rFonts w:cs="Arial"/>
                      <w:sz w:val="16"/>
                      <w:szCs w:val="22"/>
                    </w:rPr>
                    <w:br/>
                  </w:r>
                  <w:r w:rsidRPr="00AE6547">
                    <w:rPr>
                      <w:rFonts w:cs="Arial"/>
                      <w:sz w:val="16"/>
                      <w:szCs w:val="22"/>
                    </w:rPr>
                    <w:br/>
                    <w:t>13</w:t>
                  </w:r>
                </w:p>
                <w:p w:rsidR="009B57B5" w:rsidRPr="00AE6547" w:rsidRDefault="009B57B5" w:rsidP="0084608B">
                  <w:pPr>
                    <w:spacing w:before="120" w:line="264" w:lineRule="auto"/>
                    <w:ind w:left="148"/>
                    <w:jc w:val="center"/>
                    <w:rPr>
                      <w:rFonts w:cs="Arial"/>
                      <w:sz w:val="16"/>
                      <w:szCs w:val="22"/>
                    </w:rPr>
                  </w:pPr>
                </w:p>
              </w:tc>
              <w:tc>
                <w:tcPr>
                  <w:tcW w:w="770" w:type="dxa"/>
                  <w:tcBorders>
                    <w:bottom w:val="nil"/>
                    <w:right w:val="single" w:sz="4" w:space="0" w:color="auto"/>
                  </w:tcBorders>
                  <w:noWrap/>
                  <w:vAlign w:val="center"/>
                  <w:hideMark/>
                </w:tcPr>
                <w:p w:rsidR="009B57B5" w:rsidRPr="00AE6547" w:rsidRDefault="009B57B5" w:rsidP="0084608B">
                  <w:pPr>
                    <w:spacing w:before="120" w:line="264" w:lineRule="auto"/>
                    <w:ind w:left="54"/>
                    <w:jc w:val="center"/>
                    <w:rPr>
                      <w:rFonts w:cs="Arial"/>
                      <w:sz w:val="16"/>
                      <w:szCs w:val="22"/>
                    </w:rPr>
                  </w:pPr>
                  <w:r w:rsidRPr="00AE6547">
                    <w:rPr>
                      <w:rFonts w:cs="Arial"/>
                      <w:sz w:val="16"/>
                      <w:szCs w:val="22"/>
                    </w:rPr>
                    <w:t>13</w:t>
                  </w:r>
                </w:p>
              </w:tc>
            </w:tr>
            <w:tr w:rsidR="009B57B5" w:rsidRPr="00AE6547" w:rsidTr="0084608B">
              <w:trPr>
                <w:trHeight w:val="1191"/>
                <w:jc w:val="center"/>
              </w:trPr>
              <w:tc>
                <w:tcPr>
                  <w:tcW w:w="1192" w:type="dxa"/>
                  <w:tcBorders>
                    <w:left w:val="single" w:sz="4" w:space="0" w:color="auto"/>
                    <w:bottom w:val="single" w:sz="4" w:space="0" w:color="auto"/>
                    <w:right w:val="single" w:sz="4" w:space="0" w:color="auto"/>
                  </w:tcBorders>
                  <w:shd w:val="clear" w:color="000000" w:fill="BFBFBF"/>
                </w:tcPr>
                <w:p w:rsidR="009B57B5" w:rsidRPr="00AE6547" w:rsidRDefault="009B57B5" w:rsidP="0084608B">
                  <w:pPr>
                    <w:spacing w:before="120" w:line="264" w:lineRule="auto"/>
                    <w:ind w:left="75"/>
                    <w:jc w:val="both"/>
                    <w:rPr>
                      <w:rFonts w:cs="Arial"/>
                      <w:bCs/>
                      <w:sz w:val="16"/>
                      <w:szCs w:val="22"/>
                    </w:rPr>
                  </w:pPr>
                  <w:r w:rsidRPr="00AE6547">
                    <w:rPr>
                      <w:rFonts w:cs="Arial"/>
                      <w:bCs/>
                      <w:sz w:val="16"/>
                      <w:szCs w:val="22"/>
                    </w:rPr>
                    <w:t>Experiencia y especialidad del prestador</w:t>
                  </w:r>
                </w:p>
                <w:p w:rsidR="009B57B5" w:rsidRPr="00AE6547" w:rsidRDefault="009B57B5" w:rsidP="0084608B">
                  <w:pPr>
                    <w:spacing w:before="120" w:line="264" w:lineRule="auto"/>
                    <w:ind w:left="75"/>
                    <w:jc w:val="both"/>
                    <w:rPr>
                      <w:rFonts w:cs="Arial"/>
                      <w:bCs/>
                      <w:sz w:val="16"/>
                      <w:szCs w:val="22"/>
                    </w:rPr>
                  </w:pPr>
                </w:p>
              </w:tc>
              <w:tc>
                <w:tcPr>
                  <w:tcW w:w="1418" w:type="dxa"/>
                  <w:tcBorders>
                    <w:top w:val="single" w:sz="4" w:space="0" w:color="auto"/>
                    <w:bottom w:val="single" w:sz="4" w:space="0" w:color="auto"/>
                    <w:right w:val="single" w:sz="4" w:space="0" w:color="auto"/>
                  </w:tcBorders>
                </w:tcPr>
                <w:p w:rsidR="009B57B5" w:rsidRPr="00AE6547" w:rsidRDefault="009B57B5" w:rsidP="0084608B">
                  <w:pPr>
                    <w:spacing w:before="120" w:line="264" w:lineRule="auto"/>
                    <w:ind w:left="11"/>
                    <w:jc w:val="both"/>
                    <w:rPr>
                      <w:rFonts w:cs="Arial"/>
                      <w:sz w:val="16"/>
                      <w:szCs w:val="22"/>
                    </w:rPr>
                  </w:pPr>
                  <w:r w:rsidRPr="00AE6547">
                    <w:rPr>
                      <w:rFonts w:cs="Arial"/>
                      <w:sz w:val="16"/>
                      <w:szCs w:val="22"/>
                    </w:rPr>
                    <w:t xml:space="preserve">Especialidad, se valorará si los servicios que ha venido presentando el prestador, </w:t>
                  </w:r>
                  <w:r w:rsidRPr="00AE6547">
                    <w:rPr>
                      <w:rFonts w:cs="Arial"/>
                      <w:sz w:val="16"/>
                      <w:szCs w:val="22"/>
                    </w:rPr>
                    <w:lastRenderedPageBreak/>
                    <w:t>corresponden a las características específicas y a condiciones similares a las requeridas</w:t>
                  </w:r>
                </w:p>
              </w:tc>
              <w:tc>
                <w:tcPr>
                  <w:tcW w:w="4110" w:type="dxa"/>
                  <w:tcBorders>
                    <w:bottom w:val="single" w:sz="4" w:space="0" w:color="auto"/>
                    <w:right w:val="single" w:sz="4" w:space="0" w:color="auto"/>
                  </w:tcBorders>
                </w:tcPr>
                <w:p w:rsidR="009B57B5" w:rsidRPr="00AE6547" w:rsidRDefault="009B57B5" w:rsidP="0084608B">
                  <w:pPr>
                    <w:spacing w:before="120" w:line="264" w:lineRule="auto"/>
                    <w:ind w:left="75"/>
                    <w:rPr>
                      <w:rFonts w:cs="Arial"/>
                      <w:sz w:val="16"/>
                      <w:szCs w:val="22"/>
                    </w:rPr>
                  </w:pPr>
                  <w:r w:rsidRPr="00AE6547">
                    <w:rPr>
                      <w:rFonts w:cs="Arial"/>
                      <w:sz w:val="16"/>
                      <w:szCs w:val="22"/>
                    </w:rPr>
                    <w:lastRenderedPageBreak/>
                    <w:t xml:space="preserve">Presentar contratos o cualquier otro documento que, a consideración de la convocante, permita que el prestador compruebe que ha prestado los servicios en los términos señalados, que se hayan suscrito o tengan adjudicados con anterioridad a la fecha de la convocatoria. </w:t>
                  </w:r>
                </w:p>
                <w:p w:rsidR="009B57B5" w:rsidRPr="00AE6547" w:rsidRDefault="009B57B5" w:rsidP="0084608B">
                  <w:pPr>
                    <w:spacing w:before="120" w:line="264" w:lineRule="auto"/>
                    <w:ind w:left="75"/>
                    <w:rPr>
                      <w:rFonts w:cs="Arial"/>
                      <w:sz w:val="16"/>
                      <w:szCs w:val="22"/>
                    </w:rPr>
                  </w:pPr>
                  <w:r w:rsidRPr="00AE6547">
                    <w:rPr>
                      <w:rFonts w:cs="Arial"/>
                      <w:sz w:val="16"/>
                      <w:szCs w:val="22"/>
                    </w:rPr>
                    <w:lastRenderedPageBreak/>
                    <w:t>Si acredita 2 contratos o documentos..............................................</w:t>
                  </w:r>
                  <w:r w:rsidRPr="00AE6547">
                    <w:rPr>
                      <w:rFonts w:cs="Arial"/>
                      <w:sz w:val="16"/>
                      <w:szCs w:val="22"/>
                    </w:rPr>
                    <w:br/>
                    <w:t>Si acredita más de 2 contratos o documentos.........................</w:t>
                  </w:r>
                  <w:r w:rsidRPr="00AE6547">
                    <w:rPr>
                      <w:rFonts w:cs="Arial"/>
                      <w:sz w:val="16"/>
                      <w:szCs w:val="22"/>
                    </w:rPr>
                    <w:br/>
                  </w:r>
                </w:p>
                <w:p w:rsidR="009B57B5" w:rsidRPr="00AE6547" w:rsidRDefault="009B57B5" w:rsidP="0084608B">
                  <w:pPr>
                    <w:spacing w:before="120" w:line="264" w:lineRule="auto"/>
                    <w:ind w:left="75"/>
                    <w:rPr>
                      <w:rFonts w:cs="Arial"/>
                      <w:sz w:val="16"/>
                      <w:szCs w:val="22"/>
                    </w:rPr>
                  </w:pPr>
                  <w:r w:rsidRPr="00AE6547">
                    <w:rPr>
                      <w:rFonts w:cs="Arial"/>
                      <w:b/>
                      <w:sz w:val="16"/>
                      <w:szCs w:val="22"/>
                    </w:rPr>
                    <w:t>(Puntos máx. totales 6)</w:t>
                  </w:r>
                </w:p>
              </w:tc>
              <w:tc>
                <w:tcPr>
                  <w:tcW w:w="876" w:type="dxa"/>
                  <w:tcBorders>
                    <w:bottom w:val="single" w:sz="4" w:space="0" w:color="auto"/>
                    <w:right w:val="single" w:sz="4" w:space="0" w:color="auto"/>
                  </w:tcBorders>
                  <w:vAlign w:val="center"/>
                </w:tcPr>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jc w:val="center"/>
                    <w:rPr>
                      <w:rFonts w:cs="Arial"/>
                      <w:sz w:val="16"/>
                      <w:szCs w:val="22"/>
                    </w:rPr>
                  </w:pPr>
                  <w:r w:rsidRPr="00AE6547">
                    <w:rPr>
                      <w:rFonts w:cs="Arial"/>
                      <w:sz w:val="16"/>
                      <w:szCs w:val="22"/>
                    </w:rPr>
                    <w:t>4</w:t>
                  </w: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jc w:val="center"/>
                    <w:rPr>
                      <w:rFonts w:cs="Arial"/>
                      <w:sz w:val="16"/>
                      <w:szCs w:val="22"/>
                    </w:rPr>
                  </w:pPr>
                  <w:r w:rsidRPr="00AE6547">
                    <w:rPr>
                      <w:rFonts w:cs="Arial"/>
                      <w:sz w:val="16"/>
                      <w:szCs w:val="22"/>
                    </w:rPr>
                    <w:lastRenderedPageBreak/>
                    <w:t>7</w:t>
                  </w:r>
                </w:p>
              </w:tc>
              <w:tc>
                <w:tcPr>
                  <w:tcW w:w="770" w:type="dxa"/>
                  <w:tcBorders>
                    <w:top w:val="single" w:sz="4" w:space="0" w:color="auto"/>
                    <w:bottom w:val="single" w:sz="4" w:space="0" w:color="auto"/>
                    <w:right w:val="single" w:sz="4" w:space="0" w:color="auto"/>
                  </w:tcBorders>
                  <w:noWrap/>
                  <w:vAlign w:val="center"/>
                </w:tcPr>
                <w:p w:rsidR="009B57B5" w:rsidRPr="00AE6547" w:rsidRDefault="009B57B5" w:rsidP="0084608B">
                  <w:pPr>
                    <w:spacing w:before="120" w:line="264" w:lineRule="auto"/>
                    <w:ind w:left="54"/>
                    <w:jc w:val="center"/>
                    <w:rPr>
                      <w:rFonts w:cs="Arial"/>
                      <w:sz w:val="16"/>
                      <w:szCs w:val="22"/>
                    </w:rPr>
                  </w:pPr>
                  <w:r w:rsidRPr="00AE6547">
                    <w:rPr>
                      <w:rFonts w:cs="Arial"/>
                      <w:sz w:val="16"/>
                      <w:szCs w:val="22"/>
                    </w:rPr>
                    <w:lastRenderedPageBreak/>
                    <w:t>7</w:t>
                  </w:r>
                </w:p>
              </w:tc>
            </w:tr>
            <w:tr w:rsidR="009B57B5" w:rsidRPr="00AE6547" w:rsidTr="0084608B">
              <w:trPr>
                <w:trHeight w:val="1020"/>
                <w:jc w:val="center"/>
              </w:trPr>
              <w:tc>
                <w:tcPr>
                  <w:tcW w:w="1192" w:type="dxa"/>
                  <w:tcBorders>
                    <w:left w:val="single" w:sz="4" w:space="0" w:color="auto"/>
                    <w:bottom w:val="single" w:sz="4" w:space="0" w:color="auto"/>
                    <w:right w:val="single" w:sz="4" w:space="0" w:color="auto"/>
                  </w:tcBorders>
                  <w:shd w:val="clear" w:color="000000" w:fill="BFBFBF"/>
                  <w:hideMark/>
                </w:tcPr>
                <w:p w:rsidR="009B57B5" w:rsidRPr="00AE6547" w:rsidRDefault="009B57B5" w:rsidP="0084608B">
                  <w:pPr>
                    <w:spacing w:before="120" w:line="264" w:lineRule="auto"/>
                    <w:ind w:left="75"/>
                    <w:jc w:val="both"/>
                    <w:rPr>
                      <w:rFonts w:cs="Arial"/>
                      <w:bCs/>
                      <w:sz w:val="16"/>
                      <w:szCs w:val="22"/>
                    </w:rPr>
                  </w:pPr>
                  <w:r w:rsidRPr="00AE6547">
                    <w:rPr>
                      <w:rFonts w:cs="Arial"/>
                      <w:bCs/>
                      <w:sz w:val="16"/>
                      <w:szCs w:val="22"/>
                    </w:rPr>
                    <w:t>Propuesta de trabajo</w:t>
                  </w:r>
                </w:p>
              </w:tc>
              <w:tc>
                <w:tcPr>
                  <w:tcW w:w="1418" w:type="dxa"/>
                  <w:tcBorders>
                    <w:top w:val="single" w:sz="4" w:space="0" w:color="auto"/>
                    <w:bottom w:val="single" w:sz="4" w:space="0" w:color="auto"/>
                    <w:right w:val="single" w:sz="4" w:space="0" w:color="auto"/>
                  </w:tcBorders>
                  <w:hideMark/>
                </w:tcPr>
                <w:p w:rsidR="009B57B5" w:rsidRPr="00AE6547" w:rsidRDefault="009B57B5" w:rsidP="0084608B">
                  <w:pPr>
                    <w:spacing w:before="120" w:line="264" w:lineRule="auto"/>
                    <w:ind w:left="11"/>
                    <w:jc w:val="both"/>
                    <w:rPr>
                      <w:rFonts w:cs="Arial"/>
                      <w:sz w:val="16"/>
                      <w:szCs w:val="22"/>
                    </w:rPr>
                  </w:pPr>
                  <w:r w:rsidRPr="00AE6547">
                    <w:rPr>
                      <w:rFonts w:cs="Arial"/>
                      <w:sz w:val="16"/>
                      <w:szCs w:val="22"/>
                    </w:rPr>
                    <w:t>Esquema estructural de la organización de los recursos humanos</w:t>
                  </w:r>
                </w:p>
              </w:tc>
              <w:tc>
                <w:tcPr>
                  <w:tcW w:w="4110" w:type="dxa"/>
                  <w:tcBorders>
                    <w:bottom w:val="single" w:sz="4" w:space="0" w:color="auto"/>
                    <w:right w:val="single" w:sz="4" w:space="0" w:color="auto"/>
                  </w:tcBorders>
                  <w:hideMark/>
                </w:tcPr>
                <w:p w:rsidR="009B57B5" w:rsidRPr="00AE6547" w:rsidRDefault="009B57B5" w:rsidP="0084608B">
                  <w:pPr>
                    <w:spacing w:before="120" w:line="264" w:lineRule="auto"/>
                    <w:ind w:left="75"/>
                    <w:jc w:val="both"/>
                    <w:rPr>
                      <w:rFonts w:cs="Arial"/>
                      <w:sz w:val="16"/>
                      <w:szCs w:val="22"/>
                    </w:rPr>
                  </w:pPr>
                  <w:r w:rsidRPr="00AE6547">
                    <w:rPr>
                      <w:rFonts w:cs="Arial"/>
                      <w:sz w:val="16"/>
                      <w:szCs w:val="22"/>
                    </w:rPr>
                    <w:t xml:space="preserve">Presentar el directorio de </w:t>
                  </w:r>
                  <w:proofErr w:type="spellStart"/>
                  <w:r w:rsidRPr="00AE6547">
                    <w:rPr>
                      <w:rFonts w:cs="Arial"/>
                      <w:sz w:val="16"/>
                      <w:szCs w:val="22"/>
                    </w:rPr>
                    <w:t>escalación</w:t>
                  </w:r>
                  <w:proofErr w:type="spellEnd"/>
                </w:p>
                <w:p w:rsidR="009B57B5" w:rsidRPr="00AE6547" w:rsidRDefault="009B57B5" w:rsidP="0084608B">
                  <w:pPr>
                    <w:spacing w:before="120" w:line="264" w:lineRule="auto"/>
                    <w:ind w:left="75"/>
                    <w:jc w:val="both"/>
                    <w:rPr>
                      <w:rFonts w:cs="Arial"/>
                      <w:b/>
                      <w:sz w:val="16"/>
                      <w:szCs w:val="22"/>
                    </w:rPr>
                  </w:pPr>
                </w:p>
                <w:p w:rsidR="009B57B5" w:rsidRPr="00AE6547" w:rsidRDefault="009B57B5" w:rsidP="0084608B">
                  <w:pPr>
                    <w:spacing w:before="120" w:line="264" w:lineRule="auto"/>
                    <w:ind w:left="75"/>
                    <w:jc w:val="both"/>
                    <w:rPr>
                      <w:rFonts w:cs="Arial"/>
                      <w:b/>
                      <w:sz w:val="16"/>
                      <w:szCs w:val="22"/>
                    </w:rPr>
                  </w:pPr>
                </w:p>
                <w:p w:rsidR="009B57B5" w:rsidRPr="00AE6547" w:rsidRDefault="009B57B5" w:rsidP="0084608B">
                  <w:pPr>
                    <w:spacing w:before="120" w:line="264" w:lineRule="auto"/>
                    <w:ind w:left="75"/>
                    <w:jc w:val="both"/>
                    <w:rPr>
                      <w:rFonts w:cs="Arial"/>
                      <w:b/>
                      <w:sz w:val="16"/>
                      <w:szCs w:val="22"/>
                    </w:rPr>
                  </w:pPr>
                  <w:r w:rsidRPr="00AE6547">
                    <w:rPr>
                      <w:rFonts w:cs="Arial"/>
                      <w:b/>
                      <w:sz w:val="16"/>
                      <w:szCs w:val="22"/>
                    </w:rPr>
                    <w:t>(Puntos máx. totales 6)</w:t>
                  </w:r>
                </w:p>
              </w:tc>
              <w:tc>
                <w:tcPr>
                  <w:tcW w:w="876" w:type="dxa"/>
                  <w:tcBorders>
                    <w:bottom w:val="single" w:sz="4" w:space="0" w:color="auto"/>
                    <w:right w:val="single" w:sz="4" w:space="0" w:color="auto"/>
                  </w:tcBorders>
                  <w:vAlign w:val="center"/>
                  <w:hideMark/>
                </w:tcPr>
                <w:p w:rsidR="009B57B5" w:rsidRPr="00AE6547" w:rsidRDefault="009B57B5" w:rsidP="0084608B">
                  <w:pPr>
                    <w:spacing w:before="120" w:line="264" w:lineRule="auto"/>
                    <w:ind w:left="148"/>
                    <w:jc w:val="center"/>
                    <w:rPr>
                      <w:rFonts w:cs="Arial"/>
                      <w:sz w:val="16"/>
                      <w:szCs w:val="22"/>
                    </w:rPr>
                  </w:pPr>
                  <w:r w:rsidRPr="00AE6547">
                    <w:rPr>
                      <w:rFonts w:cs="Arial"/>
                      <w:sz w:val="16"/>
                      <w:szCs w:val="22"/>
                    </w:rPr>
                    <w:t>6</w:t>
                  </w:r>
                </w:p>
              </w:tc>
              <w:tc>
                <w:tcPr>
                  <w:tcW w:w="770" w:type="dxa"/>
                  <w:tcBorders>
                    <w:top w:val="single" w:sz="4" w:space="0" w:color="auto"/>
                    <w:bottom w:val="single" w:sz="4" w:space="0" w:color="auto"/>
                    <w:right w:val="single" w:sz="4" w:space="0" w:color="auto"/>
                  </w:tcBorders>
                  <w:noWrap/>
                  <w:vAlign w:val="center"/>
                  <w:hideMark/>
                </w:tcPr>
                <w:p w:rsidR="009B57B5" w:rsidRPr="00AE6547" w:rsidRDefault="009B57B5" w:rsidP="0084608B">
                  <w:pPr>
                    <w:spacing w:before="120" w:line="264" w:lineRule="auto"/>
                    <w:ind w:left="54"/>
                    <w:jc w:val="center"/>
                    <w:rPr>
                      <w:rFonts w:cs="Arial"/>
                      <w:sz w:val="16"/>
                      <w:szCs w:val="22"/>
                    </w:rPr>
                  </w:pPr>
                  <w:r w:rsidRPr="00AE6547">
                    <w:rPr>
                      <w:rFonts w:cs="Arial"/>
                      <w:sz w:val="16"/>
                      <w:szCs w:val="22"/>
                    </w:rPr>
                    <w:t>6</w:t>
                  </w:r>
                </w:p>
              </w:tc>
            </w:tr>
            <w:tr w:rsidR="009B57B5" w:rsidRPr="00AE6547" w:rsidTr="0084608B">
              <w:trPr>
                <w:trHeight w:val="1131"/>
                <w:jc w:val="center"/>
              </w:trPr>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57B5" w:rsidRPr="00AE6547" w:rsidRDefault="009B57B5" w:rsidP="0084608B">
                  <w:pPr>
                    <w:spacing w:before="120" w:line="264" w:lineRule="auto"/>
                    <w:ind w:left="75"/>
                    <w:jc w:val="center"/>
                    <w:rPr>
                      <w:rFonts w:cs="Arial"/>
                      <w:bCs/>
                      <w:sz w:val="16"/>
                      <w:szCs w:val="22"/>
                    </w:rPr>
                  </w:pPr>
                  <w:r w:rsidRPr="00AE6547">
                    <w:rPr>
                      <w:rFonts w:cs="Arial"/>
                      <w:bCs/>
                      <w:sz w:val="16"/>
                      <w:szCs w:val="22"/>
                    </w:rPr>
                    <w:t>Cumplimiento de contratos</w:t>
                  </w:r>
                </w:p>
              </w:tc>
              <w:tc>
                <w:tcPr>
                  <w:tcW w:w="1418" w:type="dxa"/>
                  <w:tcBorders>
                    <w:top w:val="single" w:sz="4" w:space="0" w:color="auto"/>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11"/>
                    <w:jc w:val="both"/>
                    <w:rPr>
                      <w:rFonts w:cs="Arial"/>
                      <w:sz w:val="16"/>
                      <w:szCs w:val="22"/>
                    </w:rPr>
                  </w:pPr>
                  <w:r w:rsidRPr="00AE6547">
                    <w:rPr>
                      <w:rFonts w:cs="Arial"/>
                      <w:sz w:val="16"/>
                      <w:szCs w:val="22"/>
                    </w:rPr>
                    <w:t>Cumplimiento de contratos relativos a los servicios de la misma naturaleza prestados con anterioridad</w:t>
                  </w:r>
                </w:p>
              </w:tc>
              <w:tc>
                <w:tcPr>
                  <w:tcW w:w="4110" w:type="dxa"/>
                  <w:tcBorders>
                    <w:bottom w:val="single" w:sz="4" w:space="0" w:color="auto"/>
                    <w:right w:val="single" w:sz="4" w:space="0" w:color="auto"/>
                  </w:tcBorders>
                  <w:shd w:val="clear" w:color="000000" w:fill="F2F2F2"/>
                  <w:hideMark/>
                </w:tcPr>
                <w:p w:rsidR="009B57B5" w:rsidRPr="00AE6547" w:rsidRDefault="009B57B5" w:rsidP="0084608B">
                  <w:pPr>
                    <w:spacing w:before="120" w:line="264" w:lineRule="auto"/>
                    <w:ind w:left="75"/>
                    <w:rPr>
                      <w:rFonts w:cs="Arial"/>
                      <w:sz w:val="16"/>
                      <w:szCs w:val="22"/>
                    </w:rPr>
                  </w:pPr>
                  <w:r w:rsidRPr="00AE6547">
                    <w:rPr>
                      <w:rFonts w:cs="Arial"/>
                      <w:sz w:val="16"/>
                      <w:szCs w:val="22"/>
                    </w:rPr>
                    <w:t>Presentar contratos relativos al servicio solicitado en el presente anexo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p w:rsidR="009B57B5" w:rsidRPr="00AE6547" w:rsidRDefault="009B57B5" w:rsidP="0084608B">
                  <w:pPr>
                    <w:spacing w:before="120" w:line="264" w:lineRule="auto"/>
                    <w:ind w:left="75"/>
                    <w:rPr>
                      <w:rFonts w:cs="Arial"/>
                      <w:sz w:val="16"/>
                      <w:szCs w:val="22"/>
                    </w:rPr>
                  </w:pPr>
                  <w:r w:rsidRPr="00AE6547">
                    <w:rPr>
                      <w:rFonts w:cs="Arial"/>
                      <w:sz w:val="16"/>
                      <w:szCs w:val="22"/>
                    </w:rPr>
                    <w:t>Si acredita el cumplimiento de 2 contratos o documentos...........................</w:t>
                  </w:r>
                  <w:r w:rsidRPr="00AE6547">
                    <w:rPr>
                      <w:rFonts w:cs="Arial"/>
                      <w:sz w:val="16"/>
                      <w:szCs w:val="22"/>
                    </w:rPr>
                    <w:br/>
                  </w:r>
                  <w:r>
                    <w:rPr>
                      <w:rFonts w:cs="Arial"/>
                      <w:sz w:val="16"/>
                      <w:szCs w:val="22"/>
                    </w:rPr>
                    <w:t xml:space="preserve">Si acredita el cumplimiento de </w:t>
                  </w:r>
                  <w:r w:rsidRPr="00AE6547">
                    <w:rPr>
                      <w:rFonts w:cs="Arial"/>
                      <w:sz w:val="16"/>
                      <w:szCs w:val="22"/>
                    </w:rPr>
                    <w:t>más de 2 contratos o documentos............................................</w:t>
                  </w:r>
                  <w:r w:rsidRPr="00AE6547">
                    <w:rPr>
                      <w:rFonts w:cs="Arial"/>
                      <w:sz w:val="16"/>
                      <w:szCs w:val="22"/>
                    </w:rPr>
                    <w:br/>
                  </w:r>
                </w:p>
                <w:p w:rsidR="009B57B5" w:rsidRPr="00AE6547" w:rsidRDefault="009B57B5" w:rsidP="0084608B">
                  <w:pPr>
                    <w:spacing w:before="120" w:line="264" w:lineRule="auto"/>
                    <w:ind w:left="75"/>
                    <w:rPr>
                      <w:rFonts w:cs="Arial"/>
                      <w:b/>
                      <w:sz w:val="16"/>
                      <w:szCs w:val="22"/>
                    </w:rPr>
                  </w:pPr>
                  <w:r w:rsidRPr="00AE6547">
                    <w:rPr>
                      <w:rFonts w:cs="Arial"/>
                      <w:b/>
                      <w:sz w:val="16"/>
                      <w:szCs w:val="22"/>
                    </w:rPr>
                    <w:t>(Puntos máx. totales 12)</w:t>
                  </w:r>
                </w:p>
              </w:tc>
              <w:tc>
                <w:tcPr>
                  <w:tcW w:w="876" w:type="dxa"/>
                  <w:tcBorders>
                    <w:bottom w:val="single" w:sz="4" w:space="0" w:color="auto"/>
                    <w:right w:val="single" w:sz="4" w:space="0" w:color="auto"/>
                  </w:tcBorders>
                  <w:shd w:val="clear" w:color="000000" w:fill="F2F2F2"/>
                  <w:vAlign w:val="center"/>
                  <w:hideMark/>
                </w:tcPr>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6</w:t>
                  </w:r>
                </w:p>
                <w:p w:rsidR="009B57B5" w:rsidRPr="00AE6547" w:rsidRDefault="009B57B5" w:rsidP="0084608B">
                  <w:pPr>
                    <w:spacing w:before="120" w:line="264" w:lineRule="auto"/>
                    <w:ind w:left="148"/>
                    <w:jc w:val="center"/>
                    <w:rPr>
                      <w:rFonts w:cs="Arial"/>
                      <w:sz w:val="16"/>
                      <w:szCs w:val="22"/>
                    </w:rPr>
                  </w:pPr>
                </w:p>
                <w:p w:rsidR="009B57B5" w:rsidRPr="00AE6547" w:rsidRDefault="009B57B5" w:rsidP="0084608B">
                  <w:pPr>
                    <w:spacing w:before="120" w:line="264" w:lineRule="auto"/>
                    <w:ind w:left="148"/>
                    <w:jc w:val="center"/>
                    <w:rPr>
                      <w:rFonts w:cs="Arial"/>
                      <w:sz w:val="16"/>
                      <w:szCs w:val="22"/>
                    </w:rPr>
                  </w:pPr>
                  <w:r w:rsidRPr="00AE6547">
                    <w:rPr>
                      <w:rFonts w:cs="Arial"/>
                      <w:sz w:val="16"/>
                      <w:szCs w:val="22"/>
                    </w:rPr>
                    <w:t>12</w:t>
                  </w:r>
                </w:p>
              </w:tc>
              <w:tc>
                <w:tcPr>
                  <w:tcW w:w="770" w:type="dxa"/>
                  <w:tcBorders>
                    <w:top w:val="single" w:sz="4" w:space="0" w:color="auto"/>
                    <w:bottom w:val="single" w:sz="4" w:space="0" w:color="auto"/>
                    <w:right w:val="single" w:sz="4" w:space="0" w:color="auto"/>
                  </w:tcBorders>
                  <w:shd w:val="clear" w:color="000000" w:fill="F2F2F2"/>
                  <w:noWrap/>
                  <w:vAlign w:val="center"/>
                  <w:hideMark/>
                </w:tcPr>
                <w:p w:rsidR="009B57B5" w:rsidRPr="00AE6547" w:rsidRDefault="009B57B5" w:rsidP="0084608B">
                  <w:pPr>
                    <w:spacing w:before="120" w:line="264" w:lineRule="auto"/>
                    <w:ind w:left="54"/>
                    <w:jc w:val="center"/>
                    <w:rPr>
                      <w:rFonts w:cs="Arial"/>
                      <w:sz w:val="16"/>
                      <w:szCs w:val="22"/>
                    </w:rPr>
                  </w:pPr>
                  <w:r w:rsidRPr="00AE6547">
                    <w:rPr>
                      <w:rFonts w:cs="Arial"/>
                      <w:sz w:val="16"/>
                      <w:szCs w:val="22"/>
                    </w:rPr>
                    <w:t>12</w:t>
                  </w:r>
                </w:p>
              </w:tc>
            </w:tr>
            <w:tr w:rsidR="009B57B5" w:rsidRPr="00AE6547" w:rsidTr="0084608B">
              <w:trPr>
                <w:trHeight w:val="394"/>
                <w:jc w:val="center"/>
              </w:trPr>
              <w:tc>
                <w:tcPr>
                  <w:tcW w:w="1192" w:type="dxa"/>
                  <w:tcBorders>
                    <w:left w:val="single" w:sz="4" w:space="0" w:color="auto"/>
                    <w:bottom w:val="single" w:sz="4" w:space="0" w:color="auto"/>
                    <w:right w:val="single" w:sz="4" w:space="0" w:color="auto"/>
                  </w:tcBorders>
                  <w:shd w:val="clear" w:color="000000" w:fill="BFBFBF"/>
                  <w:hideMark/>
                </w:tcPr>
                <w:p w:rsidR="009B57B5" w:rsidRPr="00AE6547" w:rsidRDefault="009B57B5" w:rsidP="0084608B">
                  <w:pPr>
                    <w:spacing w:before="120" w:line="264" w:lineRule="auto"/>
                    <w:ind w:left="75"/>
                    <w:rPr>
                      <w:rFonts w:cs="Arial"/>
                      <w:bCs/>
                      <w:sz w:val="16"/>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B57B5" w:rsidRPr="00AE6547" w:rsidRDefault="009B57B5" w:rsidP="0084608B">
                  <w:pPr>
                    <w:spacing w:before="120" w:line="264" w:lineRule="auto"/>
                    <w:ind w:left="11"/>
                    <w:jc w:val="both"/>
                    <w:rPr>
                      <w:rFonts w:cs="Arial"/>
                      <w:sz w:val="16"/>
                      <w:szCs w:val="22"/>
                    </w:rPr>
                  </w:pPr>
                  <w:r w:rsidRPr="00AE6547">
                    <w:rPr>
                      <w:rFonts w:cs="Arial"/>
                      <w:bCs/>
                      <w:sz w:val="16"/>
                      <w:szCs w:val="22"/>
                    </w:rPr>
                    <w:t> </w:t>
                  </w:r>
                </w:p>
              </w:tc>
              <w:tc>
                <w:tcPr>
                  <w:tcW w:w="4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B57B5" w:rsidRPr="00AE6547" w:rsidRDefault="009B57B5" w:rsidP="0084608B">
                  <w:pPr>
                    <w:spacing w:before="120" w:line="264" w:lineRule="auto"/>
                    <w:ind w:left="75"/>
                    <w:rPr>
                      <w:rFonts w:cs="Arial"/>
                      <w:b/>
                      <w:sz w:val="16"/>
                      <w:szCs w:val="22"/>
                    </w:rPr>
                  </w:pPr>
                  <w:r w:rsidRPr="00AE6547">
                    <w:rPr>
                      <w:rFonts w:cs="Arial"/>
                      <w:bCs/>
                      <w:sz w:val="16"/>
                      <w:szCs w:val="22"/>
                    </w:rPr>
                    <w:t> </w:t>
                  </w:r>
                </w:p>
              </w:tc>
              <w:tc>
                <w:tcPr>
                  <w:tcW w:w="8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B57B5" w:rsidRPr="00AE6547" w:rsidRDefault="009B57B5" w:rsidP="0084608B">
                  <w:pPr>
                    <w:spacing w:before="120" w:line="264" w:lineRule="auto"/>
                    <w:ind w:left="148"/>
                    <w:jc w:val="center"/>
                    <w:rPr>
                      <w:rFonts w:cs="Arial"/>
                      <w:sz w:val="16"/>
                      <w:szCs w:val="22"/>
                    </w:rPr>
                  </w:pPr>
                  <w:r w:rsidRPr="00AE6547">
                    <w:rPr>
                      <w:rFonts w:cs="Arial"/>
                      <w:b/>
                      <w:bCs/>
                      <w:sz w:val="16"/>
                      <w:szCs w:val="22"/>
                    </w:rPr>
                    <w:t>Total</w:t>
                  </w:r>
                </w:p>
              </w:tc>
              <w:tc>
                <w:tcPr>
                  <w:tcW w:w="77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B57B5" w:rsidRPr="00AE6547" w:rsidRDefault="009B57B5" w:rsidP="0084608B">
                  <w:pPr>
                    <w:spacing w:before="120" w:line="264" w:lineRule="auto"/>
                    <w:ind w:left="54"/>
                    <w:jc w:val="center"/>
                    <w:rPr>
                      <w:rFonts w:cs="Arial"/>
                      <w:sz w:val="16"/>
                      <w:szCs w:val="22"/>
                    </w:rPr>
                  </w:pPr>
                  <w:r w:rsidRPr="00AE6547">
                    <w:rPr>
                      <w:rFonts w:cs="Arial"/>
                      <w:b/>
                      <w:bCs/>
                      <w:sz w:val="16"/>
                      <w:szCs w:val="22"/>
                    </w:rPr>
                    <w:t>60</w:t>
                  </w:r>
                </w:p>
              </w:tc>
            </w:tr>
          </w:tbl>
          <w:p w:rsidR="009B57B5" w:rsidRPr="00AE6547" w:rsidRDefault="009B57B5" w:rsidP="0084608B">
            <w:pPr>
              <w:spacing w:before="120" w:after="120" w:line="264" w:lineRule="auto"/>
              <w:ind w:left="426" w:right="476"/>
              <w:jc w:val="both"/>
              <w:rPr>
                <w:rFonts w:cs="Arial"/>
                <w:b/>
                <w:sz w:val="20"/>
                <w:szCs w:val="22"/>
              </w:rPr>
            </w:pPr>
            <w:r w:rsidRPr="00AE6547">
              <w:rPr>
                <w:rFonts w:cs="Arial"/>
                <w:sz w:val="20"/>
                <w:szCs w:val="22"/>
              </w:rPr>
              <w:t>La puntuación a obtener en la propuesta técnica para ser considerada solvente y, por lo tanto, no ser desechada, será cuando menos 45 de los 60 máximos que se pueden obtener en su evaluación.</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Evaluación de la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9B57B5" w:rsidRPr="00AE6547" w:rsidTr="0084608B">
        <w:trPr>
          <w:trHeight w:val="3673"/>
        </w:trPr>
        <w:tc>
          <w:tcPr>
            <w:tcW w:w="8864" w:type="dxa"/>
          </w:tcPr>
          <w:p w:rsidR="009B57B5" w:rsidRPr="00AE6547" w:rsidRDefault="009B57B5" w:rsidP="0084608B">
            <w:pPr>
              <w:pStyle w:val="Prrafodelista"/>
              <w:spacing w:before="120" w:after="120" w:line="264" w:lineRule="auto"/>
              <w:ind w:left="313" w:right="417"/>
              <w:jc w:val="both"/>
              <w:rPr>
                <w:rFonts w:cs="Arial"/>
                <w:sz w:val="20"/>
                <w:szCs w:val="22"/>
              </w:rPr>
            </w:pPr>
            <w:r w:rsidRPr="00AE6547">
              <w:rPr>
                <w:rFonts w:cs="Arial"/>
                <w:sz w:val="20"/>
                <w:szCs w:val="22"/>
              </w:rPr>
              <w:t>El valor de la propuesta económica, deberá tener un valor numérico máximo de 40 puntos</w:t>
            </w: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9B57B5" w:rsidRPr="00AE6547" w:rsidTr="0084608B">
              <w:trPr>
                <w:jc w:val="center"/>
              </w:trPr>
              <w:tc>
                <w:tcPr>
                  <w:tcW w:w="5000" w:type="pct"/>
                  <w:tcBorders>
                    <w:top w:val="single" w:sz="4" w:space="0" w:color="auto"/>
                    <w:left w:val="single" w:sz="4" w:space="0" w:color="auto"/>
                    <w:bottom w:val="single" w:sz="4" w:space="0" w:color="auto"/>
                    <w:right w:val="single" w:sz="4" w:space="0" w:color="auto"/>
                  </w:tcBorders>
                  <w:shd w:val="clear" w:color="auto" w:fill="A6A6A6"/>
                </w:tcPr>
                <w:p w:rsidR="009B57B5" w:rsidRPr="00AE6547" w:rsidRDefault="009B57B5" w:rsidP="0084608B">
                  <w:pPr>
                    <w:spacing w:before="120" w:line="264" w:lineRule="auto"/>
                    <w:ind w:left="-113"/>
                    <w:jc w:val="center"/>
                    <w:rPr>
                      <w:rFonts w:cs="Arial"/>
                      <w:b/>
                      <w:sz w:val="20"/>
                      <w:szCs w:val="22"/>
                    </w:rPr>
                  </w:pPr>
                  <w:r w:rsidRPr="00AE6547">
                    <w:rPr>
                      <w:rFonts w:cs="Arial"/>
                      <w:b/>
                      <w:sz w:val="20"/>
                      <w:szCs w:val="22"/>
                    </w:rPr>
                    <w:t>EVALUACIÓN ECONÓMICA</w:t>
                  </w:r>
                </w:p>
              </w:tc>
            </w:tr>
            <w:tr w:rsidR="009B57B5" w:rsidRPr="00AE6547" w:rsidTr="0084608B">
              <w:trPr>
                <w:jc w:val="center"/>
              </w:trPr>
              <w:tc>
                <w:tcPr>
                  <w:tcW w:w="5000" w:type="pct"/>
                  <w:tcBorders>
                    <w:top w:val="single" w:sz="4" w:space="0" w:color="auto"/>
                    <w:left w:val="single" w:sz="4" w:space="0" w:color="auto"/>
                    <w:bottom w:val="single" w:sz="4" w:space="0" w:color="auto"/>
                    <w:right w:val="single" w:sz="4" w:space="0" w:color="auto"/>
                  </w:tcBorders>
                </w:tcPr>
                <w:p w:rsidR="009B57B5" w:rsidRPr="00AE6547" w:rsidRDefault="009B57B5" w:rsidP="0084608B">
                  <w:pPr>
                    <w:spacing w:before="120" w:after="120" w:line="264" w:lineRule="auto"/>
                    <w:ind w:left="426" w:right="476"/>
                    <w:jc w:val="both"/>
                    <w:rPr>
                      <w:rFonts w:cs="Arial"/>
                      <w:sz w:val="20"/>
                      <w:szCs w:val="22"/>
                    </w:rPr>
                  </w:pPr>
                  <w:r w:rsidRPr="00AE6547">
                    <w:rPr>
                      <w:rFonts w:cs="Arial"/>
                      <w:sz w:val="20"/>
                      <w:szCs w:val="22"/>
                    </w:rPr>
                    <w:t xml:space="preserve">Para determinar la puntuación que correspondan a la propuesta económica de cada Participante, se aplicara la siguiente fórmula: </w:t>
                  </w:r>
                </w:p>
                <w:p w:rsidR="009B57B5" w:rsidRPr="00AE6547" w:rsidRDefault="009B57B5" w:rsidP="0084608B">
                  <w:pPr>
                    <w:spacing w:before="120" w:after="120" w:line="264" w:lineRule="auto"/>
                    <w:ind w:left="426" w:right="476"/>
                    <w:jc w:val="center"/>
                    <w:rPr>
                      <w:rFonts w:cs="Arial"/>
                      <w:sz w:val="20"/>
                      <w:szCs w:val="22"/>
                    </w:rPr>
                  </w:pPr>
                  <w:r w:rsidRPr="00AE6547">
                    <w:rPr>
                      <w:rFonts w:cs="Arial"/>
                      <w:sz w:val="20"/>
                      <w:szCs w:val="22"/>
                    </w:rPr>
                    <w:t xml:space="preserve">PPE = </w:t>
                  </w:r>
                  <w:proofErr w:type="spellStart"/>
                  <w:r w:rsidRPr="00AE6547">
                    <w:rPr>
                      <w:rFonts w:cs="Arial"/>
                      <w:sz w:val="20"/>
                      <w:szCs w:val="22"/>
                    </w:rPr>
                    <w:t>MPemb</w:t>
                  </w:r>
                  <w:proofErr w:type="spellEnd"/>
                  <w:r w:rsidRPr="00AE6547">
                    <w:rPr>
                      <w:rFonts w:cs="Arial"/>
                      <w:sz w:val="20"/>
                      <w:szCs w:val="22"/>
                    </w:rPr>
                    <w:t xml:space="preserve"> x 40 / </w:t>
                  </w:r>
                  <w:proofErr w:type="spellStart"/>
                  <w:r w:rsidRPr="00AE6547">
                    <w:rPr>
                      <w:rFonts w:cs="Arial"/>
                      <w:sz w:val="20"/>
                      <w:szCs w:val="22"/>
                    </w:rPr>
                    <w:t>MPi</w:t>
                  </w:r>
                  <w:proofErr w:type="spellEnd"/>
                  <w:r w:rsidRPr="00AE6547">
                    <w:rPr>
                      <w:rFonts w:cs="Arial"/>
                      <w:sz w:val="20"/>
                      <w:szCs w:val="22"/>
                    </w:rPr>
                    <w:t>.</w:t>
                  </w:r>
                </w:p>
                <w:p w:rsidR="009B57B5" w:rsidRPr="00AE6547" w:rsidRDefault="009B57B5" w:rsidP="0084608B">
                  <w:pPr>
                    <w:spacing w:before="120" w:after="120" w:line="264" w:lineRule="auto"/>
                    <w:ind w:left="426" w:right="476"/>
                    <w:jc w:val="both"/>
                    <w:rPr>
                      <w:rFonts w:cs="Arial"/>
                      <w:sz w:val="20"/>
                      <w:szCs w:val="22"/>
                    </w:rPr>
                  </w:pPr>
                  <w:r w:rsidRPr="00AE6547">
                    <w:rPr>
                      <w:rFonts w:cs="Arial"/>
                      <w:sz w:val="20"/>
                      <w:szCs w:val="22"/>
                    </w:rPr>
                    <w:t>PPE = Puntuación o unidades porcentuales que corresponden a la propuesta económica</w:t>
                  </w:r>
                </w:p>
                <w:p w:rsidR="009B57B5" w:rsidRPr="00AE6547" w:rsidRDefault="009B57B5" w:rsidP="0084608B">
                  <w:pPr>
                    <w:spacing w:before="120" w:after="120" w:line="264" w:lineRule="auto"/>
                    <w:ind w:left="426" w:right="476"/>
                    <w:jc w:val="both"/>
                    <w:rPr>
                      <w:rFonts w:cs="Arial"/>
                      <w:sz w:val="20"/>
                      <w:szCs w:val="22"/>
                    </w:rPr>
                  </w:pPr>
                  <w:proofErr w:type="spellStart"/>
                  <w:r w:rsidRPr="00AE6547">
                    <w:rPr>
                      <w:rFonts w:cs="Arial"/>
                      <w:sz w:val="20"/>
                      <w:szCs w:val="22"/>
                    </w:rPr>
                    <w:t>MPemb</w:t>
                  </w:r>
                  <w:proofErr w:type="spellEnd"/>
                  <w:r w:rsidRPr="00AE6547">
                    <w:rPr>
                      <w:rFonts w:cs="Arial"/>
                      <w:sz w:val="20"/>
                      <w:szCs w:val="22"/>
                    </w:rPr>
                    <w:t xml:space="preserve"> = Monto de la propuesta económica más baja  </w:t>
                  </w:r>
                </w:p>
                <w:p w:rsidR="009B57B5" w:rsidRPr="00AE6547" w:rsidRDefault="009B57B5" w:rsidP="0084608B">
                  <w:pPr>
                    <w:spacing w:before="120" w:after="120" w:line="264" w:lineRule="auto"/>
                    <w:ind w:left="426" w:right="476"/>
                    <w:jc w:val="both"/>
                    <w:rPr>
                      <w:rFonts w:cs="Arial"/>
                      <w:b/>
                      <w:sz w:val="20"/>
                      <w:szCs w:val="22"/>
                    </w:rPr>
                  </w:pPr>
                  <w:proofErr w:type="spellStart"/>
                  <w:r w:rsidRPr="00AE6547">
                    <w:rPr>
                      <w:rFonts w:cs="Arial"/>
                      <w:sz w:val="20"/>
                      <w:szCs w:val="22"/>
                    </w:rPr>
                    <w:t>Mpi</w:t>
                  </w:r>
                  <w:proofErr w:type="spellEnd"/>
                  <w:r w:rsidRPr="00AE6547">
                    <w:rPr>
                      <w:rFonts w:cs="Arial"/>
                      <w:sz w:val="20"/>
                      <w:szCs w:val="22"/>
                    </w:rPr>
                    <w:t>= Monto de la i-</w:t>
                  </w:r>
                  <w:proofErr w:type="spellStart"/>
                  <w:r w:rsidRPr="00AE6547">
                    <w:rPr>
                      <w:rFonts w:cs="Arial"/>
                      <w:sz w:val="20"/>
                      <w:szCs w:val="22"/>
                    </w:rPr>
                    <w:t>esima</w:t>
                  </w:r>
                  <w:proofErr w:type="spellEnd"/>
                  <w:r w:rsidRPr="00AE6547">
                    <w:rPr>
                      <w:rFonts w:cs="Arial"/>
                      <w:sz w:val="20"/>
                      <w:szCs w:val="22"/>
                    </w:rPr>
                    <w:t xml:space="preserve"> propuesta económica</w:t>
                  </w:r>
                </w:p>
              </w:tc>
            </w:tr>
          </w:tbl>
          <w:p w:rsidR="009B57B5" w:rsidRPr="00AE6547" w:rsidRDefault="009B57B5" w:rsidP="0084608B">
            <w:pPr>
              <w:spacing w:before="120" w:line="264" w:lineRule="auto"/>
              <w:ind w:left="-113"/>
              <w:rPr>
                <w:rFonts w:cs="Arial"/>
                <w:b/>
                <w:sz w:val="20"/>
                <w:szCs w:val="22"/>
              </w:rPr>
            </w:pP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Determinación del Licitante Ganador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9B57B5" w:rsidRPr="00AE6547" w:rsidTr="0084608B">
        <w:tc>
          <w:tcPr>
            <w:tcW w:w="8864" w:type="dxa"/>
          </w:tcPr>
          <w:p w:rsidR="009B57B5" w:rsidRPr="00AE6547" w:rsidRDefault="009B57B5" w:rsidP="0084608B">
            <w:pPr>
              <w:spacing w:before="120" w:after="120" w:line="264" w:lineRule="auto"/>
              <w:ind w:left="426" w:right="476"/>
              <w:jc w:val="both"/>
              <w:rPr>
                <w:rFonts w:cs="Arial"/>
                <w:sz w:val="20"/>
                <w:szCs w:val="22"/>
              </w:rPr>
            </w:pPr>
            <w:r w:rsidRPr="00AE6547">
              <w:rPr>
                <w:rFonts w:cs="Arial"/>
                <w:sz w:val="20"/>
                <w:szCs w:val="22"/>
              </w:rPr>
              <w:lastRenderedPageBreak/>
              <w:t>El prestador ganador será determinado según la puntuación final, de acuerdo a lo siguiente:</w:t>
            </w:r>
          </w:p>
          <w:p w:rsidR="009B57B5" w:rsidRPr="00AE6547" w:rsidRDefault="009B57B5" w:rsidP="0084608B">
            <w:pPr>
              <w:spacing w:before="120" w:after="120" w:line="264" w:lineRule="auto"/>
              <w:ind w:left="426" w:right="476"/>
              <w:jc w:val="both"/>
              <w:rPr>
                <w:rFonts w:cs="Arial"/>
                <w:b/>
                <w:sz w:val="20"/>
                <w:szCs w:val="22"/>
              </w:rPr>
            </w:pPr>
            <w:proofErr w:type="spellStart"/>
            <w:r>
              <w:rPr>
                <w:rFonts w:cs="Arial"/>
                <w:b/>
                <w:sz w:val="20"/>
                <w:szCs w:val="22"/>
              </w:rPr>
              <w:t>PTj</w:t>
            </w:r>
            <w:proofErr w:type="spellEnd"/>
            <w:r>
              <w:rPr>
                <w:rFonts w:cs="Arial"/>
                <w:b/>
                <w:sz w:val="20"/>
                <w:szCs w:val="22"/>
              </w:rPr>
              <w:t xml:space="preserve"> = (</w:t>
            </w:r>
            <w:r w:rsidRPr="00AE6547">
              <w:rPr>
                <w:rFonts w:cs="Arial"/>
                <w:b/>
                <w:sz w:val="20"/>
                <w:szCs w:val="22"/>
              </w:rPr>
              <w:t>TPT + PPE)</w:t>
            </w:r>
          </w:p>
          <w:p w:rsidR="009B57B5" w:rsidRPr="00AE6547" w:rsidRDefault="009B57B5" w:rsidP="0084608B">
            <w:pPr>
              <w:spacing w:before="120" w:after="120" w:line="264" w:lineRule="auto"/>
              <w:ind w:left="426" w:right="476"/>
              <w:jc w:val="both"/>
              <w:rPr>
                <w:rFonts w:cs="Arial"/>
                <w:sz w:val="20"/>
                <w:szCs w:val="22"/>
              </w:rPr>
            </w:pPr>
            <w:proofErr w:type="spellStart"/>
            <w:r w:rsidRPr="00AE6547">
              <w:rPr>
                <w:rFonts w:cs="Arial"/>
                <w:b/>
                <w:sz w:val="20"/>
                <w:szCs w:val="22"/>
              </w:rPr>
              <w:t>PTj</w:t>
            </w:r>
            <w:proofErr w:type="spellEnd"/>
            <w:r w:rsidRPr="00AE6547">
              <w:rPr>
                <w:rFonts w:cs="Arial"/>
                <w:sz w:val="20"/>
                <w:szCs w:val="22"/>
              </w:rPr>
              <w:t xml:space="preserve"> -  Puntuación o unidades porcentuales totales de la proposición</w:t>
            </w:r>
          </w:p>
          <w:p w:rsidR="009B57B5" w:rsidRPr="00AE6547" w:rsidRDefault="009B57B5" w:rsidP="0084608B">
            <w:pPr>
              <w:spacing w:before="120" w:after="120" w:line="264" w:lineRule="auto"/>
              <w:ind w:left="426" w:right="476"/>
              <w:jc w:val="both"/>
              <w:rPr>
                <w:rFonts w:cs="Arial"/>
                <w:sz w:val="20"/>
                <w:szCs w:val="22"/>
              </w:rPr>
            </w:pPr>
            <w:r w:rsidRPr="00AE6547">
              <w:rPr>
                <w:rFonts w:cs="Arial"/>
                <w:b/>
                <w:sz w:val="20"/>
                <w:szCs w:val="22"/>
              </w:rPr>
              <w:t>TPT</w:t>
            </w:r>
            <w:r w:rsidRPr="00AE6547">
              <w:rPr>
                <w:rFonts w:cs="Arial"/>
                <w:sz w:val="20"/>
                <w:szCs w:val="22"/>
              </w:rPr>
              <w:t xml:space="preserve"> -  Total de puntuación o unidades porcentuales asignados a la propuesta técnica</w:t>
            </w:r>
          </w:p>
          <w:p w:rsidR="009B57B5" w:rsidRPr="00AE6547" w:rsidRDefault="009B57B5" w:rsidP="0084608B">
            <w:pPr>
              <w:spacing w:before="120" w:after="120" w:line="264" w:lineRule="auto"/>
              <w:ind w:left="426" w:right="476"/>
              <w:jc w:val="both"/>
              <w:rPr>
                <w:rFonts w:cs="Arial"/>
                <w:sz w:val="20"/>
                <w:szCs w:val="22"/>
              </w:rPr>
            </w:pPr>
            <w:r w:rsidRPr="00AE6547">
              <w:rPr>
                <w:rFonts w:cs="Arial"/>
                <w:b/>
                <w:sz w:val="20"/>
                <w:szCs w:val="22"/>
              </w:rPr>
              <w:t>PPE</w:t>
            </w:r>
            <w:r w:rsidRPr="00AE6547">
              <w:rPr>
                <w:rFonts w:cs="Arial"/>
                <w:sz w:val="20"/>
                <w:szCs w:val="22"/>
              </w:rPr>
              <w:t xml:space="preserve"> -  Puntuación o unidades porcentuales asignados a la propuesta económica.</w:t>
            </w:r>
          </w:p>
        </w:tc>
      </w:tr>
    </w:tbl>
    <w:p w:rsidR="009B57B5" w:rsidRDefault="009B57B5" w:rsidP="009B57B5">
      <w:pPr>
        <w:ind w:left="-284"/>
        <w:contextualSpacing/>
        <w:jc w:val="center"/>
        <w:rPr>
          <w:rFonts w:cs="Arial"/>
          <w:b/>
          <w:sz w:val="20"/>
          <w:szCs w:val="22"/>
        </w:rPr>
      </w:pPr>
      <w:r>
        <w:rPr>
          <w:rFonts w:cs="Arial"/>
          <w:b/>
          <w:sz w:val="20"/>
          <w:szCs w:val="22"/>
        </w:rPr>
        <w:br w:type="page"/>
      </w:r>
    </w:p>
    <w:p w:rsidR="009B57B5" w:rsidRDefault="009B57B5" w:rsidP="009B57B5">
      <w:pPr>
        <w:ind w:left="-284"/>
        <w:contextualSpacing/>
        <w:jc w:val="center"/>
        <w:rPr>
          <w:rFonts w:cs="Arial"/>
          <w:b/>
          <w:sz w:val="20"/>
          <w:szCs w:val="22"/>
        </w:rPr>
      </w:pPr>
    </w:p>
    <w:p w:rsidR="009B57B5" w:rsidRPr="00AE6547" w:rsidRDefault="009B57B5" w:rsidP="009B57B5">
      <w:pPr>
        <w:ind w:left="-284"/>
        <w:contextualSpacing/>
        <w:jc w:val="center"/>
        <w:rPr>
          <w:rFonts w:cs="Arial"/>
          <w:b/>
          <w:sz w:val="20"/>
          <w:szCs w:val="22"/>
        </w:rPr>
      </w:pPr>
      <w:r>
        <w:rPr>
          <w:rFonts w:cs="Arial"/>
          <w:b/>
          <w:sz w:val="20"/>
          <w:szCs w:val="22"/>
        </w:rPr>
        <w:t>PARTIDA 2</w:t>
      </w:r>
    </w:p>
    <w:p w:rsidR="009B57B5" w:rsidRPr="00AE6547" w:rsidRDefault="009B57B5" w:rsidP="009B57B5">
      <w:pPr>
        <w:spacing w:before="120" w:line="264" w:lineRule="auto"/>
        <w:ind w:left="-113"/>
        <w:rPr>
          <w:rFonts w:cs="Arial"/>
          <w:b/>
          <w:sz w:val="20"/>
          <w:szCs w:val="22"/>
        </w:rPr>
      </w:pPr>
      <w:r w:rsidRPr="00AE6547">
        <w:rPr>
          <w:rFonts w:cs="Arial"/>
          <w:b/>
          <w:sz w:val="20"/>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7819D5" w:rsidTr="0084608B">
        <w:trPr>
          <w:trHeight w:val="312"/>
          <w:jc w:val="center"/>
        </w:trPr>
        <w:tc>
          <w:tcPr>
            <w:tcW w:w="9846" w:type="dxa"/>
            <w:shd w:val="clear" w:color="auto" w:fill="auto"/>
            <w:vAlign w:val="center"/>
          </w:tcPr>
          <w:p w:rsidR="009B57B5" w:rsidRPr="007819D5" w:rsidRDefault="009B57B5" w:rsidP="009B57B5">
            <w:pPr>
              <w:pStyle w:val="Prrafodelista"/>
              <w:numPr>
                <w:ilvl w:val="0"/>
                <w:numId w:val="30"/>
              </w:numPr>
              <w:spacing w:before="129" w:line="276" w:lineRule="auto"/>
              <w:ind w:right="329"/>
              <w:jc w:val="both"/>
              <w:rPr>
                <w:rFonts w:cs="Arial"/>
                <w:sz w:val="20"/>
                <w:szCs w:val="20"/>
              </w:rPr>
            </w:pPr>
            <w:r w:rsidRPr="007819D5">
              <w:rPr>
                <w:rFonts w:cs="Arial"/>
                <w:sz w:val="20"/>
                <w:szCs w:val="20"/>
              </w:rPr>
              <w:t>La Comisión Federal de Competencia Económica (COFECE) requiere de un Servicio de Seguridad y Monitoreo de Integridad/Disponibilidad de los siguientes sitios:</w:t>
            </w:r>
          </w:p>
          <w:p w:rsidR="009B57B5" w:rsidRPr="007819D5" w:rsidRDefault="009B57B5" w:rsidP="009B57B5">
            <w:pPr>
              <w:pStyle w:val="Prrafodelista"/>
              <w:numPr>
                <w:ilvl w:val="0"/>
                <w:numId w:val="30"/>
              </w:numPr>
              <w:spacing w:before="129" w:line="276" w:lineRule="auto"/>
              <w:ind w:right="329"/>
              <w:jc w:val="both"/>
              <w:rPr>
                <w:rFonts w:cs="Arial"/>
                <w:sz w:val="20"/>
                <w:szCs w:val="20"/>
              </w:rPr>
            </w:pPr>
            <w:r w:rsidRPr="007819D5">
              <w:rPr>
                <w:rFonts w:cs="Arial"/>
                <w:sz w:val="20"/>
                <w:szCs w:val="20"/>
              </w:rPr>
              <w:t>Sitio web institucional (</w:t>
            </w:r>
            <w:hyperlink r:id="rId18" w:history="1">
              <w:r w:rsidRPr="007819D5">
                <w:rPr>
                  <w:rStyle w:val="Hipervnculo"/>
                  <w:rFonts w:cs="Arial"/>
                  <w:sz w:val="20"/>
                  <w:szCs w:val="20"/>
                </w:rPr>
                <w:t>https://www.cofece.mx</w:t>
              </w:r>
            </w:hyperlink>
            <w:r w:rsidRPr="007819D5">
              <w:rPr>
                <w:rFonts w:cs="Arial"/>
                <w:sz w:val="20"/>
                <w:szCs w:val="20"/>
              </w:rPr>
              <w:t>)</w:t>
            </w:r>
          </w:p>
          <w:p w:rsidR="009B57B5" w:rsidRPr="007819D5" w:rsidRDefault="009B57B5" w:rsidP="009B57B5">
            <w:pPr>
              <w:pStyle w:val="Prrafodelista"/>
              <w:numPr>
                <w:ilvl w:val="0"/>
                <w:numId w:val="30"/>
              </w:numPr>
              <w:spacing w:before="129" w:line="276" w:lineRule="auto"/>
              <w:ind w:right="329"/>
              <w:jc w:val="both"/>
              <w:rPr>
                <w:rFonts w:cs="Arial"/>
                <w:sz w:val="20"/>
                <w:szCs w:val="20"/>
              </w:rPr>
            </w:pPr>
            <w:r w:rsidRPr="007819D5">
              <w:rPr>
                <w:rFonts w:cs="Arial"/>
                <w:sz w:val="20"/>
                <w:szCs w:val="20"/>
              </w:rPr>
              <w:t>Sistema de Selección de Candidatos (</w:t>
            </w:r>
            <w:hyperlink r:id="rId19" w:history="1">
              <w:r w:rsidRPr="007819D5">
                <w:rPr>
                  <w:rStyle w:val="Hipervnculo"/>
                  <w:rFonts w:cs="Arial"/>
                  <w:sz w:val="20"/>
                  <w:szCs w:val="20"/>
                </w:rPr>
                <w:t>https://www.trabajaenlacofece.mx/</w:t>
              </w:r>
            </w:hyperlink>
            <w:r w:rsidRPr="007819D5">
              <w:rPr>
                <w:rFonts w:cs="Arial"/>
                <w:sz w:val="20"/>
                <w:szCs w:val="20"/>
              </w:rPr>
              <w:t>)</w:t>
            </w:r>
          </w:p>
          <w:p w:rsidR="009B57B5" w:rsidRPr="007819D5" w:rsidRDefault="009B57B5" w:rsidP="0084608B">
            <w:pPr>
              <w:spacing w:before="240" w:after="120" w:line="256" w:lineRule="auto"/>
              <w:ind w:left="360" w:right="323"/>
              <w:jc w:val="both"/>
              <w:rPr>
                <w:rFonts w:cs="Arial"/>
                <w:sz w:val="20"/>
                <w:szCs w:val="20"/>
              </w:rPr>
            </w:pPr>
            <w:r w:rsidRPr="007819D5">
              <w:rPr>
                <w:rFonts w:cs="Arial"/>
                <w:sz w:val="20"/>
                <w:szCs w:val="20"/>
              </w:rPr>
              <w:t>Por lo que el proveedor adjudicado deberá proporcionar lo siguiente:</w:t>
            </w:r>
          </w:p>
          <w:p w:rsidR="009B57B5" w:rsidRPr="007819D5" w:rsidRDefault="009B57B5" w:rsidP="009B57B5">
            <w:pPr>
              <w:widowControl w:val="0"/>
              <w:numPr>
                <w:ilvl w:val="0"/>
                <w:numId w:val="30"/>
              </w:numPr>
              <w:tabs>
                <w:tab w:val="left" w:pos="1235"/>
              </w:tabs>
              <w:spacing w:before="120" w:line="256" w:lineRule="auto"/>
              <w:ind w:right="594"/>
              <w:jc w:val="both"/>
              <w:rPr>
                <w:rFonts w:cs="Arial"/>
                <w:sz w:val="20"/>
                <w:szCs w:val="20"/>
              </w:rPr>
            </w:pPr>
            <w:r w:rsidRPr="007819D5">
              <w:rPr>
                <w:rFonts w:cs="Arial"/>
                <w:sz w:val="20"/>
                <w:szCs w:val="20"/>
              </w:rPr>
              <w:t>Contar con personal debidamente capacitado sobre el uso de los equipos que serán empleados para los servicios en mención.</w:t>
            </w:r>
          </w:p>
          <w:p w:rsidR="009B57B5" w:rsidRPr="007819D5" w:rsidRDefault="009B57B5" w:rsidP="009B57B5">
            <w:pPr>
              <w:widowControl w:val="0"/>
              <w:numPr>
                <w:ilvl w:val="0"/>
                <w:numId w:val="30"/>
              </w:numPr>
              <w:tabs>
                <w:tab w:val="left" w:pos="1235"/>
              </w:tabs>
              <w:spacing w:before="120" w:line="256" w:lineRule="auto"/>
              <w:ind w:right="594"/>
              <w:jc w:val="both"/>
              <w:rPr>
                <w:rFonts w:cs="Arial"/>
                <w:sz w:val="20"/>
                <w:szCs w:val="20"/>
              </w:rPr>
            </w:pPr>
            <w:r w:rsidRPr="007819D5">
              <w:rPr>
                <w:rFonts w:cs="Arial"/>
                <w:sz w:val="20"/>
                <w:szCs w:val="20"/>
              </w:rPr>
              <w:t>Designar a un ejecutivo de cuenta (indicando su nombre y teléfono de contacto) como supervisor del servicio solicitado con capacidad para la toma de decisiones y el cual será el contacto principal con la COFECE. Deberá informar, cuantas veces se lo requiera la DGATIC, sobre los trabajos a realizar, los avances de éstos y resolver cualquier duda que surja derivada de los trabajos para la habilitación del servicio.</w:t>
            </w:r>
          </w:p>
          <w:p w:rsidR="009B57B5" w:rsidRPr="007819D5" w:rsidRDefault="009B57B5" w:rsidP="009B57B5">
            <w:pPr>
              <w:widowControl w:val="0"/>
              <w:numPr>
                <w:ilvl w:val="0"/>
                <w:numId w:val="30"/>
              </w:numPr>
              <w:tabs>
                <w:tab w:val="left" w:pos="1235"/>
              </w:tabs>
              <w:spacing w:before="120" w:line="256" w:lineRule="auto"/>
              <w:ind w:right="594"/>
              <w:jc w:val="both"/>
              <w:rPr>
                <w:rFonts w:cs="Arial"/>
                <w:sz w:val="20"/>
                <w:szCs w:val="20"/>
              </w:rPr>
            </w:pPr>
            <w:r w:rsidRPr="007819D5">
              <w:rPr>
                <w:rFonts w:cs="Arial"/>
                <w:sz w:val="20"/>
                <w:szCs w:val="20"/>
              </w:rPr>
              <w:t xml:space="preserve">Proporcionar un Directorio de </w:t>
            </w:r>
            <w:proofErr w:type="spellStart"/>
            <w:r w:rsidRPr="007819D5">
              <w:rPr>
                <w:rFonts w:cs="Arial"/>
                <w:sz w:val="20"/>
                <w:szCs w:val="20"/>
              </w:rPr>
              <w:t>Escalación</w:t>
            </w:r>
            <w:proofErr w:type="spellEnd"/>
            <w:r w:rsidRPr="007819D5">
              <w:rPr>
                <w:rFonts w:cs="Arial"/>
                <w:sz w:val="20"/>
                <w:szCs w:val="20"/>
              </w:rPr>
              <w:t>, que contenga: Nombre, Cargo, Teléfono de Oficina, Teléfono Móvil (celular) y Correo Electrónico.</w:t>
            </w:r>
          </w:p>
          <w:p w:rsidR="009B57B5" w:rsidRPr="007819D5" w:rsidRDefault="009B57B5" w:rsidP="009B57B5">
            <w:pPr>
              <w:numPr>
                <w:ilvl w:val="0"/>
                <w:numId w:val="30"/>
              </w:numPr>
              <w:tabs>
                <w:tab w:val="left" w:pos="8251"/>
              </w:tabs>
              <w:spacing w:before="120" w:after="120" w:line="264" w:lineRule="auto"/>
              <w:ind w:right="363"/>
              <w:jc w:val="both"/>
              <w:rPr>
                <w:rFonts w:cs="Arial"/>
                <w:i/>
                <w:color w:val="0000FF"/>
                <w:sz w:val="20"/>
                <w:szCs w:val="20"/>
              </w:rPr>
            </w:pPr>
            <w:r w:rsidRPr="007819D5">
              <w:rPr>
                <w:rFonts w:cs="Arial"/>
                <w:sz w:val="20"/>
                <w:szCs w:val="20"/>
              </w:rPr>
              <w:t>La comisión podrá solicitar el monitoreo de otros sitios web mediante oficio al proveedor adjudicado.</w:t>
            </w:r>
          </w:p>
        </w:tc>
      </w:tr>
    </w:tbl>
    <w:p w:rsidR="009B57B5" w:rsidRPr="00AE6547" w:rsidRDefault="009B57B5" w:rsidP="009B57B5">
      <w:pPr>
        <w:spacing w:before="120"/>
        <w:ind w:left="-284"/>
        <w:rPr>
          <w:rFonts w:cs="Arial"/>
          <w:b/>
          <w:sz w:val="20"/>
          <w:szCs w:val="22"/>
        </w:rPr>
      </w:pPr>
      <w:r w:rsidRPr="00AE6547">
        <w:rPr>
          <w:rFonts w:cs="Arial"/>
          <w:b/>
          <w:sz w:val="20"/>
          <w:szCs w:val="22"/>
        </w:rPr>
        <w:t>Especificaciones técnicas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B57B5" w:rsidRPr="00AE6547" w:rsidTr="0084608B">
        <w:trPr>
          <w:trHeight w:val="339"/>
        </w:trPr>
        <w:tc>
          <w:tcPr>
            <w:tcW w:w="8789" w:type="dxa"/>
            <w:shd w:val="clear" w:color="auto" w:fill="FFFFFF"/>
          </w:tcPr>
          <w:p w:rsidR="009B57B5" w:rsidRPr="00BA4DFE" w:rsidRDefault="009B57B5" w:rsidP="0084608B">
            <w:pPr>
              <w:spacing w:before="120" w:after="120" w:line="276" w:lineRule="auto"/>
              <w:ind w:left="171" w:right="222"/>
              <w:jc w:val="both"/>
              <w:rPr>
                <w:rFonts w:cs="Arial"/>
                <w:sz w:val="20"/>
                <w:szCs w:val="22"/>
                <w:lang w:val="es-ES_tradnl"/>
              </w:rPr>
            </w:pPr>
            <w:r w:rsidRPr="00BA4DFE">
              <w:rPr>
                <w:rFonts w:cs="Arial"/>
                <w:sz w:val="20"/>
                <w:szCs w:val="22"/>
                <w:lang w:val="es-ES_tradnl"/>
              </w:rPr>
              <w:t>Para el Servicio de Seguridad y Monitoreo de Integridad/Disponibilidad del Sitio WEB Institucional y a sus diversos sitios web como el Sistema de Selección de Candidatos y otros dos que se encuentran en desarrollo, el proveedor deberá cumplir como mínimo con las con las siguientes funcionalidades:</w:t>
            </w:r>
          </w:p>
          <w:p w:rsidR="009B57B5" w:rsidRPr="00BA4DFE" w:rsidRDefault="009B57B5" w:rsidP="009B57B5">
            <w:pPr>
              <w:numPr>
                <w:ilvl w:val="0"/>
                <w:numId w:val="32"/>
              </w:numPr>
              <w:spacing w:before="120" w:after="120" w:line="276" w:lineRule="auto"/>
              <w:ind w:right="222"/>
              <w:jc w:val="both"/>
              <w:rPr>
                <w:rFonts w:cs="Arial"/>
                <w:sz w:val="20"/>
                <w:szCs w:val="22"/>
                <w:lang w:val="en-US"/>
              </w:rPr>
            </w:pPr>
            <w:proofErr w:type="spellStart"/>
            <w:r w:rsidRPr="00BA4DFE">
              <w:rPr>
                <w:rFonts w:cs="Arial"/>
                <w:sz w:val="20"/>
                <w:szCs w:val="22"/>
                <w:lang w:val="en-US"/>
              </w:rPr>
              <w:t>Herramienta</w:t>
            </w:r>
            <w:proofErr w:type="spellEnd"/>
            <w:r w:rsidRPr="00BA4DFE">
              <w:rPr>
                <w:rFonts w:cs="Arial"/>
                <w:sz w:val="20"/>
                <w:szCs w:val="22"/>
                <w:lang w:val="en-US"/>
              </w:rPr>
              <w:t xml:space="preserve"> de </w:t>
            </w:r>
            <w:proofErr w:type="spellStart"/>
            <w:r w:rsidRPr="00BA4DFE">
              <w:rPr>
                <w:rFonts w:cs="Arial"/>
                <w:sz w:val="20"/>
                <w:szCs w:val="22"/>
                <w:lang w:val="en-US"/>
              </w:rPr>
              <w:t>Monitoreo</w:t>
            </w:r>
            <w:proofErr w:type="spellEnd"/>
            <w:r w:rsidRPr="00BA4DFE">
              <w:rPr>
                <w:rFonts w:cs="Arial"/>
                <w:sz w:val="20"/>
                <w:szCs w:val="22"/>
                <w:lang w:val="en-US"/>
              </w:rPr>
              <w:t xml:space="preserve"> </w:t>
            </w:r>
            <w:proofErr w:type="spellStart"/>
            <w:r w:rsidRPr="00BA4DFE">
              <w:rPr>
                <w:rFonts w:cs="Arial"/>
                <w:sz w:val="20"/>
                <w:szCs w:val="22"/>
                <w:lang w:val="en-US"/>
              </w:rPr>
              <w:t>Preventivo</w:t>
            </w:r>
            <w:proofErr w:type="spellEnd"/>
            <w:r w:rsidRPr="00BA4DFE">
              <w:rPr>
                <w:rFonts w:cs="Arial"/>
                <w:sz w:val="20"/>
                <w:szCs w:val="22"/>
                <w:lang w:val="en-US"/>
              </w:rPr>
              <w:t>:</w:t>
            </w:r>
          </w:p>
          <w:p w:rsidR="009B57B5" w:rsidRPr="00BA4DFE" w:rsidRDefault="009B57B5" w:rsidP="009B57B5">
            <w:pPr>
              <w:numPr>
                <w:ilvl w:val="1"/>
                <w:numId w:val="32"/>
              </w:numPr>
              <w:spacing w:before="120" w:after="120" w:line="276" w:lineRule="auto"/>
              <w:ind w:right="222"/>
              <w:jc w:val="both"/>
              <w:rPr>
                <w:rFonts w:cs="Arial"/>
                <w:sz w:val="20"/>
                <w:szCs w:val="22"/>
                <w:lang w:val="en-US"/>
              </w:rPr>
            </w:pPr>
            <w:proofErr w:type="spellStart"/>
            <w:r w:rsidRPr="00BA4DFE">
              <w:rPr>
                <w:rFonts w:cs="Arial"/>
                <w:sz w:val="20"/>
                <w:szCs w:val="22"/>
                <w:lang w:val="en-US"/>
              </w:rPr>
              <w:t>Detección</w:t>
            </w:r>
            <w:proofErr w:type="spellEnd"/>
            <w:r w:rsidRPr="00BA4DFE">
              <w:rPr>
                <w:rFonts w:cs="Arial"/>
                <w:sz w:val="20"/>
                <w:szCs w:val="22"/>
                <w:lang w:val="en-US"/>
              </w:rPr>
              <w:t xml:space="preserve"> contra Defacements/ </w:t>
            </w:r>
            <w:proofErr w:type="spellStart"/>
            <w:r w:rsidRPr="00BA4DFE">
              <w:rPr>
                <w:rFonts w:cs="Arial"/>
                <w:sz w:val="20"/>
                <w:szCs w:val="22"/>
                <w:lang w:val="en-US"/>
              </w:rPr>
              <w:t>modificaciones</w:t>
            </w:r>
            <w:proofErr w:type="spellEnd"/>
            <w:r w:rsidRPr="00BA4DFE">
              <w:rPr>
                <w:rFonts w:cs="Arial"/>
                <w:sz w:val="20"/>
                <w:szCs w:val="22"/>
                <w:lang w:val="en-US"/>
              </w:rPr>
              <w:t xml:space="preserve"> </w:t>
            </w:r>
            <w:proofErr w:type="spellStart"/>
            <w:r w:rsidRPr="00BA4DFE">
              <w:rPr>
                <w:rFonts w:cs="Arial"/>
                <w:sz w:val="20"/>
                <w:szCs w:val="22"/>
                <w:lang w:val="en-US"/>
              </w:rPr>
              <w:t>en</w:t>
            </w:r>
            <w:proofErr w:type="spellEnd"/>
            <w:r w:rsidRPr="00BA4DFE">
              <w:rPr>
                <w:rFonts w:cs="Arial"/>
                <w:sz w:val="20"/>
                <w:szCs w:val="22"/>
                <w:lang w:val="en-US"/>
              </w:rPr>
              <w:t xml:space="preserve"> el la </w:t>
            </w:r>
            <w:proofErr w:type="spellStart"/>
            <w:r w:rsidRPr="00BA4DFE">
              <w:rPr>
                <w:rFonts w:cs="Arial"/>
                <w:sz w:val="20"/>
                <w:szCs w:val="22"/>
                <w:lang w:val="en-US"/>
              </w:rPr>
              <w:t>sección</w:t>
            </w:r>
            <w:proofErr w:type="spellEnd"/>
            <w:r w:rsidRPr="00BA4DFE">
              <w:rPr>
                <w:rFonts w:cs="Arial"/>
                <w:sz w:val="20"/>
                <w:szCs w:val="22"/>
                <w:lang w:val="en-US"/>
              </w:rPr>
              <w:t xml:space="preserve"> principal de la </w:t>
            </w:r>
            <w:proofErr w:type="spellStart"/>
            <w:r w:rsidRPr="00BA4DFE">
              <w:rPr>
                <w:rFonts w:cs="Arial"/>
                <w:sz w:val="20"/>
                <w:szCs w:val="22"/>
                <w:lang w:val="en-US"/>
              </w:rPr>
              <w:t>página</w:t>
            </w:r>
            <w:proofErr w:type="spellEnd"/>
            <w:r w:rsidRPr="00BA4DFE">
              <w:rPr>
                <w:rFonts w:cs="Arial"/>
                <w:sz w:val="20"/>
                <w:szCs w:val="22"/>
                <w:lang w:val="en-US"/>
              </w:rPr>
              <w:t>.</w:t>
            </w:r>
          </w:p>
          <w:p w:rsidR="009B57B5" w:rsidRPr="00BA4DFE" w:rsidRDefault="009B57B5" w:rsidP="009B57B5">
            <w:pPr>
              <w:numPr>
                <w:ilvl w:val="1"/>
                <w:numId w:val="32"/>
              </w:numPr>
              <w:spacing w:before="120" w:after="120" w:line="276" w:lineRule="auto"/>
              <w:ind w:right="222"/>
              <w:jc w:val="both"/>
              <w:rPr>
                <w:rFonts w:cs="Arial"/>
                <w:sz w:val="20"/>
                <w:szCs w:val="22"/>
                <w:lang w:val="en-US"/>
              </w:rPr>
            </w:pPr>
            <w:proofErr w:type="spellStart"/>
            <w:r w:rsidRPr="00BA4DFE">
              <w:rPr>
                <w:rFonts w:cs="Arial"/>
                <w:sz w:val="20"/>
                <w:szCs w:val="22"/>
                <w:lang w:val="en-US"/>
              </w:rPr>
              <w:t>Visibilidad</w:t>
            </w:r>
            <w:proofErr w:type="spellEnd"/>
            <w:r w:rsidRPr="00BA4DFE">
              <w:rPr>
                <w:rFonts w:cs="Arial"/>
                <w:sz w:val="20"/>
                <w:szCs w:val="22"/>
                <w:lang w:val="en-US"/>
              </w:rPr>
              <w:t xml:space="preserve"> </w:t>
            </w:r>
            <w:proofErr w:type="spellStart"/>
            <w:r w:rsidRPr="00BA4DFE">
              <w:rPr>
                <w:rFonts w:cs="Arial"/>
                <w:sz w:val="20"/>
                <w:szCs w:val="22"/>
                <w:lang w:val="en-US"/>
              </w:rPr>
              <w:t>completa</w:t>
            </w:r>
            <w:proofErr w:type="spellEnd"/>
            <w:r w:rsidRPr="00BA4DFE">
              <w:rPr>
                <w:rFonts w:cs="Arial"/>
                <w:sz w:val="20"/>
                <w:szCs w:val="22"/>
                <w:lang w:val="en-US"/>
              </w:rPr>
              <w:t xml:space="preserve"> </w:t>
            </w:r>
            <w:proofErr w:type="spellStart"/>
            <w:r w:rsidRPr="00BA4DFE">
              <w:rPr>
                <w:rFonts w:cs="Arial"/>
                <w:sz w:val="20"/>
                <w:szCs w:val="22"/>
                <w:lang w:val="en-US"/>
              </w:rPr>
              <w:t>sobre</w:t>
            </w:r>
            <w:proofErr w:type="spellEnd"/>
            <w:r w:rsidRPr="00BA4DFE">
              <w:rPr>
                <w:rFonts w:cs="Arial"/>
                <w:sz w:val="20"/>
                <w:szCs w:val="22"/>
                <w:lang w:val="en-US"/>
              </w:rPr>
              <w:t xml:space="preserve"> </w:t>
            </w:r>
            <w:proofErr w:type="spellStart"/>
            <w:r w:rsidRPr="00BA4DFE">
              <w:rPr>
                <w:rFonts w:cs="Arial"/>
                <w:sz w:val="20"/>
                <w:szCs w:val="22"/>
                <w:lang w:val="en-US"/>
              </w:rPr>
              <w:t>cambios</w:t>
            </w:r>
            <w:proofErr w:type="spellEnd"/>
            <w:r w:rsidRPr="00BA4DFE">
              <w:rPr>
                <w:rFonts w:cs="Arial"/>
                <w:sz w:val="20"/>
                <w:szCs w:val="22"/>
                <w:lang w:val="en-US"/>
              </w:rPr>
              <w:t xml:space="preserve"> </w:t>
            </w:r>
            <w:proofErr w:type="spellStart"/>
            <w:r w:rsidRPr="00BA4DFE">
              <w:rPr>
                <w:rFonts w:cs="Arial"/>
                <w:sz w:val="20"/>
                <w:szCs w:val="22"/>
                <w:lang w:val="en-US"/>
              </w:rPr>
              <w:t>importantes</w:t>
            </w:r>
            <w:proofErr w:type="spellEnd"/>
            <w:r w:rsidRPr="00BA4DFE">
              <w:rPr>
                <w:rFonts w:cs="Arial"/>
                <w:sz w:val="20"/>
                <w:szCs w:val="22"/>
                <w:lang w:val="en-US"/>
              </w:rPr>
              <w:t xml:space="preserve"> </w:t>
            </w:r>
            <w:proofErr w:type="spellStart"/>
            <w:r w:rsidRPr="00BA4DFE">
              <w:rPr>
                <w:rFonts w:cs="Arial"/>
                <w:sz w:val="20"/>
                <w:szCs w:val="22"/>
                <w:lang w:val="en-US"/>
              </w:rPr>
              <w:t>como</w:t>
            </w:r>
            <w:proofErr w:type="spellEnd"/>
            <w:r w:rsidRPr="00BA4DFE">
              <w:rPr>
                <w:rFonts w:cs="Arial"/>
                <w:sz w:val="20"/>
                <w:szCs w:val="22"/>
                <w:lang w:val="en-US"/>
              </w:rPr>
              <w:t>:</w:t>
            </w:r>
          </w:p>
          <w:p w:rsidR="009B57B5" w:rsidRPr="00BA4DFE" w:rsidRDefault="009B57B5" w:rsidP="009B57B5">
            <w:pPr>
              <w:numPr>
                <w:ilvl w:val="2"/>
                <w:numId w:val="32"/>
              </w:numPr>
              <w:spacing w:before="120" w:after="120" w:line="276" w:lineRule="auto"/>
              <w:ind w:right="222"/>
              <w:jc w:val="both"/>
              <w:rPr>
                <w:rFonts w:cs="Arial"/>
                <w:sz w:val="20"/>
                <w:szCs w:val="22"/>
                <w:lang w:val="en-US"/>
              </w:rPr>
            </w:pPr>
            <w:proofErr w:type="spellStart"/>
            <w:r w:rsidRPr="00BA4DFE">
              <w:rPr>
                <w:rFonts w:cs="Arial"/>
                <w:sz w:val="20"/>
                <w:szCs w:val="22"/>
                <w:lang w:val="en-US"/>
              </w:rPr>
              <w:t>Inserción</w:t>
            </w:r>
            <w:proofErr w:type="spellEnd"/>
            <w:r w:rsidRPr="00BA4DFE">
              <w:rPr>
                <w:rFonts w:cs="Arial"/>
                <w:sz w:val="20"/>
                <w:szCs w:val="22"/>
                <w:lang w:val="en-US"/>
              </w:rPr>
              <w:t xml:space="preserve"> de </w:t>
            </w:r>
            <w:proofErr w:type="spellStart"/>
            <w:r w:rsidRPr="00BA4DFE">
              <w:rPr>
                <w:rFonts w:cs="Arial"/>
                <w:sz w:val="20"/>
                <w:szCs w:val="22"/>
                <w:lang w:val="en-US"/>
              </w:rPr>
              <w:t>Imágenes</w:t>
            </w:r>
            <w:proofErr w:type="spellEnd"/>
            <w:r w:rsidRPr="00BA4DFE">
              <w:rPr>
                <w:rFonts w:cs="Arial"/>
                <w:sz w:val="20"/>
                <w:szCs w:val="22"/>
                <w:lang w:val="en-US"/>
              </w:rPr>
              <w:t>.</w:t>
            </w:r>
          </w:p>
          <w:p w:rsidR="009B57B5" w:rsidRPr="00BA4DFE" w:rsidRDefault="009B57B5" w:rsidP="009B57B5">
            <w:pPr>
              <w:numPr>
                <w:ilvl w:val="2"/>
                <w:numId w:val="32"/>
              </w:numPr>
              <w:spacing w:before="120" w:after="120" w:line="276" w:lineRule="auto"/>
              <w:ind w:right="222"/>
              <w:jc w:val="both"/>
              <w:rPr>
                <w:rFonts w:cs="Arial"/>
                <w:sz w:val="20"/>
                <w:szCs w:val="22"/>
                <w:lang w:val="en-US"/>
              </w:rPr>
            </w:pPr>
            <w:proofErr w:type="spellStart"/>
            <w:r w:rsidRPr="00BA4DFE">
              <w:rPr>
                <w:rFonts w:cs="Arial"/>
                <w:sz w:val="20"/>
                <w:szCs w:val="22"/>
                <w:lang w:val="en-US"/>
              </w:rPr>
              <w:t>Modificación</w:t>
            </w:r>
            <w:proofErr w:type="spellEnd"/>
            <w:r w:rsidRPr="00BA4DFE">
              <w:rPr>
                <w:rFonts w:cs="Arial"/>
                <w:sz w:val="20"/>
                <w:szCs w:val="22"/>
                <w:lang w:val="en-US"/>
              </w:rPr>
              <w:t xml:space="preserve"> de </w:t>
            </w:r>
            <w:proofErr w:type="spellStart"/>
            <w:r w:rsidRPr="00BA4DFE">
              <w:rPr>
                <w:rFonts w:cs="Arial"/>
                <w:sz w:val="20"/>
                <w:szCs w:val="22"/>
                <w:lang w:val="en-US"/>
              </w:rPr>
              <w:t>código</w:t>
            </w:r>
            <w:proofErr w:type="spellEnd"/>
            <w:r w:rsidRPr="00BA4DFE">
              <w:rPr>
                <w:rFonts w:cs="Arial"/>
                <w:sz w:val="20"/>
                <w:szCs w:val="22"/>
                <w:lang w:val="en-US"/>
              </w:rPr>
              <w:t xml:space="preserve"> </w:t>
            </w:r>
            <w:proofErr w:type="spellStart"/>
            <w:r w:rsidRPr="00BA4DFE">
              <w:rPr>
                <w:rFonts w:cs="Arial"/>
                <w:sz w:val="20"/>
                <w:szCs w:val="22"/>
                <w:lang w:val="en-US"/>
              </w:rPr>
              <w:t>fuente</w:t>
            </w:r>
            <w:proofErr w:type="spellEnd"/>
            <w:r w:rsidRPr="00BA4DFE">
              <w:rPr>
                <w:rFonts w:cs="Arial"/>
                <w:sz w:val="20"/>
                <w:szCs w:val="22"/>
                <w:lang w:val="en-US"/>
              </w:rPr>
              <w:t>.</w:t>
            </w:r>
          </w:p>
          <w:p w:rsidR="009B57B5" w:rsidRPr="00BA4DFE" w:rsidRDefault="009B57B5" w:rsidP="009B57B5">
            <w:pPr>
              <w:numPr>
                <w:ilvl w:val="1"/>
                <w:numId w:val="32"/>
              </w:numPr>
              <w:spacing w:before="120" w:after="120" w:line="276" w:lineRule="auto"/>
              <w:ind w:right="222"/>
              <w:jc w:val="both"/>
              <w:rPr>
                <w:rFonts w:cs="Arial"/>
                <w:sz w:val="20"/>
                <w:szCs w:val="22"/>
                <w:lang w:val="en-US"/>
              </w:rPr>
            </w:pPr>
            <w:proofErr w:type="spellStart"/>
            <w:r w:rsidRPr="00BA4DFE">
              <w:rPr>
                <w:rFonts w:cs="Arial"/>
                <w:sz w:val="20"/>
                <w:szCs w:val="22"/>
                <w:lang w:val="en-US"/>
              </w:rPr>
              <w:t>Envío</w:t>
            </w:r>
            <w:proofErr w:type="spellEnd"/>
            <w:r w:rsidRPr="00BA4DFE">
              <w:rPr>
                <w:rFonts w:cs="Arial"/>
                <w:sz w:val="20"/>
                <w:szCs w:val="22"/>
                <w:lang w:val="en-US"/>
              </w:rPr>
              <w:t xml:space="preserve"> de </w:t>
            </w:r>
            <w:proofErr w:type="spellStart"/>
            <w:r w:rsidRPr="00BA4DFE">
              <w:rPr>
                <w:rFonts w:cs="Arial"/>
                <w:sz w:val="20"/>
                <w:szCs w:val="22"/>
                <w:lang w:val="en-US"/>
              </w:rPr>
              <w:t>Alertas</w:t>
            </w:r>
            <w:proofErr w:type="spellEnd"/>
            <w:r w:rsidRPr="00BA4DFE">
              <w:rPr>
                <w:rFonts w:cs="Arial"/>
                <w:sz w:val="20"/>
                <w:szCs w:val="22"/>
                <w:lang w:val="en-US"/>
              </w:rPr>
              <w:t xml:space="preserve"> a </w:t>
            </w:r>
            <w:proofErr w:type="spellStart"/>
            <w:r w:rsidRPr="00BA4DFE">
              <w:rPr>
                <w:rFonts w:cs="Arial"/>
                <w:sz w:val="20"/>
                <w:szCs w:val="22"/>
                <w:lang w:val="en-US"/>
              </w:rPr>
              <w:t>través</w:t>
            </w:r>
            <w:proofErr w:type="spellEnd"/>
            <w:r w:rsidRPr="00BA4DFE">
              <w:rPr>
                <w:rFonts w:cs="Arial"/>
                <w:sz w:val="20"/>
                <w:szCs w:val="22"/>
                <w:lang w:val="en-US"/>
              </w:rPr>
              <w:t xml:space="preserve"> de </w:t>
            </w:r>
            <w:proofErr w:type="spellStart"/>
            <w:r w:rsidRPr="00BA4DFE">
              <w:rPr>
                <w:rFonts w:cs="Arial"/>
                <w:sz w:val="20"/>
                <w:szCs w:val="22"/>
                <w:lang w:val="en-US"/>
              </w:rPr>
              <w:t>correo</w:t>
            </w:r>
            <w:proofErr w:type="spellEnd"/>
            <w:r w:rsidRPr="00BA4DFE">
              <w:rPr>
                <w:rFonts w:cs="Arial"/>
                <w:sz w:val="20"/>
                <w:szCs w:val="22"/>
                <w:lang w:val="en-US"/>
              </w:rPr>
              <w:t xml:space="preserve"> </w:t>
            </w:r>
            <w:proofErr w:type="spellStart"/>
            <w:r w:rsidRPr="00BA4DFE">
              <w:rPr>
                <w:rFonts w:cs="Arial"/>
                <w:sz w:val="20"/>
                <w:szCs w:val="22"/>
                <w:lang w:val="en-US"/>
              </w:rPr>
              <w:t>electrónico</w:t>
            </w:r>
            <w:proofErr w:type="spellEnd"/>
            <w:r w:rsidRPr="00BA4DFE">
              <w:rPr>
                <w:rFonts w:cs="Arial"/>
                <w:sz w:val="20"/>
                <w:szCs w:val="22"/>
                <w:lang w:val="en-US"/>
              </w:rPr>
              <w:t>.</w:t>
            </w:r>
          </w:p>
          <w:p w:rsidR="009B57B5" w:rsidRPr="00BA4DFE" w:rsidRDefault="009B57B5" w:rsidP="009B57B5">
            <w:pPr>
              <w:numPr>
                <w:ilvl w:val="1"/>
                <w:numId w:val="32"/>
              </w:numPr>
              <w:spacing w:before="120" w:after="120" w:line="276" w:lineRule="auto"/>
              <w:ind w:right="222"/>
              <w:jc w:val="both"/>
              <w:rPr>
                <w:rFonts w:cs="Arial"/>
                <w:sz w:val="20"/>
                <w:szCs w:val="22"/>
                <w:lang w:val="en-US"/>
              </w:rPr>
            </w:pPr>
            <w:r w:rsidRPr="00BA4DFE">
              <w:rPr>
                <w:rFonts w:cs="Arial"/>
                <w:sz w:val="20"/>
                <w:szCs w:val="22"/>
                <w:lang w:val="en-US"/>
              </w:rPr>
              <w:t xml:space="preserve">Las </w:t>
            </w:r>
            <w:proofErr w:type="spellStart"/>
            <w:r w:rsidRPr="00BA4DFE">
              <w:rPr>
                <w:rFonts w:cs="Arial"/>
                <w:sz w:val="20"/>
                <w:szCs w:val="22"/>
                <w:lang w:val="en-US"/>
              </w:rPr>
              <w:t>modificaciones</w:t>
            </w:r>
            <w:proofErr w:type="spellEnd"/>
            <w:r w:rsidRPr="00BA4DFE">
              <w:rPr>
                <w:rFonts w:cs="Arial"/>
                <w:sz w:val="20"/>
                <w:szCs w:val="22"/>
                <w:lang w:val="en-US"/>
              </w:rPr>
              <w:t xml:space="preserve"> </w:t>
            </w:r>
            <w:proofErr w:type="spellStart"/>
            <w:r w:rsidRPr="00BA4DFE">
              <w:rPr>
                <w:rFonts w:cs="Arial"/>
                <w:sz w:val="20"/>
                <w:szCs w:val="22"/>
                <w:lang w:val="en-US"/>
              </w:rPr>
              <w:t>deben</w:t>
            </w:r>
            <w:proofErr w:type="spellEnd"/>
            <w:r w:rsidRPr="00BA4DFE">
              <w:rPr>
                <w:rFonts w:cs="Arial"/>
                <w:sz w:val="20"/>
                <w:szCs w:val="22"/>
                <w:lang w:val="en-US"/>
              </w:rPr>
              <w:t xml:space="preserve"> </w:t>
            </w:r>
            <w:proofErr w:type="spellStart"/>
            <w:r w:rsidRPr="00BA4DFE">
              <w:rPr>
                <w:rFonts w:cs="Arial"/>
                <w:sz w:val="20"/>
                <w:szCs w:val="22"/>
                <w:lang w:val="en-US"/>
              </w:rPr>
              <w:t>detectarse</w:t>
            </w:r>
            <w:proofErr w:type="spellEnd"/>
            <w:r w:rsidRPr="00BA4DFE">
              <w:rPr>
                <w:rFonts w:cs="Arial"/>
                <w:sz w:val="20"/>
                <w:szCs w:val="22"/>
                <w:lang w:val="en-US"/>
              </w:rPr>
              <w:t xml:space="preserve"> al </w:t>
            </w:r>
            <w:proofErr w:type="spellStart"/>
            <w:r w:rsidRPr="00BA4DFE">
              <w:rPr>
                <w:rFonts w:cs="Arial"/>
                <w:sz w:val="20"/>
                <w:szCs w:val="22"/>
                <w:lang w:val="en-US"/>
              </w:rPr>
              <w:t>menos</w:t>
            </w:r>
            <w:proofErr w:type="spellEnd"/>
            <w:r w:rsidRPr="00BA4DFE">
              <w:rPr>
                <w:rFonts w:cs="Arial"/>
                <w:sz w:val="20"/>
                <w:szCs w:val="22"/>
                <w:lang w:val="en-US"/>
              </w:rPr>
              <w:t xml:space="preserve"> 5 </w:t>
            </w:r>
            <w:proofErr w:type="spellStart"/>
            <w:r w:rsidRPr="00BA4DFE">
              <w:rPr>
                <w:rFonts w:cs="Arial"/>
                <w:sz w:val="20"/>
                <w:szCs w:val="22"/>
                <w:lang w:val="en-US"/>
              </w:rPr>
              <w:t>minutos</w:t>
            </w:r>
            <w:proofErr w:type="spellEnd"/>
            <w:r w:rsidRPr="00BA4DFE">
              <w:rPr>
                <w:rFonts w:cs="Arial"/>
                <w:sz w:val="20"/>
                <w:szCs w:val="22"/>
                <w:lang w:val="en-US"/>
              </w:rPr>
              <w:t xml:space="preserve"> </w:t>
            </w:r>
            <w:proofErr w:type="spellStart"/>
            <w:r w:rsidRPr="00BA4DFE">
              <w:rPr>
                <w:rFonts w:cs="Arial"/>
                <w:sz w:val="20"/>
                <w:szCs w:val="22"/>
                <w:lang w:val="en-US"/>
              </w:rPr>
              <w:t>realizado</w:t>
            </w:r>
            <w:proofErr w:type="spellEnd"/>
            <w:r w:rsidRPr="00BA4DFE">
              <w:rPr>
                <w:rFonts w:cs="Arial"/>
                <w:sz w:val="20"/>
                <w:szCs w:val="22"/>
                <w:lang w:val="en-US"/>
              </w:rPr>
              <w:t xml:space="preserve"> el </w:t>
            </w:r>
            <w:proofErr w:type="spellStart"/>
            <w:r w:rsidRPr="00BA4DFE">
              <w:rPr>
                <w:rFonts w:cs="Arial"/>
                <w:sz w:val="20"/>
                <w:szCs w:val="22"/>
                <w:lang w:val="en-US"/>
              </w:rPr>
              <w:t>cambio</w:t>
            </w:r>
            <w:proofErr w:type="spellEnd"/>
            <w:r w:rsidRPr="00BA4DFE">
              <w:rPr>
                <w:rFonts w:cs="Arial"/>
                <w:sz w:val="20"/>
                <w:szCs w:val="22"/>
                <w:lang w:val="en-US"/>
              </w:rPr>
              <w:t>.</w:t>
            </w:r>
          </w:p>
          <w:p w:rsidR="009B57B5" w:rsidRPr="00BA4DFE" w:rsidRDefault="009B57B5" w:rsidP="009B57B5">
            <w:pPr>
              <w:numPr>
                <w:ilvl w:val="1"/>
                <w:numId w:val="32"/>
              </w:numPr>
              <w:spacing w:before="120" w:after="120" w:line="276" w:lineRule="auto"/>
              <w:ind w:right="222"/>
              <w:jc w:val="both"/>
              <w:rPr>
                <w:rFonts w:cs="Arial"/>
                <w:sz w:val="20"/>
                <w:szCs w:val="22"/>
                <w:lang w:val="en-US"/>
              </w:rPr>
            </w:pPr>
            <w:r w:rsidRPr="00BA4DFE">
              <w:rPr>
                <w:rFonts w:cs="Arial"/>
                <w:sz w:val="20"/>
                <w:szCs w:val="22"/>
                <w:lang w:val="en-US"/>
              </w:rPr>
              <w:t xml:space="preserve">La </w:t>
            </w:r>
            <w:proofErr w:type="spellStart"/>
            <w:r w:rsidRPr="00BA4DFE">
              <w:rPr>
                <w:rFonts w:cs="Arial"/>
                <w:sz w:val="20"/>
                <w:szCs w:val="22"/>
                <w:lang w:val="en-US"/>
              </w:rPr>
              <w:t>alerta</w:t>
            </w:r>
            <w:proofErr w:type="spellEnd"/>
            <w:r w:rsidRPr="00BA4DFE">
              <w:rPr>
                <w:rFonts w:cs="Arial"/>
                <w:sz w:val="20"/>
                <w:szCs w:val="22"/>
                <w:lang w:val="en-US"/>
              </w:rPr>
              <w:t xml:space="preserve"> al </w:t>
            </w:r>
            <w:proofErr w:type="spellStart"/>
            <w:r w:rsidRPr="00BA4DFE">
              <w:rPr>
                <w:rFonts w:cs="Arial"/>
                <w:sz w:val="20"/>
                <w:szCs w:val="22"/>
                <w:lang w:val="en-US"/>
              </w:rPr>
              <w:t>menos</w:t>
            </w:r>
            <w:proofErr w:type="spellEnd"/>
            <w:r w:rsidRPr="00BA4DFE">
              <w:rPr>
                <w:rFonts w:cs="Arial"/>
                <w:sz w:val="20"/>
                <w:szCs w:val="22"/>
                <w:lang w:val="en-US"/>
              </w:rPr>
              <w:t xml:space="preserve"> </w:t>
            </w:r>
            <w:proofErr w:type="spellStart"/>
            <w:r w:rsidRPr="00BA4DFE">
              <w:rPr>
                <w:rFonts w:cs="Arial"/>
                <w:sz w:val="20"/>
                <w:szCs w:val="22"/>
                <w:lang w:val="en-US"/>
              </w:rPr>
              <w:t>debe</w:t>
            </w:r>
            <w:proofErr w:type="spellEnd"/>
            <w:r w:rsidRPr="00BA4DFE">
              <w:rPr>
                <w:rFonts w:cs="Arial"/>
                <w:sz w:val="20"/>
                <w:szCs w:val="22"/>
                <w:lang w:val="en-US"/>
              </w:rPr>
              <w:t xml:space="preserve"> </w:t>
            </w:r>
            <w:proofErr w:type="spellStart"/>
            <w:r w:rsidRPr="00BA4DFE">
              <w:rPr>
                <w:rFonts w:cs="Arial"/>
                <w:sz w:val="20"/>
                <w:szCs w:val="22"/>
                <w:lang w:val="en-US"/>
              </w:rPr>
              <w:t>contener</w:t>
            </w:r>
            <w:proofErr w:type="spellEnd"/>
            <w:r w:rsidRPr="00BA4DFE">
              <w:rPr>
                <w:rFonts w:cs="Arial"/>
                <w:sz w:val="20"/>
                <w:szCs w:val="22"/>
                <w:lang w:val="en-US"/>
              </w:rPr>
              <w:t>:</w:t>
            </w:r>
          </w:p>
          <w:p w:rsidR="009B57B5" w:rsidRPr="00BA4DFE" w:rsidRDefault="009B57B5" w:rsidP="009B57B5">
            <w:pPr>
              <w:numPr>
                <w:ilvl w:val="0"/>
                <w:numId w:val="33"/>
              </w:numPr>
              <w:spacing w:before="120" w:after="120" w:line="276" w:lineRule="auto"/>
              <w:ind w:right="222"/>
              <w:jc w:val="both"/>
              <w:rPr>
                <w:rFonts w:cs="Arial"/>
                <w:sz w:val="20"/>
                <w:szCs w:val="22"/>
                <w:lang w:val="en-US"/>
              </w:rPr>
            </w:pPr>
            <w:r w:rsidRPr="00BA4DFE">
              <w:rPr>
                <w:rFonts w:cs="Arial"/>
                <w:sz w:val="20"/>
                <w:szCs w:val="22"/>
                <w:lang w:val="en-US"/>
              </w:rPr>
              <w:t xml:space="preserve">El </w:t>
            </w:r>
            <w:proofErr w:type="spellStart"/>
            <w:r w:rsidRPr="00BA4DFE">
              <w:rPr>
                <w:rFonts w:cs="Arial"/>
                <w:sz w:val="20"/>
                <w:szCs w:val="22"/>
                <w:lang w:val="en-US"/>
              </w:rPr>
              <w:t>código</w:t>
            </w:r>
            <w:proofErr w:type="spellEnd"/>
            <w:r w:rsidRPr="00BA4DFE">
              <w:rPr>
                <w:rFonts w:cs="Arial"/>
                <w:sz w:val="20"/>
                <w:szCs w:val="22"/>
                <w:lang w:val="en-US"/>
              </w:rPr>
              <w:t xml:space="preserve"> </w:t>
            </w:r>
            <w:proofErr w:type="spellStart"/>
            <w:r w:rsidRPr="00BA4DFE">
              <w:rPr>
                <w:rFonts w:cs="Arial"/>
                <w:sz w:val="20"/>
                <w:szCs w:val="22"/>
                <w:lang w:val="en-US"/>
              </w:rPr>
              <w:t>modificado</w:t>
            </w:r>
            <w:proofErr w:type="spellEnd"/>
            <w:r w:rsidRPr="00BA4DFE">
              <w:rPr>
                <w:rFonts w:cs="Arial"/>
                <w:sz w:val="20"/>
                <w:szCs w:val="22"/>
                <w:lang w:val="en-US"/>
              </w:rPr>
              <w:t xml:space="preserve">, </w:t>
            </w:r>
            <w:proofErr w:type="spellStart"/>
            <w:r w:rsidRPr="00BA4DFE">
              <w:rPr>
                <w:rFonts w:cs="Arial"/>
                <w:sz w:val="20"/>
                <w:szCs w:val="22"/>
                <w:lang w:val="en-US"/>
              </w:rPr>
              <w:t>comparado</w:t>
            </w:r>
            <w:proofErr w:type="spellEnd"/>
            <w:r w:rsidRPr="00BA4DFE">
              <w:rPr>
                <w:rFonts w:cs="Arial"/>
                <w:sz w:val="20"/>
                <w:szCs w:val="22"/>
                <w:lang w:val="en-US"/>
              </w:rPr>
              <w:t xml:space="preserve"> contra el </w:t>
            </w:r>
            <w:proofErr w:type="spellStart"/>
            <w:r w:rsidRPr="00BA4DFE">
              <w:rPr>
                <w:rFonts w:cs="Arial"/>
                <w:sz w:val="20"/>
                <w:szCs w:val="22"/>
                <w:lang w:val="en-US"/>
              </w:rPr>
              <w:t>código</w:t>
            </w:r>
            <w:proofErr w:type="spellEnd"/>
            <w:r w:rsidRPr="00BA4DFE">
              <w:rPr>
                <w:rFonts w:cs="Arial"/>
                <w:sz w:val="20"/>
                <w:szCs w:val="22"/>
                <w:lang w:val="en-US"/>
              </w:rPr>
              <w:t xml:space="preserve"> </w:t>
            </w:r>
            <w:proofErr w:type="spellStart"/>
            <w:r w:rsidRPr="00BA4DFE">
              <w:rPr>
                <w:rFonts w:cs="Arial"/>
                <w:sz w:val="20"/>
                <w:szCs w:val="22"/>
                <w:lang w:val="en-US"/>
              </w:rPr>
              <w:t>previo</w:t>
            </w:r>
            <w:proofErr w:type="spellEnd"/>
            <w:r w:rsidRPr="00BA4DFE">
              <w:rPr>
                <w:rFonts w:cs="Arial"/>
                <w:sz w:val="20"/>
                <w:szCs w:val="22"/>
                <w:lang w:val="en-US"/>
              </w:rPr>
              <w:t>.</w:t>
            </w:r>
          </w:p>
          <w:p w:rsidR="009B57B5" w:rsidRPr="00BA4DFE" w:rsidRDefault="009B57B5" w:rsidP="009B57B5">
            <w:pPr>
              <w:numPr>
                <w:ilvl w:val="0"/>
                <w:numId w:val="33"/>
              </w:numPr>
              <w:spacing w:before="120" w:after="120" w:line="276" w:lineRule="auto"/>
              <w:ind w:right="222"/>
              <w:jc w:val="both"/>
              <w:rPr>
                <w:rFonts w:cs="Arial"/>
                <w:sz w:val="20"/>
                <w:szCs w:val="22"/>
                <w:lang w:val="en-US"/>
              </w:rPr>
            </w:pPr>
            <w:proofErr w:type="spellStart"/>
            <w:r w:rsidRPr="00BA4DFE">
              <w:rPr>
                <w:rFonts w:cs="Arial"/>
                <w:sz w:val="20"/>
                <w:szCs w:val="22"/>
                <w:lang w:val="en-US"/>
              </w:rPr>
              <w:t>Fecha</w:t>
            </w:r>
            <w:proofErr w:type="spellEnd"/>
            <w:r w:rsidRPr="00BA4DFE">
              <w:rPr>
                <w:rFonts w:cs="Arial"/>
                <w:sz w:val="20"/>
                <w:szCs w:val="22"/>
                <w:lang w:val="en-US"/>
              </w:rPr>
              <w:t xml:space="preserve"> y hora </w:t>
            </w:r>
            <w:proofErr w:type="spellStart"/>
            <w:r w:rsidRPr="00BA4DFE">
              <w:rPr>
                <w:rFonts w:cs="Arial"/>
                <w:sz w:val="20"/>
                <w:szCs w:val="22"/>
                <w:lang w:val="en-US"/>
              </w:rPr>
              <w:t>en</w:t>
            </w:r>
            <w:proofErr w:type="spellEnd"/>
            <w:r w:rsidRPr="00BA4DFE">
              <w:rPr>
                <w:rFonts w:cs="Arial"/>
                <w:sz w:val="20"/>
                <w:szCs w:val="22"/>
                <w:lang w:val="en-US"/>
              </w:rPr>
              <w:t xml:space="preserve"> la que se </w:t>
            </w:r>
            <w:proofErr w:type="spellStart"/>
            <w:r w:rsidRPr="00BA4DFE">
              <w:rPr>
                <w:rFonts w:cs="Arial"/>
                <w:sz w:val="20"/>
                <w:szCs w:val="22"/>
                <w:lang w:val="en-US"/>
              </w:rPr>
              <w:t>generó</w:t>
            </w:r>
            <w:proofErr w:type="spellEnd"/>
            <w:r w:rsidRPr="00BA4DFE">
              <w:rPr>
                <w:rFonts w:cs="Arial"/>
                <w:sz w:val="20"/>
                <w:szCs w:val="22"/>
                <w:lang w:val="en-US"/>
              </w:rPr>
              <w:t xml:space="preserve"> el </w:t>
            </w:r>
            <w:proofErr w:type="spellStart"/>
            <w:r w:rsidRPr="00BA4DFE">
              <w:rPr>
                <w:rFonts w:cs="Arial"/>
                <w:sz w:val="20"/>
                <w:szCs w:val="22"/>
                <w:lang w:val="en-US"/>
              </w:rPr>
              <w:t>cambio</w:t>
            </w:r>
            <w:proofErr w:type="spellEnd"/>
            <w:r w:rsidRPr="00BA4DFE">
              <w:rPr>
                <w:rFonts w:cs="Arial"/>
                <w:sz w:val="20"/>
                <w:szCs w:val="22"/>
                <w:lang w:val="en-US"/>
              </w:rPr>
              <w:t>.</w:t>
            </w:r>
          </w:p>
          <w:p w:rsidR="009B57B5" w:rsidRPr="00BA4DFE" w:rsidRDefault="009B57B5" w:rsidP="009B57B5">
            <w:pPr>
              <w:numPr>
                <w:ilvl w:val="0"/>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lastRenderedPageBreak/>
              <w:t>Herramienta</w:t>
            </w:r>
            <w:proofErr w:type="spellEnd"/>
            <w:r w:rsidRPr="00BA4DFE">
              <w:rPr>
                <w:rFonts w:cs="Arial"/>
                <w:sz w:val="20"/>
                <w:szCs w:val="22"/>
                <w:lang w:val="en-US"/>
              </w:rPr>
              <w:t xml:space="preserve"> para </w:t>
            </w:r>
            <w:proofErr w:type="spellStart"/>
            <w:r w:rsidRPr="00BA4DFE">
              <w:rPr>
                <w:rFonts w:cs="Arial"/>
                <w:sz w:val="20"/>
                <w:szCs w:val="22"/>
                <w:lang w:val="en-US"/>
              </w:rPr>
              <w:t>Análisis</w:t>
            </w:r>
            <w:proofErr w:type="spellEnd"/>
            <w:r w:rsidRPr="00BA4DFE">
              <w:rPr>
                <w:rFonts w:cs="Arial"/>
                <w:sz w:val="20"/>
                <w:szCs w:val="22"/>
                <w:lang w:val="en-US"/>
              </w:rPr>
              <w:t xml:space="preserve"> de </w:t>
            </w:r>
            <w:proofErr w:type="spellStart"/>
            <w:r w:rsidRPr="00BA4DFE">
              <w:rPr>
                <w:rFonts w:cs="Arial"/>
                <w:sz w:val="20"/>
                <w:szCs w:val="22"/>
                <w:lang w:val="en-US"/>
              </w:rPr>
              <w:t>Vulnerabilidades</w:t>
            </w:r>
            <w:proofErr w:type="spellEnd"/>
            <w:r w:rsidRPr="00BA4DFE">
              <w:rPr>
                <w:rFonts w:cs="Arial"/>
                <w:sz w:val="20"/>
                <w:szCs w:val="22"/>
                <w:lang w:val="en-US"/>
              </w:rPr>
              <w:t>:</w:t>
            </w:r>
          </w:p>
          <w:p w:rsidR="009B57B5" w:rsidRPr="00BA4DFE" w:rsidRDefault="009B57B5" w:rsidP="009B57B5">
            <w:pPr>
              <w:numPr>
                <w:ilvl w:val="1"/>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Análisis</w:t>
            </w:r>
            <w:proofErr w:type="spellEnd"/>
            <w:r w:rsidRPr="00BA4DFE">
              <w:rPr>
                <w:rFonts w:cs="Arial"/>
                <w:sz w:val="20"/>
                <w:szCs w:val="22"/>
                <w:lang w:val="en-US"/>
              </w:rPr>
              <w:t xml:space="preserve"> de </w:t>
            </w:r>
            <w:proofErr w:type="spellStart"/>
            <w:r w:rsidRPr="00BA4DFE">
              <w:rPr>
                <w:rFonts w:cs="Arial"/>
                <w:sz w:val="20"/>
                <w:szCs w:val="22"/>
                <w:lang w:val="en-US"/>
              </w:rPr>
              <w:t>Vulnerabilidades</w:t>
            </w:r>
            <w:proofErr w:type="spellEnd"/>
            <w:r w:rsidRPr="00BA4DFE">
              <w:rPr>
                <w:rFonts w:cs="Arial"/>
                <w:sz w:val="20"/>
                <w:szCs w:val="22"/>
                <w:lang w:val="en-US"/>
              </w:rPr>
              <w:t xml:space="preserve"> del Sistema </w:t>
            </w:r>
            <w:proofErr w:type="spellStart"/>
            <w:r w:rsidRPr="00BA4DFE">
              <w:rPr>
                <w:rFonts w:cs="Arial"/>
                <w:sz w:val="20"/>
                <w:szCs w:val="22"/>
                <w:lang w:val="en-US"/>
              </w:rPr>
              <w:t>Operativo</w:t>
            </w:r>
            <w:proofErr w:type="spellEnd"/>
            <w:r w:rsidRPr="00BA4DFE">
              <w:rPr>
                <w:rFonts w:cs="Arial"/>
                <w:sz w:val="20"/>
                <w:szCs w:val="22"/>
                <w:lang w:val="en-US"/>
              </w:rPr>
              <w:t xml:space="preserve"> </w:t>
            </w:r>
            <w:proofErr w:type="spellStart"/>
            <w:r w:rsidRPr="00BA4DFE">
              <w:rPr>
                <w:rFonts w:cs="Arial"/>
                <w:sz w:val="20"/>
                <w:szCs w:val="22"/>
                <w:lang w:val="en-US"/>
              </w:rPr>
              <w:t>asociado</w:t>
            </w:r>
            <w:proofErr w:type="spellEnd"/>
            <w:r w:rsidRPr="00BA4DFE">
              <w:rPr>
                <w:rFonts w:cs="Arial"/>
                <w:sz w:val="20"/>
                <w:szCs w:val="22"/>
                <w:lang w:val="en-US"/>
              </w:rPr>
              <w:t xml:space="preserve"> al Hosting.</w:t>
            </w:r>
          </w:p>
          <w:p w:rsidR="009B57B5" w:rsidRPr="00BA4DFE" w:rsidRDefault="009B57B5" w:rsidP="009B57B5">
            <w:pPr>
              <w:numPr>
                <w:ilvl w:val="2"/>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Revisión</w:t>
            </w:r>
            <w:proofErr w:type="spellEnd"/>
            <w:r w:rsidRPr="00BA4DFE">
              <w:rPr>
                <w:rFonts w:cs="Arial"/>
                <w:sz w:val="20"/>
                <w:szCs w:val="22"/>
                <w:lang w:val="en-US"/>
              </w:rPr>
              <w:t xml:space="preserve"> de </w:t>
            </w:r>
            <w:proofErr w:type="spellStart"/>
            <w:r w:rsidRPr="00BA4DFE">
              <w:rPr>
                <w:rFonts w:cs="Arial"/>
                <w:sz w:val="20"/>
                <w:szCs w:val="22"/>
                <w:lang w:val="en-US"/>
              </w:rPr>
              <w:t>disponibilidad</w:t>
            </w:r>
            <w:proofErr w:type="spellEnd"/>
            <w:r w:rsidRPr="00BA4DFE">
              <w:rPr>
                <w:rFonts w:cs="Arial"/>
                <w:sz w:val="20"/>
                <w:szCs w:val="22"/>
                <w:lang w:val="en-US"/>
              </w:rPr>
              <w:t xml:space="preserve"> del </w:t>
            </w:r>
            <w:proofErr w:type="spellStart"/>
            <w:r w:rsidRPr="00BA4DFE">
              <w:rPr>
                <w:rFonts w:cs="Arial"/>
                <w:sz w:val="20"/>
                <w:szCs w:val="22"/>
                <w:lang w:val="en-US"/>
              </w:rPr>
              <w:t>equipo</w:t>
            </w:r>
            <w:proofErr w:type="spellEnd"/>
            <w:r w:rsidRPr="00BA4DFE">
              <w:rPr>
                <w:rFonts w:cs="Arial"/>
                <w:sz w:val="20"/>
                <w:szCs w:val="22"/>
                <w:lang w:val="en-US"/>
              </w:rPr>
              <w:t>.</w:t>
            </w:r>
          </w:p>
          <w:p w:rsidR="009B57B5" w:rsidRPr="00BA4DFE" w:rsidRDefault="009B57B5" w:rsidP="009B57B5">
            <w:pPr>
              <w:numPr>
                <w:ilvl w:val="2"/>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Revisión</w:t>
            </w:r>
            <w:proofErr w:type="spellEnd"/>
            <w:r w:rsidRPr="00BA4DFE">
              <w:rPr>
                <w:rFonts w:cs="Arial"/>
                <w:sz w:val="20"/>
                <w:szCs w:val="22"/>
                <w:lang w:val="en-US"/>
              </w:rPr>
              <w:t xml:space="preserve"> del </w:t>
            </w:r>
            <w:proofErr w:type="spellStart"/>
            <w:r w:rsidRPr="00BA4DFE">
              <w:rPr>
                <w:rFonts w:cs="Arial"/>
                <w:sz w:val="20"/>
                <w:szCs w:val="22"/>
                <w:lang w:val="en-US"/>
              </w:rPr>
              <w:t>tipo</w:t>
            </w:r>
            <w:proofErr w:type="spellEnd"/>
            <w:r w:rsidRPr="00BA4DFE">
              <w:rPr>
                <w:rFonts w:cs="Arial"/>
                <w:sz w:val="20"/>
                <w:szCs w:val="22"/>
                <w:lang w:val="en-US"/>
              </w:rPr>
              <w:t xml:space="preserve"> de </w:t>
            </w:r>
            <w:proofErr w:type="spellStart"/>
            <w:r w:rsidRPr="00BA4DFE">
              <w:rPr>
                <w:rFonts w:cs="Arial"/>
                <w:sz w:val="20"/>
                <w:szCs w:val="22"/>
                <w:lang w:val="en-US"/>
              </w:rPr>
              <w:t>sistema</w:t>
            </w:r>
            <w:proofErr w:type="spellEnd"/>
            <w:r w:rsidRPr="00BA4DFE">
              <w:rPr>
                <w:rFonts w:cs="Arial"/>
                <w:sz w:val="20"/>
                <w:szCs w:val="22"/>
                <w:lang w:val="en-US"/>
              </w:rPr>
              <w:t xml:space="preserve"> </w:t>
            </w:r>
            <w:proofErr w:type="spellStart"/>
            <w:r w:rsidRPr="00BA4DFE">
              <w:rPr>
                <w:rFonts w:cs="Arial"/>
                <w:sz w:val="20"/>
                <w:szCs w:val="22"/>
                <w:lang w:val="en-US"/>
              </w:rPr>
              <w:t>operativo</w:t>
            </w:r>
            <w:proofErr w:type="spellEnd"/>
            <w:r w:rsidRPr="00BA4DFE">
              <w:rPr>
                <w:rFonts w:cs="Arial"/>
                <w:sz w:val="20"/>
                <w:szCs w:val="22"/>
                <w:lang w:val="en-US"/>
              </w:rPr>
              <w:t xml:space="preserve"> que se </w:t>
            </w:r>
            <w:proofErr w:type="spellStart"/>
            <w:r w:rsidRPr="00BA4DFE">
              <w:rPr>
                <w:rFonts w:cs="Arial"/>
                <w:sz w:val="20"/>
                <w:szCs w:val="22"/>
                <w:lang w:val="en-US"/>
              </w:rPr>
              <w:t>está</w:t>
            </w:r>
            <w:proofErr w:type="spellEnd"/>
            <w:r w:rsidRPr="00BA4DFE">
              <w:rPr>
                <w:rFonts w:cs="Arial"/>
                <w:sz w:val="20"/>
                <w:szCs w:val="22"/>
                <w:lang w:val="en-US"/>
              </w:rPr>
              <w:t xml:space="preserve"> </w:t>
            </w:r>
            <w:proofErr w:type="spellStart"/>
            <w:r w:rsidRPr="00BA4DFE">
              <w:rPr>
                <w:rFonts w:cs="Arial"/>
                <w:sz w:val="20"/>
                <w:szCs w:val="22"/>
                <w:lang w:val="en-US"/>
              </w:rPr>
              <w:t>ejecutando</w:t>
            </w:r>
            <w:proofErr w:type="spellEnd"/>
            <w:r w:rsidRPr="00BA4DFE">
              <w:rPr>
                <w:rFonts w:cs="Arial"/>
                <w:sz w:val="20"/>
                <w:szCs w:val="22"/>
                <w:lang w:val="en-US"/>
              </w:rPr>
              <w:t>.</w:t>
            </w:r>
          </w:p>
          <w:p w:rsidR="009B57B5" w:rsidRPr="00BA4DFE" w:rsidRDefault="009B57B5" w:rsidP="009B57B5">
            <w:pPr>
              <w:numPr>
                <w:ilvl w:val="2"/>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Revisión</w:t>
            </w:r>
            <w:proofErr w:type="spellEnd"/>
            <w:r w:rsidRPr="00BA4DFE">
              <w:rPr>
                <w:rFonts w:cs="Arial"/>
                <w:sz w:val="20"/>
                <w:szCs w:val="22"/>
                <w:lang w:val="en-US"/>
              </w:rPr>
              <w:t xml:space="preserve"> de </w:t>
            </w:r>
            <w:proofErr w:type="spellStart"/>
            <w:r w:rsidRPr="00BA4DFE">
              <w:rPr>
                <w:rFonts w:cs="Arial"/>
                <w:sz w:val="20"/>
                <w:szCs w:val="22"/>
                <w:lang w:val="en-US"/>
              </w:rPr>
              <w:t>puertos</w:t>
            </w:r>
            <w:proofErr w:type="spellEnd"/>
            <w:r w:rsidRPr="00BA4DFE">
              <w:rPr>
                <w:rFonts w:cs="Arial"/>
                <w:sz w:val="20"/>
                <w:szCs w:val="22"/>
                <w:lang w:val="en-US"/>
              </w:rPr>
              <w:t xml:space="preserve"> UDP y TCP de </w:t>
            </w:r>
            <w:proofErr w:type="spellStart"/>
            <w:r w:rsidRPr="00BA4DFE">
              <w:rPr>
                <w:rFonts w:cs="Arial"/>
                <w:sz w:val="20"/>
                <w:szCs w:val="22"/>
                <w:lang w:val="en-US"/>
              </w:rPr>
              <w:t>todos</w:t>
            </w:r>
            <w:proofErr w:type="spellEnd"/>
            <w:r w:rsidRPr="00BA4DFE">
              <w:rPr>
                <w:rFonts w:cs="Arial"/>
                <w:sz w:val="20"/>
                <w:szCs w:val="22"/>
                <w:lang w:val="en-US"/>
              </w:rPr>
              <w:t xml:space="preserve"> </w:t>
            </w:r>
            <w:proofErr w:type="spellStart"/>
            <w:r w:rsidRPr="00BA4DFE">
              <w:rPr>
                <w:rFonts w:cs="Arial"/>
                <w:sz w:val="20"/>
                <w:szCs w:val="22"/>
                <w:lang w:val="en-US"/>
              </w:rPr>
              <w:t>los</w:t>
            </w:r>
            <w:proofErr w:type="spellEnd"/>
            <w:r w:rsidRPr="00BA4DFE">
              <w:rPr>
                <w:rFonts w:cs="Arial"/>
                <w:sz w:val="20"/>
                <w:szCs w:val="22"/>
                <w:lang w:val="en-US"/>
              </w:rPr>
              <w:t xml:space="preserve"> </w:t>
            </w:r>
            <w:proofErr w:type="spellStart"/>
            <w:r w:rsidRPr="00BA4DFE">
              <w:rPr>
                <w:rFonts w:cs="Arial"/>
                <w:sz w:val="20"/>
                <w:szCs w:val="22"/>
                <w:lang w:val="en-US"/>
              </w:rPr>
              <w:t>servicios</w:t>
            </w:r>
            <w:proofErr w:type="spellEnd"/>
            <w:r w:rsidRPr="00BA4DFE">
              <w:rPr>
                <w:rFonts w:cs="Arial"/>
                <w:sz w:val="20"/>
                <w:szCs w:val="22"/>
                <w:lang w:val="en-US"/>
              </w:rPr>
              <w:t xml:space="preserve"> que </w:t>
            </w:r>
            <w:proofErr w:type="spellStart"/>
            <w:r w:rsidRPr="00BA4DFE">
              <w:rPr>
                <w:rFonts w:cs="Arial"/>
                <w:sz w:val="20"/>
                <w:szCs w:val="22"/>
                <w:lang w:val="en-US"/>
              </w:rPr>
              <w:t>están</w:t>
            </w:r>
            <w:proofErr w:type="spellEnd"/>
            <w:r w:rsidRPr="00BA4DFE">
              <w:rPr>
                <w:rFonts w:cs="Arial"/>
                <w:sz w:val="20"/>
                <w:szCs w:val="22"/>
                <w:lang w:val="en-US"/>
              </w:rPr>
              <w:t xml:space="preserve"> </w:t>
            </w:r>
            <w:proofErr w:type="spellStart"/>
            <w:r w:rsidRPr="00BA4DFE">
              <w:rPr>
                <w:rFonts w:cs="Arial"/>
                <w:sz w:val="20"/>
                <w:szCs w:val="22"/>
                <w:lang w:val="en-US"/>
              </w:rPr>
              <w:t>publicados</w:t>
            </w:r>
            <w:proofErr w:type="spellEnd"/>
            <w:r w:rsidRPr="00BA4DFE">
              <w:rPr>
                <w:rFonts w:cs="Arial"/>
                <w:sz w:val="20"/>
                <w:szCs w:val="22"/>
                <w:lang w:val="en-US"/>
              </w:rPr>
              <w:t xml:space="preserve"> </w:t>
            </w:r>
            <w:proofErr w:type="spellStart"/>
            <w:r w:rsidRPr="00BA4DFE">
              <w:rPr>
                <w:rFonts w:cs="Arial"/>
                <w:sz w:val="20"/>
                <w:szCs w:val="22"/>
                <w:lang w:val="en-US"/>
              </w:rPr>
              <w:t>en</w:t>
            </w:r>
            <w:proofErr w:type="spellEnd"/>
            <w:r w:rsidRPr="00BA4DFE">
              <w:rPr>
                <w:rFonts w:cs="Arial"/>
                <w:sz w:val="20"/>
                <w:szCs w:val="22"/>
                <w:lang w:val="en-US"/>
              </w:rPr>
              <w:t xml:space="preserve"> </w:t>
            </w:r>
            <w:proofErr w:type="spellStart"/>
            <w:r w:rsidRPr="00BA4DFE">
              <w:rPr>
                <w:rFonts w:cs="Arial"/>
                <w:sz w:val="20"/>
                <w:szCs w:val="22"/>
                <w:lang w:val="en-US"/>
              </w:rPr>
              <w:t>ellos</w:t>
            </w:r>
            <w:proofErr w:type="spellEnd"/>
            <w:r w:rsidRPr="00BA4DFE">
              <w:rPr>
                <w:rFonts w:cs="Arial"/>
                <w:sz w:val="20"/>
                <w:szCs w:val="22"/>
                <w:lang w:val="en-US"/>
              </w:rPr>
              <w:t>.</w:t>
            </w:r>
          </w:p>
          <w:p w:rsidR="009B57B5" w:rsidRPr="00BA4DFE" w:rsidRDefault="009B57B5" w:rsidP="009B57B5">
            <w:pPr>
              <w:numPr>
                <w:ilvl w:val="2"/>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Búsqueda</w:t>
            </w:r>
            <w:proofErr w:type="spellEnd"/>
            <w:r w:rsidRPr="00BA4DFE">
              <w:rPr>
                <w:rFonts w:cs="Arial"/>
                <w:sz w:val="20"/>
                <w:szCs w:val="22"/>
                <w:lang w:val="en-US"/>
              </w:rPr>
              <w:t xml:space="preserve"> de </w:t>
            </w:r>
            <w:proofErr w:type="spellStart"/>
            <w:r w:rsidRPr="00BA4DFE">
              <w:rPr>
                <w:rFonts w:cs="Arial"/>
                <w:sz w:val="20"/>
                <w:szCs w:val="22"/>
                <w:lang w:val="en-US"/>
              </w:rPr>
              <w:t>vulnerabilidades</w:t>
            </w:r>
            <w:proofErr w:type="spellEnd"/>
            <w:r w:rsidRPr="00BA4DFE">
              <w:rPr>
                <w:rFonts w:cs="Arial"/>
                <w:sz w:val="20"/>
                <w:szCs w:val="22"/>
                <w:lang w:val="en-US"/>
              </w:rPr>
              <w:t xml:space="preserve"> de </w:t>
            </w:r>
            <w:proofErr w:type="spellStart"/>
            <w:r w:rsidRPr="00BA4DFE">
              <w:rPr>
                <w:rFonts w:cs="Arial"/>
                <w:sz w:val="20"/>
                <w:szCs w:val="22"/>
                <w:lang w:val="en-US"/>
              </w:rPr>
              <w:t>los</w:t>
            </w:r>
            <w:proofErr w:type="spellEnd"/>
            <w:r w:rsidRPr="00BA4DFE">
              <w:rPr>
                <w:rFonts w:cs="Arial"/>
                <w:sz w:val="20"/>
                <w:szCs w:val="22"/>
                <w:lang w:val="en-US"/>
              </w:rPr>
              <w:t xml:space="preserve"> </w:t>
            </w:r>
            <w:proofErr w:type="spellStart"/>
            <w:r w:rsidRPr="00BA4DFE">
              <w:rPr>
                <w:rFonts w:cs="Arial"/>
                <w:sz w:val="20"/>
                <w:szCs w:val="22"/>
                <w:lang w:val="en-US"/>
              </w:rPr>
              <w:t>servicios</w:t>
            </w:r>
            <w:proofErr w:type="spellEnd"/>
            <w:r w:rsidRPr="00BA4DFE">
              <w:rPr>
                <w:rFonts w:cs="Arial"/>
                <w:sz w:val="20"/>
                <w:szCs w:val="22"/>
                <w:lang w:val="en-US"/>
              </w:rPr>
              <w:t xml:space="preserve"> </w:t>
            </w:r>
            <w:proofErr w:type="spellStart"/>
            <w:r w:rsidRPr="00BA4DFE">
              <w:rPr>
                <w:rFonts w:cs="Arial"/>
                <w:sz w:val="20"/>
                <w:szCs w:val="22"/>
                <w:lang w:val="en-US"/>
              </w:rPr>
              <w:t>publicados</w:t>
            </w:r>
            <w:proofErr w:type="spellEnd"/>
            <w:r w:rsidRPr="00BA4DFE">
              <w:rPr>
                <w:rFonts w:cs="Arial"/>
                <w:sz w:val="20"/>
                <w:szCs w:val="22"/>
                <w:lang w:val="en-US"/>
              </w:rPr>
              <w:t>.</w:t>
            </w:r>
          </w:p>
          <w:p w:rsidR="009B57B5" w:rsidRPr="00BA4DFE" w:rsidRDefault="009B57B5" w:rsidP="009B57B5">
            <w:pPr>
              <w:numPr>
                <w:ilvl w:val="2"/>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Categorización</w:t>
            </w:r>
            <w:proofErr w:type="spellEnd"/>
            <w:r w:rsidRPr="00BA4DFE">
              <w:rPr>
                <w:rFonts w:cs="Arial"/>
                <w:sz w:val="20"/>
                <w:szCs w:val="22"/>
                <w:lang w:val="en-US"/>
              </w:rPr>
              <w:t xml:space="preserve"> de </w:t>
            </w:r>
            <w:proofErr w:type="spellStart"/>
            <w:r w:rsidRPr="00BA4DFE">
              <w:rPr>
                <w:rFonts w:cs="Arial"/>
                <w:sz w:val="20"/>
                <w:szCs w:val="22"/>
                <w:lang w:val="en-US"/>
              </w:rPr>
              <w:t>los</w:t>
            </w:r>
            <w:proofErr w:type="spellEnd"/>
            <w:r w:rsidRPr="00BA4DFE">
              <w:rPr>
                <w:rFonts w:cs="Arial"/>
                <w:sz w:val="20"/>
                <w:szCs w:val="22"/>
                <w:lang w:val="en-US"/>
              </w:rPr>
              <w:t xml:space="preserve"> </w:t>
            </w:r>
            <w:proofErr w:type="spellStart"/>
            <w:r w:rsidRPr="00BA4DFE">
              <w:rPr>
                <w:rFonts w:cs="Arial"/>
                <w:sz w:val="20"/>
                <w:szCs w:val="22"/>
                <w:lang w:val="en-US"/>
              </w:rPr>
              <w:t>hallazgos</w:t>
            </w:r>
            <w:proofErr w:type="spellEnd"/>
            <w:r w:rsidRPr="00BA4DFE">
              <w:rPr>
                <w:rFonts w:cs="Arial"/>
                <w:sz w:val="20"/>
                <w:szCs w:val="22"/>
                <w:lang w:val="en-US"/>
              </w:rPr>
              <w:t xml:space="preserve"> de </w:t>
            </w:r>
            <w:proofErr w:type="spellStart"/>
            <w:r w:rsidRPr="00BA4DFE">
              <w:rPr>
                <w:rFonts w:cs="Arial"/>
                <w:sz w:val="20"/>
                <w:szCs w:val="22"/>
                <w:lang w:val="en-US"/>
              </w:rPr>
              <w:t>acuerdo</w:t>
            </w:r>
            <w:proofErr w:type="spellEnd"/>
            <w:r w:rsidRPr="00BA4DFE">
              <w:rPr>
                <w:rFonts w:cs="Arial"/>
                <w:sz w:val="20"/>
                <w:szCs w:val="22"/>
                <w:lang w:val="en-US"/>
              </w:rPr>
              <w:t xml:space="preserve"> a </w:t>
            </w:r>
            <w:proofErr w:type="spellStart"/>
            <w:r w:rsidRPr="00BA4DFE">
              <w:rPr>
                <w:rFonts w:cs="Arial"/>
                <w:sz w:val="20"/>
                <w:szCs w:val="22"/>
                <w:lang w:val="en-US"/>
              </w:rPr>
              <w:t>normas</w:t>
            </w:r>
            <w:proofErr w:type="spellEnd"/>
            <w:r w:rsidRPr="00BA4DFE">
              <w:rPr>
                <w:rFonts w:cs="Arial"/>
                <w:sz w:val="20"/>
                <w:szCs w:val="22"/>
                <w:lang w:val="en-US"/>
              </w:rPr>
              <w:t xml:space="preserve"> </w:t>
            </w:r>
            <w:proofErr w:type="spellStart"/>
            <w:r w:rsidRPr="00BA4DFE">
              <w:rPr>
                <w:rFonts w:cs="Arial"/>
                <w:sz w:val="20"/>
                <w:szCs w:val="22"/>
                <w:lang w:val="en-US"/>
              </w:rPr>
              <w:t>internacionales</w:t>
            </w:r>
            <w:proofErr w:type="spellEnd"/>
            <w:r w:rsidRPr="00BA4DFE">
              <w:rPr>
                <w:rFonts w:cs="Arial"/>
                <w:sz w:val="20"/>
                <w:szCs w:val="22"/>
                <w:lang w:val="en-US"/>
              </w:rPr>
              <w:t xml:space="preserve"> (CVE)</w:t>
            </w:r>
          </w:p>
          <w:p w:rsidR="009B57B5" w:rsidRPr="00BA4DFE" w:rsidRDefault="009B57B5" w:rsidP="009B57B5">
            <w:pPr>
              <w:numPr>
                <w:ilvl w:val="2"/>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Generar</w:t>
            </w:r>
            <w:proofErr w:type="spellEnd"/>
            <w:r w:rsidRPr="00BA4DFE">
              <w:rPr>
                <w:rFonts w:cs="Arial"/>
                <w:sz w:val="20"/>
                <w:szCs w:val="22"/>
                <w:lang w:val="en-US"/>
              </w:rPr>
              <w:tab/>
            </w:r>
            <w:proofErr w:type="spellStart"/>
            <w:r w:rsidRPr="00BA4DFE">
              <w:rPr>
                <w:rFonts w:cs="Arial"/>
                <w:sz w:val="20"/>
                <w:szCs w:val="22"/>
                <w:lang w:val="en-US"/>
              </w:rPr>
              <w:t>reportes</w:t>
            </w:r>
            <w:proofErr w:type="spellEnd"/>
            <w:r w:rsidRPr="00BA4DFE">
              <w:rPr>
                <w:rFonts w:cs="Arial"/>
                <w:sz w:val="20"/>
                <w:szCs w:val="22"/>
                <w:lang w:val="en-US"/>
              </w:rPr>
              <w:tab/>
              <w:t>con</w:t>
            </w:r>
            <w:r w:rsidRPr="00BA4DFE">
              <w:rPr>
                <w:rFonts w:cs="Arial"/>
                <w:sz w:val="20"/>
                <w:szCs w:val="22"/>
                <w:lang w:val="en-US"/>
              </w:rPr>
              <w:tab/>
            </w:r>
            <w:proofErr w:type="spellStart"/>
            <w:r w:rsidRPr="00BA4DFE">
              <w:rPr>
                <w:rFonts w:cs="Arial"/>
                <w:sz w:val="20"/>
                <w:szCs w:val="22"/>
                <w:lang w:val="en-US"/>
              </w:rPr>
              <w:t>recomendaciones</w:t>
            </w:r>
            <w:proofErr w:type="spellEnd"/>
            <w:r w:rsidRPr="00BA4DFE">
              <w:rPr>
                <w:rFonts w:cs="Arial"/>
                <w:sz w:val="20"/>
                <w:szCs w:val="22"/>
                <w:lang w:val="en-US"/>
              </w:rPr>
              <w:tab/>
              <w:t>para</w:t>
            </w:r>
            <w:r w:rsidRPr="00BA4DFE">
              <w:rPr>
                <w:rFonts w:cs="Arial"/>
                <w:sz w:val="20"/>
                <w:szCs w:val="22"/>
                <w:lang w:val="en-US"/>
              </w:rPr>
              <w:tab/>
            </w:r>
            <w:proofErr w:type="spellStart"/>
            <w:r w:rsidRPr="00BA4DFE">
              <w:rPr>
                <w:rFonts w:cs="Arial"/>
                <w:sz w:val="20"/>
                <w:szCs w:val="22"/>
                <w:lang w:val="en-US"/>
              </w:rPr>
              <w:t>mitigación</w:t>
            </w:r>
            <w:proofErr w:type="spellEnd"/>
            <w:r w:rsidRPr="00BA4DFE">
              <w:rPr>
                <w:rFonts w:cs="Arial"/>
                <w:sz w:val="20"/>
                <w:szCs w:val="22"/>
                <w:lang w:val="en-US"/>
              </w:rPr>
              <w:tab/>
              <w:t>de</w:t>
            </w:r>
            <w:r w:rsidRPr="00BA4DFE">
              <w:rPr>
                <w:rFonts w:cs="Arial"/>
                <w:sz w:val="20"/>
                <w:szCs w:val="22"/>
                <w:lang w:val="en-US"/>
              </w:rPr>
              <w:tab/>
              <w:t xml:space="preserve">las </w:t>
            </w:r>
            <w:proofErr w:type="spellStart"/>
            <w:r w:rsidRPr="00BA4DFE">
              <w:rPr>
                <w:rFonts w:cs="Arial"/>
                <w:sz w:val="20"/>
                <w:szCs w:val="22"/>
                <w:lang w:val="en-US"/>
              </w:rPr>
              <w:t>vulnerabilidades</w:t>
            </w:r>
            <w:proofErr w:type="spellEnd"/>
            <w:r w:rsidRPr="00BA4DFE">
              <w:rPr>
                <w:rFonts w:cs="Arial"/>
                <w:sz w:val="20"/>
                <w:szCs w:val="22"/>
                <w:lang w:val="en-US"/>
              </w:rPr>
              <w:t>.</w:t>
            </w:r>
          </w:p>
          <w:p w:rsidR="009B57B5" w:rsidRPr="00BA4DFE" w:rsidRDefault="009B57B5" w:rsidP="009B57B5">
            <w:pPr>
              <w:numPr>
                <w:ilvl w:val="1"/>
                <w:numId w:val="34"/>
              </w:numPr>
              <w:spacing w:before="120" w:after="120" w:line="276" w:lineRule="auto"/>
              <w:ind w:right="222"/>
              <w:jc w:val="both"/>
              <w:rPr>
                <w:rFonts w:cs="Arial"/>
                <w:sz w:val="20"/>
                <w:szCs w:val="22"/>
                <w:lang w:val="en-US"/>
              </w:rPr>
            </w:pPr>
            <w:proofErr w:type="spellStart"/>
            <w:r w:rsidRPr="00BA4DFE">
              <w:rPr>
                <w:rFonts w:cs="Arial"/>
                <w:sz w:val="20"/>
                <w:szCs w:val="22"/>
                <w:lang w:val="en-US"/>
              </w:rPr>
              <w:t>Análisis</w:t>
            </w:r>
            <w:proofErr w:type="spellEnd"/>
            <w:r w:rsidRPr="00BA4DFE">
              <w:rPr>
                <w:rFonts w:cs="Arial"/>
                <w:sz w:val="20"/>
                <w:szCs w:val="22"/>
                <w:lang w:val="en-US"/>
              </w:rPr>
              <w:t xml:space="preserve"> de </w:t>
            </w:r>
            <w:proofErr w:type="spellStart"/>
            <w:r w:rsidRPr="00BA4DFE">
              <w:rPr>
                <w:rFonts w:cs="Arial"/>
                <w:sz w:val="20"/>
                <w:szCs w:val="22"/>
                <w:lang w:val="en-US"/>
              </w:rPr>
              <w:t>Vulnerabilidades</w:t>
            </w:r>
            <w:proofErr w:type="spellEnd"/>
            <w:r w:rsidRPr="00BA4DFE">
              <w:rPr>
                <w:rFonts w:cs="Arial"/>
                <w:sz w:val="20"/>
                <w:szCs w:val="22"/>
                <w:lang w:val="en-US"/>
              </w:rPr>
              <w:t xml:space="preserve"> </w:t>
            </w:r>
            <w:proofErr w:type="spellStart"/>
            <w:r w:rsidRPr="00BA4DFE">
              <w:rPr>
                <w:rFonts w:cs="Arial"/>
                <w:sz w:val="20"/>
                <w:szCs w:val="22"/>
                <w:lang w:val="en-US"/>
              </w:rPr>
              <w:t>en</w:t>
            </w:r>
            <w:proofErr w:type="spellEnd"/>
            <w:r w:rsidRPr="00BA4DFE">
              <w:rPr>
                <w:rFonts w:cs="Arial"/>
                <w:sz w:val="20"/>
                <w:szCs w:val="22"/>
                <w:lang w:val="en-US"/>
              </w:rPr>
              <w:t xml:space="preserve"> </w:t>
            </w:r>
            <w:proofErr w:type="spellStart"/>
            <w:r w:rsidRPr="00BA4DFE">
              <w:rPr>
                <w:rFonts w:cs="Arial"/>
                <w:sz w:val="20"/>
                <w:szCs w:val="22"/>
                <w:lang w:val="en-US"/>
              </w:rPr>
              <w:t>los</w:t>
            </w:r>
            <w:proofErr w:type="spellEnd"/>
            <w:r w:rsidRPr="00BA4DFE">
              <w:rPr>
                <w:rFonts w:cs="Arial"/>
                <w:sz w:val="20"/>
                <w:szCs w:val="22"/>
                <w:lang w:val="en-US"/>
              </w:rPr>
              <w:t xml:space="preserve"> </w:t>
            </w:r>
            <w:proofErr w:type="spellStart"/>
            <w:r w:rsidRPr="00BA4DFE">
              <w:rPr>
                <w:rFonts w:cs="Arial"/>
                <w:sz w:val="20"/>
                <w:szCs w:val="22"/>
                <w:lang w:val="en-US"/>
              </w:rPr>
              <w:t>aplicativos</w:t>
            </w:r>
            <w:proofErr w:type="spellEnd"/>
            <w:r w:rsidRPr="00BA4DFE">
              <w:rPr>
                <w:rFonts w:cs="Arial"/>
                <w:sz w:val="20"/>
                <w:szCs w:val="22"/>
                <w:lang w:val="en-US"/>
              </w:rPr>
              <w:t xml:space="preserve"> web. </w:t>
            </w:r>
          </w:p>
          <w:p w:rsidR="009B57B5" w:rsidRPr="00BA4DFE" w:rsidRDefault="009B57B5" w:rsidP="0084608B">
            <w:pPr>
              <w:spacing w:before="120" w:after="120" w:line="276" w:lineRule="auto"/>
              <w:ind w:left="171" w:right="222"/>
              <w:jc w:val="both"/>
              <w:rPr>
                <w:rFonts w:cs="Arial"/>
                <w:sz w:val="20"/>
                <w:szCs w:val="22"/>
                <w:lang w:val="es-ES_tradnl"/>
              </w:rPr>
            </w:pPr>
            <w:r w:rsidRPr="00BA4DFE">
              <w:rPr>
                <w:rFonts w:cs="Arial"/>
                <w:sz w:val="20"/>
                <w:szCs w:val="22"/>
                <w:lang w:val="es-ES_tradnl"/>
              </w:rPr>
              <w:t>Revisión al aplicativo y componente web mediante herramientas automatizadas y mediante las siguientes pruebas manuales:</w:t>
            </w:r>
          </w:p>
          <w:p w:rsidR="009B57B5" w:rsidRPr="00BA4DFE" w:rsidRDefault="009B57B5" w:rsidP="009B57B5">
            <w:pPr>
              <w:numPr>
                <w:ilvl w:val="0"/>
                <w:numId w:val="35"/>
              </w:numPr>
              <w:spacing w:before="120" w:after="120" w:line="276" w:lineRule="auto"/>
              <w:ind w:right="222"/>
              <w:jc w:val="both"/>
              <w:rPr>
                <w:rFonts w:cs="Arial"/>
                <w:sz w:val="20"/>
                <w:szCs w:val="22"/>
                <w:lang w:val="es-ES_tradnl"/>
              </w:rPr>
            </w:pPr>
            <w:r w:rsidRPr="00BA4DFE">
              <w:rPr>
                <w:rFonts w:cs="Arial"/>
                <w:sz w:val="20"/>
                <w:szCs w:val="22"/>
                <w:lang w:val="es-ES_tradnl"/>
              </w:rPr>
              <w:t>Pruebas de Autenticación.</w:t>
            </w:r>
          </w:p>
          <w:p w:rsidR="009B57B5" w:rsidRPr="00BA4DFE" w:rsidRDefault="009B57B5" w:rsidP="009B57B5">
            <w:pPr>
              <w:numPr>
                <w:ilvl w:val="0"/>
                <w:numId w:val="35"/>
              </w:numPr>
              <w:spacing w:before="120" w:after="120" w:line="276" w:lineRule="auto"/>
              <w:ind w:right="222"/>
              <w:jc w:val="both"/>
              <w:rPr>
                <w:rFonts w:cs="Arial"/>
                <w:sz w:val="20"/>
                <w:szCs w:val="22"/>
                <w:lang w:val="es-ES_tradnl"/>
              </w:rPr>
            </w:pPr>
            <w:r w:rsidRPr="00BA4DFE">
              <w:rPr>
                <w:rFonts w:cs="Arial"/>
                <w:sz w:val="20"/>
                <w:szCs w:val="22"/>
                <w:lang w:val="es-ES_tradnl"/>
              </w:rPr>
              <w:t>Pruebas de Autorización.</w:t>
            </w:r>
          </w:p>
          <w:p w:rsidR="009B57B5" w:rsidRPr="00BA4DFE" w:rsidRDefault="009B57B5" w:rsidP="009B57B5">
            <w:pPr>
              <w:numPr>
                <w:ilvl w:val="0"/>
                <w:numId w:val="35"/>
              </w:numPr>
              <w:spacing w:before="120" w:after="120" w:line="276" w:lineRule="auto"/>
              <w:ind w:right="222"/>
              <w:jc w:val="both"/>
              <w:rPr>
                <w:rFonts w:cs="Arial"/>
                <w:sz w:val="20"/>
                <w:szCs w:val="22"/>
                <w:lang w:val="es-ES_tradnl"/>
              </w:rPr>
            </w:pPr>
            <w:r w:rsidRPr="00BA4DFE">
              <w:rPr>
                <w:rFonts w:cs="Arial"/>
                <w:sz w:val="20"/>
                <w:szCs w:val="22"/>
                <w:lang w:val="es-ES_tradnl"/>
              </w:rPr>
              <w:t>Pruebas de Gestión de Sesiones.</w:t>
            </w:r>
          </w:p>
          <w:p w:rsidR="009B57B5" w:rsidRPr="00BA4DFE" w:rsidRDefault="009B57B5" w:rsidP="009B57B5">
            <w:pPr>
              <w:numPr>
                <w:ilvl w:val="0"/>
                <w:numId w:val="35"/>
              </w:numPr>
              <w:spacing w:before="120" w:after="120" w:line="276" w:lineRule="auto"/>
              <w:ind w:right="222"/>
              <w:jc w:val="both"/>
              <w:rPr>
                <w:rFonts w:cs="Arial"/>
                <w:sz w:val="20"/>
                <w:szCs w:val="22"/>
                <w:lang w:val="es-ES_tradnl"/>
              </w:rPr>
            </w:pPr>
            <w:r w:rsidRPr="00BA4DFE">
              <w:rPr>
                <w:rFonts w:cs="Arial"/>
                <w:sz w:val="20"/>
                <w:szCs w:val="22"/>
                <w:lang w:val="es-ES_tradnl"/>
              </w:rPr>
              <w:t>Pruebas de validación de datos.</w:t>
            </w:r>
          </w:p>
          <w:p w:rsidR="009B57B5" w:rsidRPr="00BA4DFE" w:rsidRDefault="009B57B5" w:rsidP="009B57B5">
            <w:pPr>
              <w:numPr>
                <w:ilvl w:val="0"/>
                <w:numId w:val="35"/>
              </w:numPr>
              <w:spacing w:before="120" w:after="120" w:line="276" w:lineRule="auto"/>
              <w:ind w:right="222"/>
              <w:jc w:val="both"/>
              <w:rPr>
                <w:rFonts w:cs="Arial"/>
                <w:sz w:val="20"/>
                <w:szCs w:val="22"/>
                <w:lang w:val="es-ES_tradnl"/>
              </w:rPr>
            </w:pPr>
            <w:r w:rsidRPr="00BA4DFE">
              <w:rPr>
                <w:rFonts w:cs="Arial"/>
                <w:sz w:val="20"/>
                <w:szCs w:val="22"/>
                <w:lang w:val="es-ES_tradnl"/>
              </w:rPr>
              <w:t>Pruebas de negación de servicio al aplicativo.</w:t>
            </w:r>
          </w:p>
          <w:p w:rsidR="009B57B5" w:rsidRPr="00BA4DFE" w:rsidRDefault="009B57B5" w:rsidP="009B57B5">
            <w:pPr>
              <w:numPr>
                <w:ilvl w:val="0"/>
                <w:numId w:val="35"/>
              </w:numPr>
              <w:spacing w:before="120" w:after="120" w:line="276" w:lineRule="auto"/>
              <w:ind w:right="222"/>
              <w:jc w:val="both"/>
              <w:rPr>
                <w:rFonts w:cs="Arial"/>
                <w:sz w:val="20"/>
                <w:szCs w:val="22"/>
                <w:lang w:val="es-ES_tradnl"/>
              </w:rPr>
            </w:pPr>
            <w:r w:rsidRPr="00BA4DFE">
              <w:rPr>
                <w:rFonts w:cs="Arial"/>
                <w:sz w:val="20"/>
                <w:szCs w:val="22"/>
                <w:lang w:val="es-ES_tradnl"/>
              </w:rPr>
              <w:t>Pruebas y abuso de servicios.</w:t>
            </w:r>
          </w:p>
          <w:p w:rsidR="009B57B5" w:rsidRPr="00AE6547" w:rsidRDefault="009B57B5" w:rsidP="0084608B">
            <w:pPr>
              <w:spacing w:before="120" w:after="120" w:line="276" w:lineRule="auto"/>
              <w:ind w:left="171" w:right="222"/>
              <w:jc w:val="both"/>
              <w:rPr>
                <w:rFonts w:cs="Arial"/>
                <w:sz w:val="20"/>
                <w:szCs w:val="22"/>
              </w:rPr>
            </w:pPr>
            <w:r w:rsidRPr="00BA4DFE">
              <w:rPr>
                <w:rFonts w:cs="Arial"/>
                <w:sz w:val="20"/>
                <w:szCs w:val="22"/>
                <w:lang w:val="es-ES_tradnl"/>
              </w:rPr>
              <w:t>Pruebas de lógica de negocio y perfiles de acceso.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B57B5" w:rsidRPr="00AE6547" w:rsidTr="0084608B">
        <w:trPr>
          <w:trHeight w:val="475"/>
          <w:jc w:val="center"/>
        </w:trPr>
        <w:tc>
          <w:tcPr>
            <w:tcW w:w="11564" w:type="dxa"/>
            <w:shd w:val="clear" w:color="auto" w:fill="auto"/>
            <w:vAlign w:val="center"/>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 xml:space="preserve">El licitante deberá proporcionar copia de dos contratos mediante los cuales se corrobore experiencia de al menos un año en la prestación del servicio objeto de la presente partida, dichos contratos deberán </w:t>
            </w:r>
            <w:r>
              <w:rPr>
                <w:rFonts w:cs="Arial"/>
                <w:sz w:val="20"/>
                <w:szCs w:val="22"/>
              </w:rPr>
              <w:t>ser de los años 2013, 2014,</w:t>
            </w:r>
            <w:r w:rsidRPr="00AE6547">
              <w:rPr>
                <w:rFonts w:cs="Arial"/>
                <w:sz w:val="20"/>
                <w:szCs w:val="22"/>
              </w:rPr>
              <w:t xml:space="preserve"> 2015</w:t>
            </w:r>
            <w:r>
              <w:rPr>
                <w:rFonts w:cs="Arial"/>
                <w:sz w:val="20"/>
                <w:szCs w:val="22"/>
              </w:rPr>
              <w:t xml:space="preserve"> y 2016.</w:t>
            </w:r>
          </w:p>
          <w:p w:rsidR="009B57B5" w:rsidRPr="00AE6547" w:rsidRDefault="009B57B5" w:rsidP="0084608B">
            <w:pPr>
              <w:spacing w:before="120" w:after="120" w:line="276" w:lineRule="auto"/>
              <w:ind w:left="171" w:right="222"/>
              <w:jc w:val="both"/>
              <w:rPr>
                <w:rFonts w:cs="Arial"/>
                <w:i/>
                <w:color w:val="0000FF"/>
                <w:sz w:val="20"/>
                <w:szCs w:val="22"/>
              </w:rPr>
            </w:pPr>
            <w:r w:rsidRPr="00AE6547">
              <w:rPr>
                <w:rFonts w:cs="Arial"/>
                <w:sz w:val="20"/>
                <w:szCs w:val="22"/>
              </w:rPr>
              <w:t>El licitante deberá proporcionar el Currículo de la persona física o moral, firmado por el representante legal, con el que demuestre que cuenta por lo menos con 1 año de experiencia en trabajos similares. Asimismo, deberá incluir en el currículo el domicilio y teléfono de sus principales clientes.</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Condiciones técnicas de aceptación de entregable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9B57B5" w:rsidRPr="00AE6547" w:rsidTr="0084608B">
        <w:tc>
          <w:tcPr>
            <w:tcW w:w="8864" w:type="dxa"/>
          </w:tcPr>
          <w:p w:rsidR="009B57B5" w:rsidRPr="00BA4DFE" w:rsidRDefault="009B57B5" w:rsidP="0084608B">
            <w:pPr>
              <w:spacing w:before="120" w:line="257" w:lineRule="auto"/>
              <w:ind w:left="284" w:right="266"/>
              <w:jc w:val="both"/>
              <w:rPr>
                <w:rFonts w:cs="Arial"/>
                <w:sz w:val="20"/>
                <w:szCs w:val="20"/>
              </w:rPr>
            </w:pPr>
            <w:r w:rsidRPr="00BA4DFE">
              <w:rPr>
                <w:rFonts w:cs="Arial"/>
                <w:sz w:val="20"/>
                <w:szCs w:val="20"/>
              </w:rPr>
              <w:t>El proveedor adjudicado deberá entregar mensualmente los siguientes reportes, en formato digital y papel:</w:t>
            </w:r>
          </w:p>
          <w:p w:rsidR="009B57B5" w:rsidRPr="00BA4DFE" w:rsidRDefault="009B57B5" w:rsidP="009B57B5">
            <w:pPr>
              <w:numPr>
                <w:ilvl w:val="0"/>
                <w:numId w:val="29"/>
              </w:numPr>
              <w:tabs>
                <w:tab w:val="num" w:pos="1843"/>
              </w:tabs>
              <w:autoSpaceDE w:val="0"/>
              <w:autoSpaceDN w:val="0"/>
              <w:adjustRightInd w:val="0"/>
              <w:spacing w:line="256" w:lineRule="auto"/>
              <w:jc w:val="both"/>
              <w:rPr>
                <w:rFonts w:cs="Arial"/>
                <w:sz w:val="20"/>
                <w:szCs w:val="20"/>
              </w:rPr>
            </w:pPr>
            <w:r w:rsidRPr="00BA4DFE">
              <w:rPr>
                <w:rFonts w:cs="Arial"/>
                <w:sz w:val="20"/>
                <w:szCs w:val="20"/>
              </w:rPr>
              <w:t>Reporte Mensual de los cambios identificados durante el monitoreo del mes.</w:t>
            </w:r>
          </w:p>
          <w:p w:rsidR="009B57B5" w:rsidRPr="00BA4DFE" w:rsidRDefault="009B57B5" w:rsidP="009B57B5">
            <w:pPr>
              <w:numPr>
                <w:ilvl w:val="1"/>
                <w:numId w:val="29"/>
              </w:numPr>
              <w:tabs>
                <w:tab w:val="num" w:pos="1843"/>
              </w:tabs>
              <w:autoSpaceDE w:val="0"/>
              <w:autoSpaceDN w:val="0"/>
              <w:adjustRightInd w:val="0"/>
              <w:spacing w:line="256" w:lineRule="auto"/>
              <w:ind w:right="443"/>
              <w:jc w:val="both"/>
              <w:rPr>
                <w:rFonts w:cs="Arial"/>
                <w:sz w:val="20"/>
                <w:szCs w:val="20"/>
              </w:rPr>
            </w:pPr>
            <w:r w:rsidRPr="00BA4DFE">
              <w:rPr>
                <w:rFonts w:cs="Arial"/>
                <w:sz w:val="20"/>
                <w:szCs w:val="20"/>
              </w:rPr>
              <w:t>En caso de incidente se pueden solicitar reportes parciales.</w:t>
            </w:r>
          </w:p>
          <w:p w:rsidR="009B57B5" w:rsidRPr="00BA4DFE" w:rsidRDefault="009B57B5" w:rsidP="009B57B5">
            <w:pPr>
              <w:numPr>
                <w:ilvl w:val="0"/>
                <w:numId w:val="29"/>
              </w:numPr>
              <w:tabs>
                <w:tab w:val="num" w:pos="1843"/>
              </w:tabs>
              <w:autoSpaceDE w:val="0"/>
              <w:autoSpaceDN w:val="0"/>
              <w:adjustRightInd w:val="0"/>
              <w:spacing w:line="256" w:lineRule="auto"/>
              <w:jc w:val="both"/>
              <w:rPr>
                <w:rFonts w:cs="Arial"/>
                <w:sz w:val="20"/>
                <w:szCs w:val="20"/>
              </w:rPr>
            </w:pPr>
            <w:r w:rsidRPr="00BA4DFE">
              <w:rPr>
                <w:rFonts w:cs="Arial"/>
                <w:sz w:val="20"/>
                <w:szCs w:val="20"/>
              </w:rPr>
              <w:t>Reporte mensual de hallazgos, vulnerabilidades y recomendaciones de mitigación.</w:t>
            </w:r>
          </w:p>
          <w:p w:rsidR="009B57B5" w:rsidRPr="00BA4DFE" w:rsidRDefault="009B57B5" w:rsidP="009B57B5">
            <w:pPr>
              <w:numPr>
                <w:ilvl w:val="1"/>
                <w:numId w:val="29"/>
              </w:numPr>
              <w:tabs>
                <w:tab w:val="num" w:pos="1843"/>
              </w:tabs>
              <w:autoSpaceDE w:val="0"/>
              <w:autoSpaceDN w:val="0"/>
              <w:adjustRightInd w:val="0"/>
              <w:spacing w:line="256" w:lineRule="auto"/>
              <w:ind w:right="443"/>
              <w:jc w:val="both"/>
              <w:rPr>
                <w:rFonts w:cs="Arial"/>
                <w:sz w:val="20"/>
                <w:szCs w:val="20"/>
              </w:rPr>
            </w:pPr>
            <w:r w:rsidRPr="00BA4DFE">
              <w:rPr>
                <w:rFonts w:cs="Arial"/>
                <w:sz w:val="20"/>
                <w:szCs w:val="20"/>
              </w:rPr>
              <w:lastRenderedPageBreak/>
              <w:t>De ser necesario, brindará la asesoría para la mitigación de las vulnerabilidades y/o hallazgos que ponen en riesgo la seguridad de los sitios web de la COFECE.</w:t>
            </w:r>
          </w:p>
          <w:p w:rsidR="009B57B5" w:rsidRPr="00AE6547" w:rsidRDefault="009B57B5" w:rsidP="009B57B5">
            <w:pPr>
              <w:numPr>
                <w:ilvl w:val="0"/>
                <w:numId w:val="29"/>
              </w:numPr>
              <w:tabs>
                <w:tab w:val="left" w:pos="8251"/>
              </w:tabs>
              <w:spacing w:before="120" w:after="120" w:line="264" w:lineRule="auto"/>
              <w:ind w:right="363"/>
              <w:jc w:val="both"/>
              <w:rPr>
                <w:rFonts w:cs="Arial"/>
                <w:sz w:val="20"/>
                <w:szCs w:val="22"/>
              </w:rPr>
            </w:pPr>
            <w:r w:rsidRPr="00BA4DFE">
              <w:rPr>
                <w:rFonts w:cs="Arial"/>
                <w:sz w:val="20"/>
                <w:szCs w:val="20"/>
              </w:rPr>
              <w:t>Los servicios se deberán entregar a entera satisfacción de la DGATIC.</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Penalizaciones</w:t>
      </w:r>
    </w:p>
    <w:tbl>
      <w:tblPr>
        <w:tblW w:w="8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4"/>
      </w:tblGrid>
      <w:tr w:rsidR="009B57B5" w:rsidRPr="00AE6547" w:rsidTr="0084608B">
        <w:trPr>
          <w:trHeight w:val="1659"/>
          <w:jc w:val="center"/>
        </w:trPr>
        <w:tc>
          <w:tcPr>
            <w:tcW w:w="8934" w:type="dxa"/>
            <w:shd w:val="clear" w:color="auto" w:fill="auto"/>
            <w:vAlign w:val="center"/>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La COFECE sancionará con penas convencionales, las cuales serán calculadas al 1% sobre la facturación mensual por cada día hábil o fracción de atraso en el envío de los entregables.</w:t>
            </w:r>
          </w:p>
          <w:p w:rsidR="009B57B5" w:rsidRPr="00AE6547" w:rsidRDefault="009B57B5" w:rsidP="0084608B">
            <w:pPr>
              <w:spacing w:before="120" w:after="120" w:line="276" w:lineRule="auto"/>
              <w:ind w:left="171" w:right="222"/>
              <w:jc w:val="both"/>
              <w:rPr>
                <w:rFonts w:cs="Arial"/>
                <w:i/>
                <w:color w:val="0000FF"/>
                <w:sz w:val="20"/>
                <w:szCs w:val="22"/>
              </w:rPr>
            </w:pPr>
            <w:r w:rsidRPr="00AE6547">
              <w:rPr>
                <w:rFonts w:cs="Arial"/>
                <w:sz w:val="20"/>
                <w:szCs w:val="22"/>
              </w:rPr>
              <w:t>La COFECE podrá sancionar con penas convencionales, las cuales serán calculadas al 1% sobre la facturación mensual p</w:t>
            </w:r>
            <w:r>
              <w:rPr>
                <w:rFonts w:cs="Arial"/>
                <w:sz w:val="20"/>
                <w:szCs w:val="22"/>
              </w:rPr>
              <w:t>or cada 15 minutos de atraso en</w:t>
            </w:r>
            <w:r w:rsidRPr="00AE6547">
              <w:rPr>
                <w:rFonts w:cs="Arial"/>
                <w:sz w:val="20"/>
                <w:szCs w:val="22"/>
              </w:rPr>
              <w:t xml:space="preserve"> el envío de los reportes de criticidad, lo cuales deben de ser enviados vía correo electrónico al menos 5 minutos después de ser detectados.</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 xml:space="preserve">Niveles de Servicio </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2"/>
      </w:tblGrid>
      <w:tr w:rsidR="009B57B5" w:rsidRPr="00AE6547" w:rsidTr="0084608B">
        <w:trPr>
          <w:trHeight w:val="611"/>
          <w:jc w:val="center"/>
        </w:trPr>
        <w:tc>
          <w:tcPr>
            <w:tcW w:w="8852" w:type="dxa"/>
            <w:shd w:val="clear" w:color="auto" w:fill="auto"/>
            <w:vAlign w:val="center"/>
          </w:tcPr>
          <w:p w:rsidR="009B57B5" w:rsidRPr="00AE6547" w:rsidRDefault="009B57B5" w:rsidP="0084608B">
            <w:pPr>
              <w:spacing w:before="120" w:after="120" w:line="276" w:lineRule="auto"/>
              <w:ind w:left="171" w:right="222"/>
              <w:jc w:val="both"/>
              <w:rPr>
                <w:rFonts w:cs="Arial"/>
                <w:i/>
                <w:color w:val="0000FF"/>
                <w:sz w:val="20"/>
                <w:szCs w:val="22"/>
              </w:rPr>
            </w:pPr>
            <w:r w:rsidRPr="00AE6547">
              <w:rPr>
                <w:rFonts w:cs="Arial"/>
                <w:sz w:val="20"/>
                <w:szCs w:val="22"/>
              </w:rPr>
              <w:t xml:space="preserve">El servicio se deberá proporcionar las 24 </w:t>
            </w:r>
            <w:proofErr w:type="spellStart"/>
            <w:r w:rsidRPr="00AE6547">
              <w:rPr>
                <w:rFonts w:cs="Arial"/>
                <w:sz w:val="20"/>
                <w:szCs w:val="22"/>
              </w:rPr>
              <w:t>hrs</w:t>
            </w:r>
            <w:proofErr w:type="spellEnd"/>
            <w:r w:rsidRPr="00AE6547">
              <w:rPr>
                <w:rFonts w:cs="Arial"/>
                <w:sz w:val="20"/>
                <w:szCs w:val="22"/>
              </w:rPr>
              <w:t>. durante la vigencia del contrato con una disponibilidad del servicio del 99.9%.</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Tiempos de Respuesta ante incidentes</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9B57B5" w:rsidRPr="00AE6547" w:rsidTr="0084608B">
        <w:trPr>
          <w:trHeight w:val="597"/>
          <w:jc w:val="center"/>
        </w:trPr>
        <w:tc>
          <w:tcPr>
            <w:tcW w:w="8897" w:type="dxa"/>
            <w:shd w:val="clear" w:color="auto" w:fill="auto"/>
            <w:vAlign w:val="center"/>
          </w:tcPr>
          <w:p w:rsidR="009B57B5" w:rsidRPr="00EF31B6" w:rsidRDefault="009B57B5" w:rsidP="009B57B5">
            <w:pPr>
              <w:pStyle w:val="Prrafodelista"/>
              <w:numPr>
                <w:ilvl w:val="0"/>
                <w:numId w:val="36"/>
              </w:numPr>
              <w:spacing w:before="120" w:after="120" w:line="276" w:lineRule="auto"/>
              <w:ind w:left="318" w:right="222" w:hanging="284"/>
              <w:jc w:val="both"/>
              <w:rPr>
                <w:rFonts w:cs="Arial"/>
                <w:sz w:val="20"/>
                <w:szCs w:val="22"/>
              </w:rPr>
            </w:pPr>
            <w:r w:rsidRPr="00EF31B6">
              <w:rPr>
                <w:rFonts w:cs="Arial"/>
                <w:sz w:val="20"/>
                <w:szCs w:val="22"/>
              </w:rPr>
              <w:t>Los tiempos de atención del servicio deberán ser de: lunes a viernes de 9:00 a 18:00 vía telefónica o por correo electrónico.</w:t>
            </w:r>
          </w:p>
          <w:p w:rsidR="009B57B5" w:rsidRPr="00EF31B6" w:rsidRDefault="009B57B5" w:rsidP="009B57B5">
            <w:pPr>
              <w:pStyle w:val="Prrafodelista"/>
              <w:numPr>
                <w:ilvl w:val="0"/>
                <w:numId w:val="36"/>
              </w:numPr>
              <w:spacing w:before="120" w:after="120" w:line="276" w:lineRule="auto"/>
              <w:ind w:left="318" w:right="222" w:hanging="284"/>
              <w:jc w:val="both"/>
              <w:rPr>
                <w:rFonts w:cs="Arial"/>
                <w:i/>
                <w:color w:val="0000FF"/>
                <w:sz w:val="20"/>
                <w:szCs w:val="22"/>
              </w:rPr>
            </w:pPr>
            <w:r w:rsidRPr="00EF31B6">
              <w:rPr>
                <w:rFonts w:cs="Arial"/>
                <w:sz w:val="20"/>
                <w:szCs w:val="22"/>
              </w:rPr>
              <w:t>Los tiempos de respuesta para un incidente de seguridad crítica deberán ser: al menos 5 minutos de ser detectado.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 xml:space="preserve">Soporte Técnico y Mantenimiento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AE6547" w:rsidTr="0084608B">
        <w:trPr>
          <w:trHeight w:val="577"/>
          <w:jc w:val="center"/>
        </w:trPr>
        <w:tc>
          <w:tcPr>
            <w:tcW w:w="9056" w:type="dxa"/>
            <w:shd w:val="clear" w:color="auto" w:fill="auto"/>
            <w:vAlign w:val="center"/>
          </w:tcPr>
          <w:p w:rsidR="009B57B5" w:rsidRPr="00AE6547" w:rsidRDefault="009B57B5" w:rsidP="0084608B">
            <w:pPr>
              <w:spacing w:before="120" w:after="120" w:line="276" w:lineRule="auto"/>
              <w:ind w:left="171" w:right="222"/>
              <w:jc w:val="both"/>
              <w:rPr>
                <w:rFonts w:cs="Arial"/>
                <w:i/>
                <w:color w:val="0000FF"/>
                <w:sz w:val="20"/>
                <w:szCs w:val="22"/>
              </w:rPr>
            </w:pPr>
            <w:r w:rsidRPr="00AE6547">
              <w:rPr>
                <w:rFonts w:cs="Arial"/>
                <w:sz w:val="20"/>
                <w:szCs w:val="22"/>
              </w:rPr>
              <w:t>Para este servicio no es necesario contar con un soporte técnico ya que se trata de un servicio de monitoreo preventivo.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Monitoreo</w:t>
      </w:r>
    </w:p>
    <w:tbl>
      <w:tblPr>
        <w:tblW w:w="8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4"/>
      </w:tblGrid>
      <w:tr w:rsidR="009B57B5" w:rsidRPr="00AE6547" w:rsidTr="0084608B">
        <w:trPr>
          <w:trHeight w:val="449"/>
          <w:jc w:val="center"/>
        </w:trPr>
        <w:tc>
          <w:tcPr>
            <w:tcW w:w="8864" w:type="dxa"/>
            <w:shd w:val="clear" w:color="auto" w:fill="auto"/>
            <w:vAlign w:val="center"/>
          </w:tcPr>
          <w:p w:rsidR="009B57B5" w:rsidRPr="00AE6547" w:rsidRDefault="009B57B5" w:rsidP="0084608B">
            <w:pPr>
              <w:spacing w:before="120" w:after="120" w:line="276" w:lineRule="auto"/>
              <w:ind w:left="171" w:right="222"/>
              <w:jc w:val="both"/>
              <w:rPr>
                <w:rFonts w:cs="Arial"/>
                <w:i/>
                <w:sz w:val="20"/>
                <w:szCs w:val="22"/>
              </w:rPr>
            </w:pPr>
            <w:r w:rsidRPr="00AE6547">
              <w:rPr>
                <w:rFonts w:cs="Arial"/>
                <w:sz w:val="20"/>
                <w:szCs w:val="22"/>
              </w:rPr>
              <w:t xml:space="preserve">Se deberá proporcionar un monitoreo preventivo de manera permanente </w:t>
            </w:r>
            <w:r>
              <w:rPr>
                <w:rFonts w:cs="Arial"/>
                <w:sz w:val="20"/>
                <w:szCs w:val="22"/>
              </w:rPr>
              <w:t>duarte la vigencia del contrato.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Vigencia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AE6547" w:rsidTr="0084608B">
        <w:trPr>
          <w:trHeight w:val="680"/>
          <w:jc w:val="center"/>
        </w:trPr>
        <w:tc>
          <w:tcPr>
            <w:tcW w:w="8830" w:type="dxa"/>
            <w:shd w:val="clear" w:color="auto" w:fill="auto"/>
            <w:vAlign w:val="center"/>
          </w:tcPr>
          <w:p w:rsidR="009B57B5" w:rsidRPr="00AE6547" w:rsidRDefault="009B57B5" w:rsidP="0084608B">
            <w:pPr>
              <w:spacing w:before="120" w:after="120" w:line="276" w:lineRule="auto"/>
              <w:ind w:left="171" w:right="222"/>
              <w:jc w:val="both"/>
              <w:rPr>
                <w:rFonts w:cs="Arial"/>
                <w:i/>
                <w:color w:val="0000FF"/>
                <w:sz w:val="20"/>
                <w:szCs w:val="22"/>
              </w:rPr>
            </w:pPr>
            <w:r w:rsidRPr="00AE6547">
              <w:rPr>
                <w:rFonts w:cs="Arial"/>
                <w:sz w:val="20"/>
                <w:szCs w:val="22"/>
              </w:rPr>
              <w:t xml:space="preserve">A partir de las 00:01 del 1º de </w:t>
            </w:r>
            <w:r>
              <w:rPr>
                <w:rFonts w:cs="Arial"/>
                <w:sz w:val="20"/>
                <w:szCs w:val="22"/>
              </w:rPr>
              <w:t>abril</w:t>
            </w:r>
            <w:r w:rsidRPr="00AE6547">
              <w:rPr>
                <w:rFonts w:cs="Arial"/>
                <w:sz w:val="20"/>
                <w:szCs w:val="22"/>
              </w:rPr>
              <w:t xml:space="preserve"> al 23:59 de 31 de diciembre de 201</w:t>
            </w:r>
            <w:r>
              <w:rPr>
                <w:rFonts w:cs="Arial"/>
                <w:sz w:val="20"/>
                <w:szCs w:val="22"/>
              </w:rPr>
              <w:t>7</w:t>
            </w:r>
            <w:r w:rsidRPr="00AE6547">
              <w:rPr>
                <w:rFonts w:cs="Arial"/>
                <w:sz w:val="20"/>
                <w:szCs w:val="22"/>
              </w:rPr>
              <w:t>.</w:t>
            </w:r>
          </w:p>
        </w:tc>
      </w:tr>
    </w:tbl>
    <w:p w:rsidR="009B57B5" w:rsidRDefault="009B57B5" w:rsidP="009B57B5">
      <w:pPr>
        <w:spacing w:before="240"/>
        <w:ind w:left="-113"/>
        <w:rPr>
          <w:rFonts w:cs="Arial"/>
          <w:b/>
          <w:sz w:val="20"/>
          <w:szCs w:val="22"/>
          <w:lang w:val="es-ES_tradnl"/>
        </w:rPr>
      </w:pPr>
    </w:p>
    <w:p w:rsidR="009B57B5" w:rsidRDefault="009B57B5" w:rsidP="009B57B5">
      <w:pPr>
        <w:spacing w:before="240"/>
        <w:ind w:left="-113"/>
        <w:rPr>
          <w:rFonts w:cs="Arial"/>
          <w:b/>
          <w:sz w:val="20"/>
          <w:szCs w:val="22"/>
          <w:lang w:val="es-ES_tradnl"/>
        </w:rPr>
      </w:pPr>
    </w:p>
    <w:p w:rsidR="009B57B5" w:rsidRDefault="009B57B5" w:rsidP="009B57B5">
      <w:pPr>
        <w:spacing w:before="240"/>
        <w:ind w:left="-113"/>
        <w:rPr>
          <w:rFonts w:cs="Arial"/>
          <w:b/>
          <w:sz w:val="20"/>
          <w:szCs w:val="22"/>
          <w:lang w:val="es-ES_tradnl"/>
        </w:rPr>
      </w:pPr>
    </w:p>
    <w:p w:rsidR="009B57B5" w:rsidRPr="00C44530" w:rsidRDefault="009B57B5" w:rsidP="009B57B5">
      <w:pPr>
        <w:spacing w:before="240"/>
        <w:ind w:left="-113"/>
        <w:rPr>
          <w:rFonts w:cs="Arial"/>
          <w:b/>
          <w:sz w:val="20"/>
          <w:szCs w:val="22"/>
          <w:lang w:val="es-ES_tradnl"/>
        </w:rPr>
      </w:pPr>
      <w:r w:rsidRPr="00C44530">
        <w:rPr>
          <w:rFonts w:cs="Arial"/>
          <w:b/>
          <w:sz w:val="20"/>
          <w:szCs w:val="22"/>
          <w:lang w:val="es-ES_tradnl"/>
        </w:rPr>
        <w:t>Forma de Cotizar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B57B5" w:rsidRPr="00C44530" w:rsidTr="0084608B">
        <w:trPr>
          <w:trHeight w:val="3599"/>
          <w:jc w:val="center"/>
        </w:trPr>
        <w:tc>
          <w:tcPr>
            <w:tcW w:w="9209" w:type="dxa"/>
            <w:shd w:val="clear" w:color="auto" w:fill="auto"/>
          </w:tcPr>
          <w:p w:rsidR="009B57B5" w:rsidRPr="00C44530" w:rsidRDefault="009B57B5" w:rsidP="0084608B">
            <w:pPr>
              <w:spacing w:before="240"/>
              <w:rPr>
                <w:rFonts w:cs="Arial"/>
                <w:sz w:val="20"/>
                <w:szCs w:val="22"/>
                <w:lang w:val="es-ES_tradnl"/>
              </w:rPr>
            </w:pPr>
            <w:r w:rsidRPr="00C44530">
              <w:rPr>
                <w:rFonts w:cs="Arial"/>
                <w:sz w:val="20"/>
                <w:szCs w:val="22"/>
                <w:lang w:val="es-ES_tradnl"/>
              </w:rPr>
              <w:lastRenderedPageBreak/>
              <w:t>Se deberá cotizar por cada uno de los sitios establecidos en este anexo técnico, conforme al siguiente cuadro:</w:t>
            </w:r>
          </w:p>
          <w:tbl>
            <w:tblPr>
              <w:tblStyle w:val="Tablaconcuadrcula"/>
              <w:tblW w:w="0" w:type="auto"/>
              <w:jc w:val="center"/>
              <w:tblLook w:val="04A0" w:firstRow="1" w:lastRow="0" w:firstColumn="1" w:lastColumn="0" w:noHBand="0" w:noVBand="1"/>
            </w:tblPr>
            <w:tblGrid>
              <w:gridCol w:w="3820"/>
              <w:gridCol w:w="1985"/>
              <w:gridCol w:w="1842"/>
            </w:tblGrid>
            <w:tr w:rsidR="009B57B5" w:rsidRPr="00C44530" w:rsidTr="0084608B">
              <w:trPr>
                <w:jc w:val="center"/>
              </w:trPr>
              <w:tc>
                <w:tcPr>
                  <w:tcW w:w="3820" w:type="dxa"/>
                  <w:shd w:val="clear" w:color="auto" w:fill="D9D9D9" w:themeFill="background1" w:themeFillShade="D9"/>
                </w:tcPr>
                <w:p w:rsidR="009B57B5" w:rsidRPr="00C44530" w:rsidRDefault="009B57B5" w:rsidP="0084608B">
                  <w:pPr>
                    <w:spacing w:before="240"/>
                    <w:ind w:left="-113"/>
                    <w:jc w:val="center"/>
                    <w:rPr>
                      <w:rFonts w:cs="Arial"/>
                      <w:b/>
                      <w:sz w:val="20"/>
                      <w:szCs w:val="22"/>
                      <w:lang w:val="es-ES_tradnl"/>
                    </w:rPr>
                  </w:pPr>
                  <w:r w:rsidRPr="00C44530">
                    <w:rPr>
                      <w:rFonts w:cs="Arial"/>
                      <w:b/>
                      <w:sz w:val="20"/>
                      <w:szCs w:val="22"/>
                      <w:lang w:val="es-ES_tradnl"/>
                    </w:rPr>
                    <w:t>Descripción</w:t>
                  </w:r>
                </w:p>
              </w:tc>
              <w:tc>
                <w:tcPr>
                  <w:tcW w:w="1985" w:type="dxa"/>
                  <w:shd w:val="clear" w:color="auto" w:fill="D9D9D9" w:themeFill="background1" w:themeFillShade="D9"/>
                </w:tcPr>
                <w:p w:rsidR="009B57B5" w:rsidRPr="00C44530" w:rsidRDefault="009B57B5" w:rsidP="0084608B">
                  <w:pPr>
                    <w:spacing w:before="240"/>
                    <w:ind w:left="-113"/>
                    <w:jc w:val="center"/>
                    <w:rPr>
                      <w:rFonts w:cs="Arial"/>
                      <w:b/>
                      <w:sz w:val="20"/>
                      <w:szCs w:val="22"/>
                      <w:lang w:val="es-ES_tradnl"/>
                    </w:rPr>
                  </w:pPr>
                  <w:r w:rsidRPr="00C44530">
                    <w:rPr>
                      <w:rFonts w:cs="Arial"/>
                      <w:b/>
                      <w:sz w:val="20"/>
                      <w:szCs w:val="22"/>
                      <w:lang w:val="es-ES_tradnl"/>
                    </w:rPr>
                    <w:t>Costo mensual</w:t>
                  </w:r>
                </w:p>
              </w:tc>
              <w:tc>
                <w:tcPr>
                  <w:tcW w:w="1842" w:type="dxa"/>
                  <w:shd w:val="clear" w:color="auto" w:fill="D9D9D9" w:themeFill="background1" w:themeFillShade="D9"/>
                </w:tcPr>
                <w:p w:rsidR="009B57B5" w:rsidRPr="00C44530" w:rsidRDefault="009B57B5" w:rsidP="0084608B">
                  <w:pPr>
                    <w:spacing w:before="240"/>
                    <w:ind w:left="-113"/>
                    <w:jc w:val="center"/>
                    <w:rPr>
                      <w:rFonts w:cs="Arial"/>
                      <w:b/>
                      <w:sz w:val="20"/>
                      <w:szCs w:val="22"/>
                      <w:lang w:val="es-ES_tradnl"/>
                    </w:rPr>
                  </w:pPr>
                  <w:r w:rsidRPr="00C44530">
                    <w:rPr>
                      <w:rFonts w:cs="Arial"/>
                      <w:b/>
                      <w:sz w:val="20"/>
                      <w:szCs w:val="22"/>
                      <w:lang w:val="es-ES_tradnl"/>
                    </w:rPr>
                    <w:t>Total</w:t>
                  </w:r>
                </w:p>
              </w:tc>
            </w:tr>
            <w:tr w:rsidR="009B57B5" w:rsidRPr="00C44530" w:rsidTr="0084608B">
              <w:trPr>
                <w:trHeight w:val="443"/>
                <w:jc w:val="center"/>
              </w:trPr>
              <w:tc>
                <w:tcPr>
                  <w:tcW w:w="3820" w:type="dxa"/>
                  <w:vAlign w:val="center"/>
                </w:tcPr>
                <w:p w:rsidR="009B57B5" w:rsidRPr="00C44530" w:rsidRDefault="009B57B5" w:rsidP="0084608B">
                  <w:pPr>
                    <w:spacing w:before="240"/>
                    <w:ind w:left="-113"/>
                    <w:rPr>
                      <w:rFonts w:cs="Arial"/>
                      <w:sz w:val="20"/>
                      <w:szCs w:val="22"/>
                      <w:lang w:val="es-ES_tradnl"/>
                    </w:rPr>
                  </w:pPr>
                  <w:r w:rsidRPr="00C44530">
                    <w:rPr>
                      <w:rFonts w:cs="Arial"/>
                      <w:sz w:val="20"/>
                      <w:szCs w:val="22"/>
                      <w:lang w:val="es-ES_tradnl"/>
                    </w:rPr>
                    <w:t>Sitio web institucional (https://www.cofece.mx)</w:t>
                  </w:r>
                </w:p>
              </w:tc>
              <w:tc>
                <w:tcPr>
                  <w:tcW w:w="1985" w:type="dxa"/>
                </w:tcPr>
                <w:p w:rsidR="009B57B5" w:rsidRPr="00C44530" w:rsidRDefault="009B57B5" w:rsidP="0084608B">
                  <w:pPr>
                    <w:spacing w:before="240"/>
                    <w:ind w:left="-113"/>
                    <w:rPr>
                      <w:rFonts w:cs="Arial"/>
                      <w:sz w:val="20"/>
                      <w:szCs w:val="22"/>
                      <w:lang w:val="es-ES_tradnl"/>
                    </w:rPr>
                  </w:pPr>
                </w:p>
              </w:tc>
              <w:tc>
                <w:tcPr>
                  <w:tcW w:w="1842" w:type="dxa"/>
                </w:tcPr>
                <w:p w:rsidR="009B57B5" w:rsidRPr="00C44530" w:rsidRDefault="009B57B5" w:rsidP="0084608B">
                  <w:pPr>
                    <w:spacing w:before="240"/>
                    <w:ind w:left="-113"/>
                    <w:rPr>
                      <w:rFonts w:cs="Arial"/>
                      <w:sz w:val="20"/>
                      <w:szCs w:val="22"/>
                      <w:lang w:val="es-ES_tradnl"/>
                    </w:rPr>
                  </w:pPr>
                </w:p>
              </w:tc>
            </w:tr>
            <w:tr w:rsidR="009B57B5" w:rsidRPr="00C44530" w:rsidTr="0084608B">
              <w:trPr>
                <w:trHeight w:val="716"/>
                <w:jc w:val="center"/>
              </w:trPr>
              <w:tc>
                <w:tcPr>
                  <w:tcW w:w="3820" w:type="dxa"/>
                </w:tcPr>
                <w:p w:rsidR="009B57B5" w:rsidRPr="00C44530" w:rsidRDefault="009B57B5" w:rsidP="0084608B">
                  <w:pPr>
                    <w:spacing w:before="240"/>
                    <w:ind w:left="-113"/>
                    <w:rPr>
                      <w:rFonts w:cs="Arial"/>
                      <w:sz w:val="20"/>
                      <w:szCs w:val="22"/>
                      <w:lang w:val="es-ES_tradnl"/>
                    </w:rPr>
                  </w:pPr>
                  <w:r w:rsidRPr="00C44530">
                    <w:rPr>
                      <w:rFonts w:cs="Arial"/>
                      <w:sz w:val="20"/>
                      <w:szCs w:val="22"/>
                      <w:lang w:val="es-ES_tradnl"/>
                    </w:rPr>
                    <w:t>Sistema de Selección de Candidatos (https://www.trabajaenlacofece.mx/)</w:t>
                  </w:r>
                </w:p>
              </w:tc>
              <w:tc>
                <w:tcPr>
                  <w:tcW w:w="1985" w:type="dxa"/>
                </w:tcPr>
                <w:p w:rsidR="009B57B5" w:rsidRPr="00C44530" w:rsidRDefault="009B57B5" w:rsidP="0084608B">
                  <w:pPr>
                    <w:spacing w:before="240"/>
                    <w:ind w:left="-113"/>
                    <w:rPr>
                      <w:rFonts w:cs="Arial"/>
                      <w:sz w:val="20"/>
                      <w:szCs w:val="22"/>
                      <w:lang w:val="es-ES_tradnl"/>
                    </w:rPr>
                  </w:pPr>
                </w:p>
              </w:tc>
              <w:tc>
                <w:tcPr>
                  <w:tcW w:w="1842" w:type="dxa"/>
                </w:tcPr>
                <w:p w:rsidR="009B57B5" w:rsidRPr="00C44530" w:rsidRDefault="009B57B5" w:rsidP="0084608B">
                  <w:pPr>
                    <w:spacing w:before="240"/>
                    <w:ind w:left="-113"/>
                    <w:rPr>
                      <w:rFonts w:cs="Arial"/>
                      <w:sz w:val="20"/>
                      <w:szCs w:val="22"/>
                      <w:lang w:val="es-ES_tradnl"/>
                    </w:rPr>
                  </w:pPr>
                </w:p>
              </w:tc>
            </w:tr>
            <w:tr w:rsidR="009B57B5" w:rsidRPr="00C44530" w:rsidTr="0084608B">
              <w:trPr>
                <w:trHeight w:val="545"/>
                <w:jc w:val="center"/>
              </w:trPr>
              <w:tc>
                <w:tcPr>
                  <w:tcW w:w="3820" w:type="dxa"/>
                </w:tcPr>
                <w:p w:rsidR="009B57B5" w:rsidRPr="00C44530" w:rsidRDefault="009B57B5" w:rsidP="0084608B">
                  <w:pPr>
                    <w:spacing w:before="240"/>
                    <w:ind w:left="-113"/>
                    <w:rPr>
                      <w:rFonts w:cs="Arial"/>
                      <w:sz w:val="20"/>
                      <w:szCs w:val="22"/>
                      <w:lang w:val="es-ES_tradnl"/>
                    </w:rPr>
                  </w:pPr>
                  <w:r w:rsidRPr="00C44530">
                    <w:rPr>
                      <w:rFonts w:cs="Arial"/>
                      <w:sz w:val="20"/>
                      <w:szCs w:val="22"/>
                      <w:lang w:val="es-ES_tradnl"/>
                    </w:rPr>
                    <w:t>Sitio web adicional</w:t>
                  </w:r>
                </w:p>
              </w:tc>
              <w:tc>
                <w:tcPr>
                  <w:tcW w:w="1985" w:type="dxa"/>
                </w:tcPr>
                <w:p w:rsidR="009B57B5" w:rsidRPr="00C44530" w:rsidRDefault="009B57B5" w:rsidP="0084608B">
                  <w:pPr>
                    <w:spacing w:before="240"/>
                    <w:ind w:left="-113"/>
                    <w:rPr>
                      <w:rFonts w:cs="Arial"/>
                      <w:sz w:val="20"/>
                      <w:szCs w:val="22"/>
                      <w:lang w:val="es-ES_tradnl"/>
                    </w:rPr>
                  </w:pPr>
                </w:p>
              </w:tc>
              <w:tc>
                <w:tcPr>
                  <w:tcW w:w="1842" w:type="dxa"/>
                </w:tcPr>
                <w:p w:rsidR="009B57B5" w:rsidRPr="00C44530" w:rsidRDefault="009B57B5" w:rsidP="0084608B">
                  <w:pPr>
                    <w:spacing w:before="240"/>
                    <w:ind w:left="-113"/>
                    <w:rPr>
                      <w:rFonts w:cs="Arial"/>
                      <w:sz w:val="20"/>
                      <w:szCs w:val="22"/>
                      <w:lang w:val="es-ES_tradnl"/>
                    </w:rPr>
                  </w:pPr>
                </w:p>
              </w:tc>
            </w:tr>
          </w:tbl>
          <w:p w:rsidR="009B57B5" w:rsidRPr="00C44530" w:rsidRDefault="009B57B5" w:rsidP="0084608B">
            <w:pPr>
              <w:spacing w:before="240"/>
              <w:ind w:left="-113"/>
              <w:rPr>
                <w:rFonts w:cs="Arial"/>
                <w:b/>
                <w:sz w:val="20"/>
                <w:szCs w:val="22"/>
                <w:lang w:val="es-ES_tradnl"/>
              </w:rPr>
            </w:pP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Forma de Pago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9B57B5" w:rsidRPr="00AE6547" w:rsidTr="0084608B">
        <w:trPr>
          <w:trHeight w:val="1985"/>
          <w:jc w:val="center"/>
        </w:trPr>
        <w:tc>
          <w:tcPr>
            <w:tcW w:w="9056" w:type="dxa"/>
            <w:shd w:val="clear" w:color="auto" w:fill="auto"/>
            <w:vAlign w:val="center"/>
          </w:tcPr>
          <w:p w:rsidR="009B57B5" w:rsidRDefault="009B57B5" w:rsidP="0084608B">
            <w:pPr>
              <w:spacing w:before="120" w:after="120" w:line="276" w:lineRule="auto"/>
              <w:ind w:left="171" w:right="222"/>
              <w:jc w:val="both"/>
              <w:rPr>
                <w:rFonts w:cs="Arial"/>
                <w:sz w:val="20"/>
                <w:szCs w:val="22"/>
              </w:rPr>
            </w:pPr>
            <w:r>
              <w:rPr>
                <w:rFonts w:cs="Arial"/>
                <w:sz w:val="20"/>
                <w:szCs w:val="22"/>
              </w:rPr>
              <w:t>El pago se realizará en nueve</w:t>
            </w:r>
            <w:r w:rsidRPr="00AE6547">
              <w:rPr>
                <w:rFonts w:cs="Arial"/>
                <w:sz w:val="20"/>
                <w:szCs w:val="22"/>
              </w:rPr>
              <w:t xml:space="preserve"> exhibiciones, que se repartirán en partes iguales, con base en los precios que se ofrezcan en la propuesta económica. Dichos pagos se efectuarán dentro de los quince días naturales siguientes a la presentación y validación del comprobante fiscal por parte de la DGATIC.</w:t>
            </w:r>
          </w:p>
          <w:p w:rsidR="009B57B5" w:rsidRPr="00AE6547" w:rsidRDefault="009B57B5" w:rsidP="0084608B">
            <w:pPr>
              <w:spacing w:before="120" w:after="120" w:line="276" w:lineRule="auto"/>
              <w:ind w:left="171" w:right="222"/>
              <w:jc w:val="both"/>
              <w:rPr>
                <w:rFonts w:cs="Arial"/>
                <w:sz w:val="20"/>
                <w:szCs w:val="22"/>
              </w:rPr>
            </w:pPr>
            <w:r>
              <w:rPr>
                <w:rFonts w:cs="Arial"/>
                <w:sz w:val="20"/>
                <w:szCs w:val="22"/>
              </w:rPr>
              <w:t>El pago correspondiente al mes de diciembre se realizará de conformidad con las disposiciones que emita la Dirección General Adjunta de Presupuestos y Finanzas para el cierre del ejercicio.</w:t>
            </w:r>
          </w:p>
          <w:p w:rsidR="009B57B5" w:rsidRPr="00AE6547" w:rsidRDefault="009B57B5" w:rsidP="0084608B">
            <w:pPr>
              <w:spacing w:before="120" w:after="120" w:line="276" w:lineRule="auto"/>
              <w:ind w:left="171" w:right="222"/>
              <w:jc w:val="both"/>
              <w:rPr>
                <w:rFonts w:cs="Arial"/>
                <w:i/>
                <w:color w:val="0000FF"/>
                <w:sz w:val="20"/>
                <w:szCs w:val="22"/>
              </w:rPr>
            </w:pPr>
            <w:r w:rsidRPr="00AE6547">
              <w:rPr>
                <w:rFonts w:cs="Arial"/>
                <w:sz w:val="20"/>
                <w:szCs w:val="22"/>
              </w:rPr>
              <w:t xml:space="preserve">En el caso de que la factura contenga errores el licitante adjudicado deberá entregar la </w:t>
            </w:r>
            <w:proofErr w:type="spellStart"/>
            <w:r w:rsidRPr="00AE6547">
              <w:rPr>
                <w:rFonts w:cs="Arial"/>
                <w:sz w:val="20"/>
                <w:szCs w:val="22"/>
              </w:rPr>
              <w:t>refacturación</w:t>
            </w:r>
            <w:proofErr w:type="spellEnd"/>
            <w:r w:rsidRPr="00AE6547">
              <w:rPr>
                <w:rFonts w:cs="Arial"/>
                <w:sz w:val="20"/>
                <w:szCs w:val="22"/>
              </w:rPr>
              <w:t xml:space="preserve"> dentro de un plazo de 2 días hábiles posteriores a la fecha de notificación de parte de la Comisión.</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t>Deductivas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B57B5" w:rsidRPr="00AE6547" w:rsidTr="0084608B">
        <w:trPr>
          <w:trHeight w:val="2298"/>
          <w:jc w:val="center"/>
        </w:trPr>
        <w:tc>
          <w:tcPr>
            <w:tcW w:w="8784" w:type="dxa"/>
            <w:shd w:val="clear" w:color="auto" w:fill="auto"/>
          </w:tcPr>
          <w:p w:rsidR="009B57B5" w:rsidRPr="00AE6547" w:rsidRDefault="009B57B5" w:rsidP="0084608B">
            <w:pPr>
              <w:spacing w:before="120" w:after="120" w:line="276" w:lineRule="auto"/>
              <w:ind w:left="171" w:right="222"/>
              <w:jc w:val="both"/>
              <w:rPr>
                <w:rFonts w:cs="Arial"/>
                <w:sz w:val="20"/>
                <w:szCs w:val="22"/>
              </w:rPr>
            </w:pPr>
            <w:r w:rsidRPr="006E27AB">
              <w:rPr>
                <w:rFonts w:cs="Arial"/>
                <w:sz w:val="20"/>
                <w:szCs w:val="22"/>
                <w:lang w:val="es-ES_tradnl"/>
              </w:rPr>
              <w:t>En caso de que el Servicio de Seguridad y Monitoreo de Integridad/Disponibilidad los sitios web “no se encuentre disponible” (fuera de los servicios de mantenimiento o ajustes programados y de la disponibilidad mensual de 99.9%)</w:t>
            </w:r>
            <w:r>
              <w:rPr>
                <w:rFonts w:cs="Arial"/>
                <w:sz w:val="20"/>
                <w:szCs w:val="22"/>
                <w:lang w:val="es-ES_tradnl"/>
              </w:rPr>
              <w:t xml:space="preserve"> y/o</w:t>
            </w:r>
            <w:r w:rsidRPr="00AE6547">
              <w:rPr>
                <w:rFonts w:cs="Arial"/>
                <w:sz w:val="20"/>
                <w:szCs w:val="22"/>
              </w:rPr>
              <w:t xml:space="preserve"> no se informe de </w:t>
            </w:r>
            <w:r>
              <w:rPr>
                <w:rFonts w:cs="Arial"/>
                <w:sz w:val="20"/>
                <w:szCs w:val="22"/>
              </w:rPr>
              <w:t>manera inmediata un incidente a los sitios web</w:t>
            </w:r>
            <w:r w:rsidRPr="00AE6547">
              <w:rPr>
                <w:rFonts w:cs="Arial"/>
                <w:sz w:val="20"/>
                <w:szCs w:val="22"/>
              </w:rPr>
              <w:t>, se aplicarán deductivas de conformidad con la siguiente tabla:</w:t>
            </w:r>
          </w:p>
          <w:tbl>
            <w:tblPr>
              <w:tblW w:w="6250" w:type="dxa"/>
              <w:jc w:val="center"/>
              <w:tblCellMar>
                <w:left w:w="0" w:type="dxa"/>
                <w:right w:w="0" w:type="dxa"/>
              </w:tblCellMar>
              <w:tblLook w:val="04A0" w:firstRow="1" w:lastRow="0" w:firstColumn="1" w:lastColumn="0" w:noHBand="0" w:noVBand="1"/>
            </w:tblPr>
            <w:tblGrid>
              <w:gridCol w:w="2083"/>
              <w:gridCol w:w="2083"/>
              <w:gridCol w:w="2084"/>
            </w:tblGrid>
            <w:tr w:rsidR="009B57B5" w:rsidRPr="00AE6547" w:rsidTr="0084608B">
              <w:trPr>
                <w:trHeight w:val="243"/>
                <w:tblHeader/>
                <w:jc w:val="center"/>
              </w:trPr>
              <w:tc>
                <w:tcPr>
                  <w:tcW w:w="6250" w:type="dxa"/>
                  <w:gridSpan w:val="3"/>
                  <w:tcBorders>
                    <w:top w:val="single" w:sz="8" w:space="0" w:color="auto"/>
                    <w:left w:val="single" w:sz="8" w:space="0" w:color="auto"/>
                    <w:bottom w:val="single" w:sz="8" w:space="0" w:color="auto"/>
                    <w:right w:val="single" w:sz="8" w:space="0" w:color="000000"/>
                  </w:tcBorders>
                  <w:shd w:val="clear" w:color="auto" w:fill="A6A6A6"/>
                  <w:tcMar>
                    <w:top w:w="0" w:type="dxa"/>
                    <w:left w:w="70" w:type="dxa"/>
                    <w:bottom w:w="0" w:type="dxa"/>
                    <w:right w:w="70" w:type="dxa"/>
                  </w:tcMar>
                  <w:vAlign w:val="center"/>
                  <w:hideMark/>
                </w:tcPr>
                <w:p w:rsidR="009B57B5" w:rsidRPr="00AE6547" w:rsidRDefault="009B57B5" w:rsidP="0084608B">
                  <w:pPr>
                    <w:jc w:val="center"/>
                    <w:rPr>
                      <w:rFonts w:cs="Arial"/>
                      <w:b/>
                      <w:bCs/>
                      <w:color w:val="000000"/>
                      <w:sz w:val="16"/>
                      <w:szCs w:val="22"/>
                    </w:rPr>
                  </w:pPr>
                  <w:r w:rsidRPr="00AE6547">
                    <w:rPr>
                      <w:rFonts w:cs="Arial"/>
                      <w:b/>
                      <w:bCs/>
                      <w:color w:val="000000"/>
                      <w:sz w:val="16"/>
                      <w:szCs w:val="22"/>
                    </w:rPr>
                    <w:t>Disponibilidad del servicio lograda</w:t>
                  </w:r>
                </w:p>
              </w:tc>
            </w:tr>
            <w:tr w:rsidR="009B57B5" w:rsidRPr="00AE6547" w:rsidTr="0084608B">
              <w:trPr>
                <w:trHeight w:val="352"/>
                <w:tblHeader/>
                <w:jc w:val="center"/>
              </w:trPr>
              <w:tc>
                <w:tcPr>
                  <w:tcW w:w="2083" w:type="dxa"/>
                  <w:tcBorders>
                    <w:top w:val="nil"/>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9B57B5" w:rsidRPr="00AE6547" w:rsidRDefault="009B57B5" w:rsidP="0084608B">
                  <w:pPr>
                    <w:jc w:val="center"/>
                    <w:rPr>
                      <w:rFonts w:cs="Arial"/>
                      <w:b/>
                      <w:bCs/>
                      <w:color w:val="000000"/>
                      <w:sz w:val="16"/>
                      <w:szCs w:val="22"/>
                    </w:rPr>
                  </w:pPr>
                  <w:r w:rsidRPr="00AE6547">
                    <w:rPr>
                      <w:rFonts w:cs="Arial"/>
                      <w:b/>
                      <w:bCs/>
                      <w:color w:val="000000"/>
                      <w:sz w:val="16"/>
                      <w:szCs w:val="22"/>
                    </w:rPr>
                    <w:t>Límite Inferior</w:t>
                  </w:r>
                </w:p>
              </w:tc>
              <w:tc>
                <w:tcPr>
                  <w:tcW w:w="2083"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9B57B5" w:rsidRPr="00AE6547" w:rsidRDefault="009B57B5" w:rsidP="0084608B">
                  <w:pPr>
                    <w:jc w:val="center"/>
                    <w:rPr>
                      <w:rFonts w:cs="Arial"/>
                      <w:b/>
                      <w:bCs/>
                      <w:color w:val="000000"/>
                      <w:sz w:val="16"/>
                      <w:szCs w:val="22"/>
                    </w:rPr>
                  </w:pPr>
                  <w:r w:rsidRPr="00AE6547">
                    <w:rPr>
                      <w:rFonts w:cs="Arial"/>
                      <w:b/>
                      <w:bCs/>
                      <w:color w:val="000000"/>
                      <w:sz w:val="16"/>
                      <w:szCs w:val="22"/>
                    </w:rPr>
                    <w:t>Límite Superior</w:t>
                  </w:r>
                </w:p>
              </w:tc>
              <w:tc>
                <w:tcPr>
                  <w:tcW w:w="2084"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9B57B5" w:rsidRPr="00AE6547" w:rsidRDefault="009B57B5" w:rsidP="0084608B">
                  <w:pPr>
                    <w:jc w:val="center"/>
                    <w:rPr>
                      <w:rFonts w:cs="Arial"/>
                      <w:b/>
                      <w:bCs/>
                      <w:color w:val="000000"/>
                      <w:sz w:val="16"/>
                      <w:szCs w:val="22"/>
                    </w:rPr>
                  </w:pPr>
                  <w:r w:rsidRPr="00AE6547">
                    <w:rPr>
                      <w:rFonts w:cs="Arial"/>
                      <w:b/>
                      <w:bCs/>
                      <w:color w:val="000000"/>
                      <w:sz w:val="16"/>
                      <w:szCs w:val="22"/>
                    </w:rPr>
                    <w:t>% de la mensualidad a retener como deducción</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99.9000%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100.0000%</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0.0%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99.0000%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99.8999%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3.5%</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97.5000%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98.9999%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7.0%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96.5000%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97.4999%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10.5%</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95.5000%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96.4999%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14.0%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94.5000%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95.4999%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17.5%</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93.5000%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94.4999%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21.0%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92.5000%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93.4999%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24.5%</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91.5000%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92.4999%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28.0%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lastRenderedPageBreak/>
                    <w:t>90.5000%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91.4999%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31.5%</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85.0000%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90.4999%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35.0%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80.0000%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84.9999%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38.5%</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75.0000%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79.9999%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42.0%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70.0000%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74.9999%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45.5%</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65.0000%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69.9999%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49.0%</w:t>
                  </w:r>
                </w:p>
              </w:tc>
            </w:tr>
            <w:tr w:rsidR="009B57B5" w:rsidRPr="00AE6547" w:rsidTr="0084608B">
              <w:trPr>
                <w:trHeight w:hRule="exact" w:val="283"/>
                <w:jc w:val="center"/>
              </w:trPr>
              <w:tc>
                <w:tcPr>
                  <w:tcW w:w="208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50.0000%</w:t>
                  </w:r>
                </w:p>
              </w:tc>
              <w:tc>
                <w:tcPr>
                  <w:tcW w:w="2083"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64.9999%</w:t>
                  </w:r>
                </w:p>
              </w:tc>
              <w:tc>
                <w:tcPr>
                  <w:tcW w:w="2084" w:type="dxa"/>
                  <w:tcBorders>
                    <w:top w:val="nil"/>
                    <w:left w:val="nil"/>
                    <w:bottom w:val="nil"/>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52.5%</w:t>
                  </w:r>
                </w:p>
              </w:tc>
            </w:tr>
            <w:tr w:rsidR="009B57B5" w:rsidRPr="00AE6547" w:rsidTr="0084608B">
              <w:trPr>
                <w:trHeight w:hRule="exact" w:val="283"/>
                <w:jc w:val="center"/>
              </w:trPr>
              <w:tc>
                <w:tcPr>
                  <w:tcW w:w="208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0.0000%</w:t>
                  </w:r>
                </w:p>
              </w:tc>
              <w:tc>
                <w:tcPr>
                  <w:tcW w:w="2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sidRPr="00AE6547">
                    <w:rPr>
                      <w:rFonts w:cs="Arial"/>
                      <w:color w:val="000000"/>
                      <w:sz w:val="16"/>
                      <w:szCs w:val="22"/>
                    </w:rPr>
                    <w:t>49.9999%</w:t>
                  </w:r>
                </w:p>
              </w:tc>
              <w:tc>
                <w:tcPr>
                  <w:tcW w:w="20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57B5" w:rsidRPr="00AE6547" w:rsidRDefault="009B57B5" w:rsidP="0084608B">
                  <w:pPr>
                    <w:jc w:val="center"/>
                    <w:rPr>
                      <w:rFonts w:cs="Arial"/>
                      <w:color w:val="000000"/>
                      <w:sz w:val="16"/>
                      <w:szCs w:val="22"/>
                    </w:rPr>
                  </w:pPr>
                  <w:r>
                    <w:rPr>
                      <w:rFonts w:cs="Arial"/>
                      <w:color w:val="000000"/>
                      <w:sz w:val="16"/>
                      <w:szCs w:val="22"/>
                    </w:rPr>
                    <w:t>10</w:t>
                  </w:r>
                  <w:r w:rsidRPr="00AE6547">
                    <w:rPr>
                      <w:rFonts w:cs="Arial"/>
                      <w:color w:val="000000"/>
                      <w:sz w:val="16"/>
                      <w:szCs w:val="22"/>
                    </w:rPr>
                    <w:t>0%</w:t>
                  </w:r>
                </w:p>
              </w:tc>
            </w:tr>
          </w:tbl>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Calculándose con la siguiente fórmula:</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 de eventos reportados = (1-(ER/ES</w:t>
            </w:r>
            <w:proofErr w:type="gramStart"/>
            <w:r w:rsidRPr="00AE6547">
              <w:rPr>
                <w:rFonts w:cs="Arial"/>
                <w:sz w:val="20"/>
                <w:szCs w:val="22"/>
              </w:rPr>
              <w:t>))*</w:t>
            </w:r>
            <w:proofErr w:type="gramEnd"/>
            <w:r w:rsidRPr="00AE6547">
              <w:rPr>
                <w:rFonts w:cs="Arial"/>
                <w:sz w:val="20"/>
                <w:szCs w:val="22"/>
              </w:rPr>
              <w:t>100</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Donde:</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ER= Eventos reportados</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ES= Eventos suscitados</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Ejemplo: % de eventos reportados = (1-(1/3</w:t>
            </w:r>
            <w:proofErr w:type="gramStart"/>
            <w:r w:rsidRPr="00AE6547">
              <w:rPr>
                <w:rFonts w:cs="Arial"/>
                <w:sz w:val="20"/>
                <w:szCs w:val="22"/>
              </w:rPr>
              <w:t>))*</w:t>
            </w:r>
            <w:proofErr w:type="gramEnd"/>
            <w:r w:rsidRPr="00AE6547">
              <w:rPr>
                <w:rFonts w:cs="Arial"/>
                <w:sz w:val="20"/>
                <w:szCs w:val="22"/>
              </w:rPr>
              <w:t>100 resultado 66.6% por lo que se les retendría el 45.5% de la facturación mensual.</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El licitante adjudicado deberá presentar los reportes mensuales descritos en el apartado de “Condiciones técnicas de aceptación de entregable” del presente anexo técnico en donde se verificará la disponibilidad requerida.</w:t>
            </w:r>
          </w:p>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Las deductivas no deberán exceder del monto de la garantía de cumplimiento del contrato. Una vez ocurrido este supuesto, se procede a la rescisión del contrato y se hará efectiva la garantía de cumplimiento del mismo.</w:t>
            </w:r>
          </w:p>
        </w:tc>
      </w:tr>
    </w:tbl>
    <w:p w:rsidR="009B57B5" w:rsidRPr="00AE6547" w:rsidRDefault="009B57B5" w:rsidP="009B57B5">
      <w:pPr>
        <w:spacing w:before="120" w:line="264" w:lineRule="auto"/>
        <w:ind w:left="-113"/>
        <w:rPr>
          <w:rFonts w:cs="Arial"/>
          <w:b/>
          <w:sz w:val="20"/>
          <w:szCs w:val="22"/>
        </w:rPr>
      </w:pPr>
      <w:r w:rsidRPr="00AE6547">
        <w:rPr>
          <w:rFonts w:cs="Arial"/>
          <w:b/>
          <w:sz w:val="20"/>
          <w:szCs w:val="22"/>
        </w:rPr>
        <w:lastRenderedPageBreak/>
        <w:t>Método de Evaluación</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9B57B5" w:rsidRPr="00AE6547" w:rsidTr="0084608B">
        <w:trPr>
          <w:trHeight w:val="1968"/>
        </w:trPr>
        <w:tc>
          <w:tcPr>
            <w:tcW w:w="8960" w:type="dxa"/>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El método con el que se evaluará a los prestadores que participen en la presente licitación, será el método puntos y porcentajes.</w:t>
            </w:r>
          </w:p>
          <w:tbl>
            <w:tblPr>
              <w:tblW w:w="8421" w:type="dxa"/>
              <w:jc w:val="center"/>
              <w:tblLayout w:type="fixed"/>
              <w:tblCellMar>
                <w:left w:w="70" w:type="dxa"/>
                <w:right w:w="70" w:type="dxa"/>
              </w:tblCellMar>
              <w:tblLook w:val="04A0" w:firstRow="1" w:lastRow="0" w:firstColumn="1" w:lastColumn="0" w:noHBand="0" w:noVBand="1"/>
            </w:tblPr>
            <w:tblGrid>
              <w:gridCol w:w="1901"/>
              <w:gridCol w:w="1984"/>
              <w:gridCol w:w="3261"/>
              <w:gridCol w:w="637"/>
              <w:gridCol w:w="638"/>
            </w:tblGrid>
            <w:tr w:rsidR="009B57B5" w:rsidRPr="00AE6547" w:rsidTr="0084608B">
              <w:trPr>
                <w:cantSplit/>
                <w:trHeight w:val="957"/>
                <w:jc w:val="center"/>
              </w:trPr>
              <w:tc>
                <w:tcPr>
                  <w:tcW w:w="19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B57B5" w:rsidRPr="00AE6547" w:rsidRDefault="009B57B5" w:rsidP="0084608B">
                  <w:pPr>
                    <w:rPr>
                      <w:rFonts w:cs="Arial"/>
                      <w:b/>
                      <w:bCs/>
                      <w:color w:val="000000"/>
                      <w:sz w:val="16"/>
                      <w:szCs w:val="18"/>
                    </w:rPr>
                  </w:pPr>
                  <w:r w:rsidRPr="00AE6547">
                    <w:rPr>
                      <w:rFonts w:cs="Arial"/>
                      <w:b/>
                      <w:bCs/>
                      <w:color w:val="000000"/>
                      <w:sz w:val="16"/>
                      <w:szCs w:val="18"/>
                    </w:rPr>
                    <w:t> </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Requerimiento de la convocante</w:t>
                  </w:r>
                </w:p>
              </w:tc>
              <w:tc>
                <w:tcPr>
                  <w:tcW w:w="32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Acreditación de cumplimiento</w:t>
                  </w:r>
                </w:p>
              </w:tc>
              <w:tc>
                <w:tcPr>
                  <w:tcW w:w="637"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 xml:space="preserve">Puntos por </w:t>
                  </w:r>
                  <w:proofErr w:type="spellStart"/>
                  <w:r w:rsidRPr="00AE6547">
                    <w:rPr>
                      <w:rFonts w:cs="Arial"/>
                      <w:b/>
                      <w:bCs/>
                      <w:color w:val="000000"/>
                      <w:sz w:val="16"/>
                      <w:szCs w:val="18"/>
                    </w:rPr>
                    <w:t>subrubro</w:t>
                  </w:r>
                  <w:proofErr w:type="spellEnd"/>
                </w:p>
              </w:tc>
              <w:tc>
                <w:tcPr>
                  <w:tcW w:w="638"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Puntos por rubro</w:t>
                  </w:r>
                </w:p>
              </w:tc>
            </w:tr>
            <w:tr w:rsidR="009B57B5" w:rsidRPr="00AE6547" w:rsidTr="0084608B">
              <w:trPr>
                <w:trHeight w:val="787"/>
                <w:jc w:val="center"/>
              </w:trPr>
              <w:tc>
                <w:tcPr>
                  <w:tcW w:w="1901"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Capacidad del prestador</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9B57B5" w:rsidRPr="00AE6547" w:rsidRDefault="009B57B5" w:rsidP="0084608B">
                  <w:pPr>
                    <w:rPr>
                      <w:rFonts w:cs="Arial"/>
                      <w:sz w:val="16"/>
                      <w:szCs w:val="18"/>
                    </w:rPr>
                  </w:pPr>
                  <w:r w:rsidRPr="00AE6547">
                    <w:rPr>
                      <w:rFonts w:cs="Arial"/>
                      <w:sz w:val="16"/>
                      <w:szCs w:val="18"/>
                    </w:rPr>
                    <w:t>Capacidad de los recursos humanos</w:t>
                  </w:r>
                </w:p>
              </w:tc>
              <w:tc>
                <w:tcPr>
                  <w:tcW w:w="3261" w:type="dxa"/>
                  <w:tcBorders>
                    <w:top w:val="single" w:sz="4" w:space="0" w:color="auto"/>
                    <w:left w:val="nil"/>
                    <w:bottom w:val="single" w:sz="4" w:space="0" w:color="auto"/>
                    <w:right w:val="single" w:sz="4" w:space="0" w:color="auto"/>
                  </w:tcBorders>
                  <w:shd w:val="clear" w:color="000000" w:fill="F2F2F2"/>
                  <w:hideMark/>
                </w:tcPr>
                <w:p w:rsidR="009B57B5" w:rsidRPr="00AE6547" w:rsidRDefault="009B57B5" w:rsidP="0084608B">
                  <w:pPr>
                    <w:jc w:val="both"/>
                    <w:rPr>
                      <w:rFonts w:cs="Arial"/>
                      <w:sz w:val="16"/>
                      <w:szCs w:val="18"/>
                    </w:rPr>
                  </w:pPr>
                  <w:r w:rsidRPr="00AE6547">
                    <w:rPr>
                      <w:rFonts w:cs="Arial"/>
                      <w:sz w:val="16"/>
                      <w:szCs w:val="18"/>
                    </w:rPr>
                    <w:t>Si se acredita la designación de una persona como enlace, se otorgarán 3 puntos.</w:t>
                  </w:r>
                </w:p>
                <w:p w:rsidR="009B57B5" w:rsidRPr="00AE6547" w:rsidRDefault="009B57B5" w:rsidP="0084608B">
                  <w:pPr>
                    <w:jc w:val="both"/>
                    <w:rPr>
                      <w:rFonts w:cs="Arial"/>
                      <w:sz w:val="16"/>
                      <w:szCs w:val="18"/>
                    </w:rPr>
                  </w:pPr>
                </w:p>
                <w:p w:rsidR="009B57B5" w:rsidRPr="00AE6547" w:rsidRDefault="009B57B5" w:rsidP="0084608B">
                  <w:pPr>
                    <w:jc w:val="both"/>
                    <w:rPr>
                      <w:rFonts w:cs="Arial"/>
                      <w:b/>
                      <w:sz w:val="16"/>
                      <w:szCs w:val="18"/>
                    </w:rPr>
                  </w:pPr>
                  <w:r w:rsidRPr="00AE6547">
                    <w:rPr>
                      <w:rFonts w:cs="Arial"/>
                      <w:b/>
                      <w:sz w:val="16"/>
                      <w:szCs w:val="18"/>
                    </w:rPr>
                    <w:t xml:space="preserve">(Puntos </w:t>
                  </w:r>
                  <w:proofErr w:type="spellStart"/>
                  <w:r w:rsidRPr="00AE6547">
                    <w:rPr>
                      <w:rFonts w:cs="Arial"/>
                      <w:b/>
                      <w:sz w:val="16"/>
                      <w:szCs w:val="18"/>
                    </w:rPr>
                    <w:t>max</w:t>
                  </w:r>
                  <w:proofErr w:type="spellEnd"/>
                  <w:r w:rsidRPr="00AE6547">
                    <w:rPr>
                      <w:rFonts w:cs="Arial"/>
                      <w:b/>
                      <w:sz w:val="16"/>
                      <w:szCs w:val="18"/>
                    </w:rPr>
                    <w:t xml:space="preserve"> totales 3)</w:t>
                  </w:r>
                </w:p>
              </w:tc>
              <w:tc>
                <w:tcPr>
                  <w:tcW w:w="637" w:type="dxa"/>
                  <w:tcBorders>
                    <w:top w:val="single" w:sz="4" w:space="0" w:color="auto"/>
                    <w:left w:val="nil"/>
                    <w:bottom w:val="single" w:sz="4" w:space="0" w:color="auto"/>
                    <w:right w:val="single" w:sz="4" w:space="0" w:color="auto"/>
                  </w:tcBorders>
                  <w:shd w:val="clear" w:color="000000" w:fill="F2F2F2"/>
                  <w:vAlign w:val="center"/>
                  <w:hideMark/>
                </w:tcPr>
                <w:p w:rsidR="009B57B5" w:rsidRPr="00AE6547" w:rsidRDefault="009B57B5" w:rsidP="0084608B">
                  <w:pPr>
                    <w:jc w:val="center"/>
                    <w:rPr>
                      <w:rFonts w:cs="Arial"/>
                      <w:color w:val="000000"/>
                      <w:sz w:val="16"/>
                      <w:szCs w:val="18"/>
                    </w:rPr>
                  </w:pPr>
                  <w:r w:rsidRPr="00AE6547">
                    <w:rPr>
                      <w:rFonts w:cs="Arial"/>
                      <w:color w:val="000000"/>
                      <w:sz w:val="16"/>
                      <w:szCs w:val="18"/>
                    </w:rPr>
                    <w:t>3</w:t>
                  </w:r>
                </w:p>
              </w:tc>
              <w:tc>
                <w:tcPr>
                  <w:tcW w:w="638" w:type="dxa"/>
                  <w:vMerge w:val="restart"/>
                  <w:tcBorders>
                    <w:top w:val="single" w:sz="4" w:space="0" w:color="auto"/>
                    <w:left w:val="single" w:sz="4" w:space="0" w:color="auto"/>
                    <w:right w:val="single" w:sz="4" w:space="0" w:color="auto"/>
                  </w:tcBorders>
                  <w:shd w:val="clear" w:color="000000" w:fill="F2F2F2"/>
                  <w:noWrap/>
                  <w:hideMark/>
                </w:tcPr>
                <w:p w:rsidR="009B57B5" w:rsidRPr="00AE6547" w:rsidRDefault="009B57B5" w:rsidP="0084608B">
                  <w:pPr>
                    <w:jc w:val="center"/>
                    <w:rPr>
                      <w:rFonts w:cs="Arial"/>
                      <w:color w:val="000000"/>
                      <w:sz w:val="16"/>
                      <w:szCs w:val="18"/>
                    </w:rPr>
                  </w:pPr>
                  <w:r w:rsidRPr="00AE6547">
                    <w:rPr>
                      <w:rFonts w:cs="Arial"/>
                      <w:color w:val="000000"/>
                      <w:sz w:val="16"/>
                      <w:szCs w:val="18"/>
                    </w:rPr>
                    <w:t>15</w:t>
                  </w:r>
                </w:p>
              </w:tc>
            </w:tr>
            <w:tr w:rsidR="009B57B5" w:rsidRPr="00AE6547" w:rsidTr="0084608B">
              <w:trPr>
                <w:trHeight w:val="2476"/>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rPr>
                      <w:rFonts w:cs="Arial"/>
                      <w:b/>
                      <w:bCs/>
                      <w:color w:val="000000"/>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hideMark/>
                </w:tcPr>
                <w:p w:rsidR="009B57B5" w:rsidRPr="00AE6547" w:rsidRDefault="009B57B5" w:rsidP="0084608B">
                  <w:pPr>
                    <w:rPr>
                      <w:rFonts w:cs="Arial"/>
                      <w:b/>
                      <w:sz w:val="16"/>
                      <w:szCs w:val="18"/>
                    </w:rPr>
                  </w:pPr>
                  <w:r w:rsidRPr="00AE6547">
                    <w:rPr>
                      <w:rFonts w:cs="Arial"/>
                      <w:sz w:val="16"/>
                      <w:szCs w:val="18"/>
                    </w:rPr>
                    <w:t>Si se acredita la participación de técnicos con conocimientos se otorgará la siguiente puntuación:</w:t>
                  </w:r>
                  <w:r w:rsidRPr="00AE6547">
                    <w:rPr>
                      <w:rFonts w:cs="Arial"/>
                      <w:sz w:val="16"/>
                      <w:szCs w:val="18"/>
                    </w:rPr>
                    <w:br/>
                  </w:r>
                </w:p>
                <w:p w:rsidR="009B57B5" w:rsidRPr="00AE6547" w:rsidRDefault="009B57B5" w:rsidP="0084608B">
                  <w:pPr>
                    <w:rPr>
                      <w:rFonts w:cs="Arial"/>
                      <w:sz w:val="16"/>
                      <w:szCs w:val="18"/>
                    </w:rPr>
                  </w:pPr>
                  <w:r w:rsidRPr="00AE6547">
                    <w:rPr>
                      <w:rFonts w:cs="Arial"/>
                      <w:sz w:val="16"/>
                      <w:szCs w:val="18"/>
                    </w:rPr>
                    <w:t xml:space="preserve">- Acreditar que se cuenta con un técnico Certificado en: </w:t>
                  </w:r>
                  <w:proofErr w:type="spellStart"/>
                  <w:r w:rsidRPr="00AE6547">
                    <w:rPr>
                      <w:rFonts w:cs="Arial"/>
                      <w:sz w:val="16"/>
                      <w:szCs w:val="18"/>
                    </w:rPr>
                    <w:t>Certified</w:t>
                  </w:r>
                  <w:proofErr w:type="spellEnd"/>
                  <w:r w:rsidRPr="00AE6547">
                    <w:rPr>
                      <w:rFonts w:cs="Arial"/>
                      <w:sz w:val="16"/>
                      <w:szCs w:val="18"/>
                    </w:rPr>
                    <w:t xml:space="preserve"> </w:t>
                  </w:r>
                  <w:proofErr w:type="spellStart"/>
                  <w:r w:rsidRPr="00AE6547">
                    <w:rPr>
                      <w:rFonts w:cs="Arial"/>
                      <w:sz w:val="16"/>
                      <w:szCs w:val="18"/>
                    </w:rPr>
                    <w:t>Information</w:t>
                  </w:r>
                  <w:proofErr w:type="spellEnd"/>
                  <w:r w:rsidRPr="00AE6547">
                    <w:rPr>
                      <w:rFonts w:cs="Arial"/>
                      <w:sz w:val="16"/>
                      <w:szCs w:val="18"/>
                    </w:rPr>
                    <w:t xml:space="preserve"> </w:t>
                  </w:r>
                  <w:proofErr w:type="spellStart"/>
                  <w:r w:rsidRPr="00AE6547">
                    <w:rPr>
                      <w:rFonts w:cs="Arial"/>
                      <w:sz w:val="16"/>
                      <w:szCs w:val="18"/>
                    </w:rPr>
                    <w:t>Systems</w:t>
                  </w:r>
                  <w:proofErr w:type="spellEnd"/>
                  <w:r w:rsidRPr="00AE6547">
                    <w:rPr>
                      <w:rFonts w:cs="Arial"/>
                      <w:sz w:val="16"/>
                      <w:szCs w:val="18"/>
                    </w:rPr>
                    <w:t xml:space="preserve"> Auditor </w:t>
                  </w:r>
                  <w:proofErr w:type="gramStart"/>
                  <w:r w:rsidRPr="00AE6547">
                    <w:rPr>
                      <w:rFonts w:cs="Arial"/>
                      <w:sz w:val="16"/>
                      <w:szCs w:val="18"/>
                    </w:rPr>
                    <w:t>( CISA</w:t>
                  </w:r>
                  <w:proofErr w:type="gramEnd"/>
                  <w:r w:rsidRPr="00AE6547">
                    <w:rPr>
                      <w:rFonts w:cs="Arial"/>
                      <w:sz w:val="16"/>
                      <w:szCs w:val="18"/>
                    </w:rPr>
                    <w:t>)</w:t>
                  </w:r>
                </w:p>
                <w:p w:rsidR="009B57B5" w:rsidRPr="00AE6547" w:rsidRDefault="009B57B5" w:rsidP="0084608B">
                  <w:pPr>
                    <w:jc w:val="both"/>
                    <w:rPr>
                      <w:rFonts w:cs="Arial"/>
                      <w:sz w:val="16"/>
                      <w:szCs w:val="18"/>
                    </w:rPr>
                  </w:pPr>
                </w:p>
                <w:p w:rsidR="009B57B5" w:rsidRPr="00AE6547" w:rsidRDefault="009B57B5" w:rsidP="0084608B">
                  <w:pPr>
                    <w:jc w:val="both"/>
                    <w:rPr>
                      <w:rFonts w:cs="Arial"/>
                      <w:sz w:val="16"/>
                      <w:szCs w:val="18"/>
                    </w:rPr>
                  </w:pPr>
                  <w:r w:rsidRPr="00AE6547">
                    <w:rPr>
                      <w:rFonts w:cs="Arial"/>
                      <w:sz w:val="16"/>
                      <w:szCs w:val="18"/>
                    </w:rPr>
                    <w:t xml:space="preserve">- Si cuenta con dos o más técnicos certificados en: </w:t>
                  </w:r>
                  <w:proofErr w:type="spellStart"/>
                  <w:r w:rsidRPr="00AE6547">
                    <w:rPr>
                      <w:rFonts w:cs="Arial"/>
                      <w:sz w:val="16"/>
                      <w:szCs w:val="18"/>
                    </w:rPr>
                    <w:t>Certified</w:t>
                  </w:r>
                  <w:proofErr w:type="spellEnd"/>
                  <w:r w:rsidRPr="00AE6547">
                    <w:rPr>
                      <w:rFonts w:cs="Arial"/>
                      <w:sz w:val="16"/>
                      <w:szCs w:val="18"/>
                    </w:rPr>
                    <w:t xml:space="preserve"> </w:t>
                  </w:r>
                  <w:proofErr w:type="spellStart"/>
                  <w:r w:rsidRPr="00AE6547">
                    <w:rPr>
                      <w:rFonts w:cs="Arial"/>
                      <w:sz w:val="16"/>
                      <w:szCs w:val="18"/>
                    </w:rPr>
                    <w:t>Information</w:t>
                  </w:r>
                  <w:proofErr w:type="spellEnd"/>
                  <w:r w:rsidRPr="00AE6547">
                    <w:rPr>
                      <w:rFonts w:cs="Arial"/>
                      <w:sz w:val="16"/>
                      <w:szCs w:val="18"/>
                    </w:rPr>
                    <w:t xml:space="preserve"> </w:t>
                  </w:r>
                  <w:proofErr w:type="spellStart"/>
                  <w:r w:rsidRPr="00AE6547">
                    <w:rPr>
                      <w:rFonts w:cs="Arial"/>
                      <w:sz w:val="16"/>
                      <w:szCs w:val="18"/>
                    </w:rPr>
                    <w:t>Systems</w:t>
                  </w:r>
                  <w:proofErr w:type="spellEnd"/>
                  <w:r w:rsidRPr="00AE6547">
                    <w:rPr>
                      <w:rFonts w:cs="Arial"/>
                      <w:sz w:val="16"/>
                      <w:szCs w:val="18"/>
                    </w:rPr>
                    <w:t xml:space="preserve"> Auditor </w:t>
                  </w:r>
                  <w:proofErr w:type="gramStart"/>
                  <w:r w:rsidRPr="00AE6547">
                    <w:rPr>
                      <w:rFonts w:cs="Arial"/>
                      <w:sz w:val="16"/>
                      <w:szCs w:val="18"/>
                    </w:rPr>
                    <w:t>( CISA</w:t>
                  </w:r>
                  <w:proofErr w:type="gramEnd"/>
                  <w:r w:rsidRPr="00AE6547">
                    <w:rPr>
                      <w:rFonts w:cs="Arial"/>
                      <w:sz w:val="16"/>
                      <w:szCs w:val="18"/>
                    </w:rPr>
                    <w:t>)</w:t>
                  </w:r>
                </w:p>
                <w:p w:rsidR="009B57B5" w:rsidRPr="00AE6547" w:rsidRDefault="009B57B5" w:rsidP="0084608B">
                  <w:pPr>
                    <w:jc w:val="both"/>
                    <w:rPr>
                      <w:rFonts w:cs="Arial"/>
                      <w:sz w:val="16"/>
                      <w:szCs w:val="18"/>
                    </w:rPr>
                  </w:pPr>
                </w:p>
                <w:p w:rsidR="009B57B5" w:rsidRPr="00AE6547" w:rsidRDefault="009B57B5" w:rsidP="0084608B">
                  <w:pPr>
                    <w:jc w:val="both"/>
                    <w:rPr>
                      <w:rFonts w:cs="Arial"/>
                      <w:sz w:val="16"/>
                      <w:szCs w:val="18"/>
                    </w:rPr>
                  </w:pPr>
                  <w:r w:rsidRPr="00AE6547">
                    <w:rPr>
                      <w:rFonts w:cs="Arial"/>
                      <w:sz w:val="16"/>
                      <w:szCs w:val="18"/>
                    </w:rPr>
                    <w:t>(</w:t>
                  </w:r>
                  <w:r w:rsidRPr="00AE6547">
                    <w:rPr>
                      <w:rFonts w:cs="Arial"/>
                      <w:b/>
                      <w:sz w:val="16"/>
                      <w:szCs w:val="18"/>
                    </w:rPr>
                    <w:t xml:space="preserve">Puntos </w:t>
                  </w:r>
                  <w:proofErr w:type="spellStart"/>
                  <w:r w:rsidRPr="00AE6547">
                    <w:rPr>
                      <w:rFonts w:cs="Arial"/>
                      <w:b/>
                      <w:sz w:val="16"/>
                      <w:szCs w:val="18"/>
                    </w:rPr>
                    <w:t>max</w:t>
                  </w:r>
                  <w:proofErr w:type="spellEnd"/>
                  <w:r w:rsidRPr="00AE6547">
                    <w:rPr>
                      <w:rFonts w:cs="Arial"/>
                      <w:b/>
                      <w:sz w:val="16"/>
                      <w:szCs w:val="18"/>
                    </w:rPr>
                    <w:t xml:space="preserve"> totales 3)</w:t>
                  </w:r>
                </w:p>
              </w:tc>
              <w:tc>
                <w:tcPr>
                  <w:tcW w:w="637" w:type="dxa"/>
                  <w:tcBorders>
                    <w:top w:val="nil"/>
                    <w:left w:val="nil"/>
                    <w:bottom w:val="single" w:sz="4" w:space="0" w:color="auto"/>
                    <w:right w:val="single" w:sz="4" w:space="0" w:color="auto"/>
                  </w:tcBorders>
                  <w:shd w:val="clear" w:color="000000" w:fill="F2F2F2"/>
                  <w:vAlign w:val="bottom"/>
                </w:tcPr>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r w:rsidRPr="00AE6547">
                    <w:rPr>
                      <w:rFonts w:cs="Arial"/>
                      <w:color w:val="000000"/>
                      <w:sz w:val="16"/>
                      <w:szCs w:val="18"/>
                    </w:rPr>
                    <w:t>1</w:t>
                  </w: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rPr>
                      <w:rFonts w:cs="Arial"/>
                      <w:color w:val="000000"/>
                      <w:sz w:val="16"/>
                      <w:szCs w:val="18"/>
                    </w:rPr>
                  </w:pPr>
                </w:p>
                <w:p w:rsidR="009B57B5" w:rsidRPr="00AE6547" w:rsidRDefault="009B57B5" w:rsidP="0084608B">
                  <w:pPr>
                    <w:rPr>
                      <w:rFonts w:cs="Arial"/>
                      <w:color w:val="000000"/>
                      <w:sz w:val="16"/>
                      <w:szCs w:val="18"/>
                    </w:rPr>
                  </w:pPr>
                </w:p>
                <w:p w:rsidR="009B57B5" w:rsidRPr="00AE6547" w:rsidRDefault="009B57B5" w:rsidP="0084608B">
                  <w:pPr>
                    <w:jc w:val="center"/>
                    <w:rPr>
                      <w:rFonts w:cs="Arial"/>
                      <w:color w:val="000000"/>
                      <w:sz w:val="16"/>
                      <w:szCs w:val="18"/>
                    </w:rPr>
                  </w:pPr>
                  <w:r w:rsidRPr="00AE6547">
                    <w:rPr>
                      <w:rFonts w:cs="Arial"/>
                      <w:color w:val="000000"/>
                      <w:sz w:val="16"/>
                      <w:szCs w:val="18"/>
                    </w:rPr>
                    <w:t>3</w:t>
                  </w:r>
                </w:p>
                <w:p w:rsidR="009B57B5" w:rsidRPr="00AE6547" w:rsidRDefault="009B57B5" w:rsidP="0084608B">
                  <w:pPr>
                    <w:jc w:val="center"/>
                    <w:rPr>
                      <w:rFonts w:cs="Arial"/>
                      <w:color w:val="000000"/>
                      <w:sz w:val="16"/>
                      <w:szCs w:val="18"/>
                    </w:rPr>
                  </w:pPr>
                </w:p>
              </w:tc>
              <w:tc>
                <w:tcPr>
                  <w:tcW w:w="638" w:type="dxa"/>
                  <w:vMerge/>
                  <w:tcBorders>
                    <w:left w:val="single" w:sz="4" w:space="0" w:color="auto"/>
                    <w:right w:val="single" w:sz="4" w:space="0" w:color="auto"/>
                  </w:tcBorders>
                  <w:vAlign w:val="center"/>
                  <w:hideMark/>
                </w:tcPr>
                <w:p w:rsidR="009B57B5" w:rsidRPr="00AE6547" w:rsidRDefault="009B57B5" w:rsidP="0084608B">
                  <w:pPr>
                    <w:rPr>
                      <w:rFonts w:cs="Arial"/>
                      <w:color w:val="000000"/>
                      <w:sz w:val="16"/>
                      <w:szCs w:val="18"/>
                    </w:rPr>
                  </w:pPr>
                </w:p>
              </w:tc>
            </w:tr>
            <w:tr w:rsidR="009B57B5" w:rsidRPr="00AE6547" w:rsidTr="0084608B">
              <w:trPr>
                <w:trHeight w:val="2682"/>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rPr>
                      <w:rFonts w:cs="Arial"/>
                      <w:b/>
                      <w:bCs/>
                      <w:color w:val="000000"/>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hideMark/>
                </w:tcPr>
                <w:p w:rsidR="009B57B5" w:rsidRPr="00AE6547" w:rsidRDefault="009B57B5" w:rsidP="0084608B">
                  <w:pPr>
                    <w:rPr>
                      <w:rFonts w:cs="Arial"/>
                      <w:sz w:val="16"/>
                      <w:szCs w:val="18"/>
                    </w:rPr>
                  </w:pPr>
                  <w:r w:rsidRPr="00AE6547">
                    <w:rPr>
                      <w:rFonts w:cs="Arial"/>
                      <w:sz w:val="16"/>
                      <w:szCs w:val="18"/>
                    </w:rPr>
                    <w:t>Si se acredita la participación de técnicos con conocimientos se otorgará la siguiente puntuación:</w:t>
                  </w:r>
                  <w:r w:rsidRPr="00AE6547">
                    <w:rPr>
                      <w:rFonts w:cs="Arial"/>
                      <w:sz w:val="16"/>
                      <w:szCs w:val="18"/>
                    </w:rPr>
                    <w:br/>
                  </w:r>
                  <w:r w:rsidRPr="00AE6547">
                    <w:rPr>
                      <w:rFonts w:cs="Arial"/>
                      <w:color w:val="000000"/>
                      <w:sz w:val="16"/>
                      <w:szCs w:val="18"/>
                    </w:rPr>
                    <w:br/>
                  </w:r>
                </w:p>
                <w:p w:rsidR="009B57B5" w:rsidRPr="00AE6547" w:rsidRDefault="009B57B5" w:rsidP="0084608B">
                  <w:pPr>
                    <w:rPr>
                      <w:rFonts w:cs="Arial"/>
                      <w:sz w:val="16"/>
                      <w:szCs w:val="18"/>
                    </w:rPr>
                  </w:pPr>
                  <w:r w:rsidRPr="00AE6547">
                    <w:rPr>
                      <w:rFonts w:cs="Arial"/>
                      <w:sz w:val="16"/>
                      <w:szCs w:val="18"/>
                    </w:rPr>
                    <w:t xml:space="preserve">- Acreditar que se cuenta con un técnico certificado en: </w:t>
                  </w:r>
                  <w:proofErr w:type="spellStart"/>
                  <w:r w:rsidRPr="00AE6547">
                    <w:rPr>
                      <w:rFonts w:cs="Arial"/>
                      <w:sz w:val="16"/>
                      <w:szCs w:val="18"/>
                    </w:rPr>
                    <w:t>Certified</w:t>
                  </w:r>
                  <w:proofErr w:type="spellEnd"/>
                  <w:r w:rsidRPr="00AE6547">
                    <w:rPr>
                      <w:rFonts w:cs="Arial"/>
                      <w:sz w:val="16"/>
                      <w:szCs w:val="18"/>
                    </w:rPr>
                    <w:t xml:space="preserve"> </w:t>
                  </w:r>
                  <w:proofErr w:type="spellStart"/>
                  <w:r w:rsidRPr="00AE6547">
                    <w:rPr>
                      <w:rFonts w:cs="Arial"/>
                      <w:sz w:val="16"/>
                      <w:szCs w:val="18"/>
                    </w:rPr>
                    <w:t>Information</w:t>
                  </w:r>
                  <w:proofErr w:type="spellEnd"/>
                  <w:r w:rsidRPr="00AE6547">
                    <w:rPr>
                      <w:rFonts w:cs="Arial"/>
                      <w:sz w:val="16"/>
                      <w:szCs w:val="18"/>
                    </w:rPr>
                    <w:t xml:space="preserve"> </w:t>
                  </w:r>
                  <w:proofErr w:type="spellStart"/>
                  <w:r w:rsidRPr="00AE6547">
                    <w:rPr>
                      <w:rFonts w:cs="Arial"/>
                      <w:sz w:val="16"/>
                      <w:szCs w:val="18"/>
                    </w:rPr>
                    <w:t>Systems</w:t>
                  </w:r>
                  <w:proofErr w:type="spellEnd"/>
                  <w:r w:rsidRPr="00AE6547">
                    <w:rPr>
                      <w:rFonts w:cs="Arial"/>
                      <w:sz w:val="16"/>
                      <w:szCs w:val="18"/>
                    </w:rPr>
                    <w:t xml:space="preserve"> Security </w:t>
                  </w:r>
                  <w:proofErr w:type="gramStart"/>
                  <w:r w:rsidRPr="00AE6547">
                    <w:rPr>
                      <w:rFonts w:cs="Arial"/>
                      <w:sz w:val="16"/>
                      <w:szCs w:val="18"/>
                    </w:rPr>
                    <w:t>Professional( CISSP</w:t>
                  </w:r>
                  <w:proofErr w:type="gramEnd"/>
                  <w:r w:rsidRPr="00AE6547">
                    <w:rPr>
                      <w:rFonts w:cs="Arial"/>
                      <w:sz w:val="16"/>
                      <w:szCs w:val="18"/>
                    </w:rPr>
                    <w:t>)</w:t>
                  </w:r>
                </w:p>
                <w:p w:rsidR="009B57B5" w:rsidRPr="00AE6547" w:rsidRDefault="009B57B5" w:rsidP="0084608B">
                  <w:pPr>
                    <w:jc w:val="both"/>
                    <w:rPr>
                      <w:rFonts w:cs="Arial"/>
                      <w:sz w:val="16"/>
                      <w:szCs w:val="18"/>
                    </w:rPr>
                  </w:pPr>
                </w:p>
                <w:p w:rsidR="009B57B5" w:rsidRPr="00AE6547" w:rsidRDefault="009B57B5" w:rsidP="0084608B">
                  <w:pPr>
                    <w:rPr>
                      <w:rFonts w:cs="Arial"/>
                      <w:sz w:val="16"/>
                      <w:szCs w:val="18"/>
                    </w:rPr>
                  </w:pPr>
                  <w:r w:rsidRPr="00AE6547">
                    <w:rPr>
                      <w:rFonts w:cs="Arial"/>
                      <w:sz w:val="16"/>
                      <w:szCs w:val="18"/>
                    </w:rPr>
                    <w:t xml:space="preserve">- Si cuenta con dos o más técnicos certificados en: </w:t>
                  </w:r>
                  <w:proofErr w:type="spellStart"/>
                  <w:r w:rsidRPr="00AE6547">
                    <w:rPr>
                      <w:rFonts w:cs="Arial"/>
                      <w:sz w:val="16"/>
                      <w:szCs w:val="18"/>
                    </w:rPr>
                    <w:t>Certified</w:t>
                  </w:r>
                  <w:proofErr w:type="spellEnd"/>
                  <w:r w:rsidRPr="00AE6547">
                    <w:rPr>
                      <w:rFonts w:cs="Arial"/>
                      <w:sz w:val="16"/>
                      <w:szCs w:val="18"/>
                    </w:rPr>
                    <w:t xml:space="preserve"> </w:t>
                  </w:r>
                  <w:proofErr w:type="spellStart"/>
                  <w:r w:rsidRPr="00AE6547">
                    <w:rPr>
                      <w:rFonts w:cs="Arial"/>
                      <w:sz w:val="16"/>
                      <w:szCs w:val="18"/>
                    </w:rPr>
                    <w:t>Information</w:t>
                  </w:r>
                  <w:proofErr w:type="spellEnd"/>
                  <w:r w:rsidRPr="00AE6547">
                    <w:rPr>
                      <w:rFonts w:cs="Arial"/>
                      <w:sz w:val="16"/>
                      <w:szCs w:val="18"/>
                    </w:rPr>
                    <w:t xml:space="preserve"> </w:t>
                  </w:r>
                  <w:proofErr w:type="spellStart"/>
                  <w:r w:rsidRPr="00AE6547">
                    <w:rPr>
                      <w:rFonts w:cs="Arial"/>
                      <w:sz w:val="16"/>
                      <w:szCs w:val="18"/>
                    </w:rPr>
                    <w:t>Systems</w:t>
                  </w:r>
                  <w:proofErr w:type="spellEnd"/>
                  <w:r w:rsidRPr="00AE6547">
                    <w:rPr>
                      <w:rFonts w:cs="Arial"/>
                      <w:sz w:val="16"/>
                      <w:szCs w:val="18"/>
                    </w:rPr>
                    <w:t xml:space="preserve"> Security </w:t>
                  </w:r>
                  <w:proofErr w:type="gramStart"/>
                  <w:r w:rsidRPr="00AE6547">
                    <w:rPr>
                      <w:rFonts w:cs="Arial"/>
                      <w:sz w:val="16"/>
                      <w:szCs w:val="18"/>
                    </w:rPr>
                    <w:t>Professional( CISSP</w:t>
                  </w:r>
                  <w:proofErr w:type="gramEnd"/>
                  <w:r w:rsidRPr="00AE6547">
                    <w:rPr>
                      <w:rFonts w:cs="Arial"/>
                      <w:sz w:val="16"/>
                      <w:szCs w:val="18"/>
                    </w:rPr>
                    <w:t>)</w:t>
                  </w:r>
                </w:p>
                <w:p w:rsidR="009B57B5" w:rsidRPr="00AE6547" w:rsidRDefault="009B57B5" w:rsidP="0084608B">
                  <w:pPr>
                    <w:jc w:val="both"/>
                    <w:rPr>
                      <w:rFonts w:cs="Arial"/>
                      <w:b/>
                      <w:sz w:val="16"/>
                      <w:szCs w:val="18"/>
                    </w:rPr>
                  </w:pPr>
                </w:p>
                <w:p w:rsidR="009B57B5" w:rsidRPr="00AE6547" w:rsidRDefault="009B57B5" w:rsidP="0084608B">
                  <w:pPr>
                    <w:jc w:val="both"/>
                    <w:rPr>
                      <w:rFonts w:cs="Arial"/>
                      <w:color w:val="000000"/>
                      <w:sz w:val="16"/>
                      <w:szCs w:val="18"/>
                      <w:highlight w:val="yellow"/>
                    </w:rPr>
                  </w:pPr>
                  <w:r w:rsidRPr="00AE6547">
                    <w:rPr>
                      <w:rFonts w:cs="Arial"/>
                      <w:b/>
                      <w:sz w:val="16"/>
                      <w:szCs w:val="18"/>
                    </w:rPr>
                    <w:t xml:space="preserve">(Puntos </w:t>
                  </w:r>
                  <w:proofErr w:type="spellStart"/>
                  <w:r w:rsidRPr="00AE6547">
                    <w:rPr>
                      <w:rFonts w:cs="Arial"/>
                      <w:b/>
                      <w:sz w:val="16"/>
                      <w:szCs w:val="18"/>
                    </w:rPr>
                    <w:t>max</w:t>
                  </w:r>
                  <w:proofErr w:type="spellEnd"/>
                  <w:r w:rsidRPr="00AE6547">
                    <w:rPr>
                      <w:rFonts w:cs="Arial"/>
                      <w:b/>
                      <w:sz w:val="16"/>
                      <w:szCs w:val="18"/>
                    </w:rPr>
                    <w:t xml:space="preserve"> totales 3)</w:t>
                  </w:r>
                </w:p>
              </w:tc>
              <w:tc>
                <w:tcPr>
                  <w:tcW w:w="637" w:type="dxa"/>
                  <w:tcBorders>
                    <w:top w:val="nil"/>
                    <w:left w:val="nil"/>
                    <w:bottom w:val="single" w:sz="4" w:space="0" w:color="auto"/>
                    <w:right w:val="single" w:sz="4" w:space="0" w:color="auto"/>
                  </w:tcBorders>
                  <w:shd w:val="clear" w:color="000000" w:fill="F2F2F2"/>
                </w:tcPr>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rPr>
                  </w:pPr>
                  <w:r w:rsidRPr="00AE6547">
                    <w:rPr>
                      <w:rFonts w:cs="Arial"/>
                      <w:color w:val="000000"/>
                      <w:sz w:val="16"/>
                      <w:szCs w:val="18"/>
                    </w:rPr>
                    <w:t>1</w:t>
                  </w: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r w:rsidRPr="00AE6547">
                    <w:rPr>
                      <w:rFonts w:cs="Arial"/>
                      <w:color w:val="000000"/>
                      <w:sz w:val="16"/>
                      <w:szCs w:val="18"/>
                    </w:rPr>
                    <w:t>3</w:t>
                  </w: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highlight w:val="yellow"/>
                    </w:rPr>
                  </w:pPr>
                </w:p>
              </w:tc>
              <w:tc>
                <w:tcPr>
                  <w:tcW w:w="638" w:type="dxa"/>
                  <w:vMerge/>
                  <w:tcBorders>
                    <w:left w:val="single" w:sz="4" w:space="0" w:color="auto"/>
                    <w:right w:val="single" w:sz="4" w:space="0" w:color="auto"/>
                  </w:tcBorders>
                  <w:vAlign w:val="center"/>
                  <w:hideMark/>
                </w:tcPr>
                <w:p w:rsidR="009B57B5" w:rsidRPr="00AE6547" w:rsidRDefault="009B57B5" w:rsidP="0084608B">
                  <w:pPr>
                    <w:rPr>
                      <w:rFonts w:cs="Arial"/>
                      <w:color w:val="000000"/>
                      <w:sz w:val="16"/>
                      <w:szCs w:val="18"/>
                    </w:rPr>
                  </w:pPr>
                </w:p>
              </w:tc>
            </w:tr>
            <w:tr w:rsidR="009B57B5" w:rsidRPr="00AE6547" w:rsidTr="0084608B">
              <w:trPr>
                <w:trHeight w:val="810"/>
                <w:jc w:val="center"/>
              </w:trPr>
              <w:tc>
                <w:tcPr>
                  <w:tcW w:w="1901" w:type="dxa"/>
                  <w:vMerge/>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rPr>
                      <w:rFonts w:cs="Arial"/>
                      <w:b/>
                      <w:bCs/>
                      <w:color w:val="000000"/>
                      <w:sz w:val="16"/>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9B57B5" w:rsidRPr="00AE6547" w:rsidRDefault="009B57B5" w:rsidP="0084608B">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tcPr>
                <w:p w:rsidR="009B57B5" w:rsidRPr="00AE6547" w:rsidRDefault="009B57B5" w:rsidP="0084608B">
                  <w:pPr>
                    <w:rPr>
                      <w:rFonts w:cs="Arial"/>
                      <w:sz w:val="16"/>
                      <w:szCs w:val="18"/>
                    </w:rPr>
                  </w:pPr>
                  <w:r w:rsidRPr="00AE6547">
                    <w:rPr>
                      <w:rFonts w:cs="Arial"/>
                      <w:sz w:val="16"/>
                      <w:szCs w:val="18"/>
                    </w:rPr>
                    <w:t>Si se acredita la participación de técnicos con conocimientos se otorgará la siguiente puntuación:</w:t>
                  </w:r>
                </w:p>
                <w:p w:rsidR="009B57B5" w:rsidRPr="00AE6547" w:rsidRDefault="009B57B5" w:rsidP="0084608B">
                  <w:pPr>
                    <w:rPr>
                      <w:rFonts w:cs="Arial"/>
                      <w:sz w:val="16"/>
                      <w:szCs w:val="18"/>
                    </w:rPr>
                  </w:pPr>
                </w:p>
                <w:p w:rsidR="009B57B5" w:rsidRPr="00AE6547" w:rsidRDefault="009B57B5" w:rsidP="0084608B">
                  <w:pPr>
                    <w:rPr>
                      <w:rFonts w:cs="Arial"/>
                      <w:sz w:val="16"/>
                      <w:szCs w:val="18"/>
                    </w:rPr>
                  </w:pPr>
                  <w:r w:rsidRPr="00AE6547">
                    <w:rPr>
                      <w:rFonts w:cs="Arial"/>
                      <w:sz w:val="16"/>
                      <w:szCs w:val="18"/>
                    </w:rPr>
                    <w:t xml:space="preserve">- Acreditar que se cuenta con un técnico con certificación en: </w:t>
                  </w:r>
                  <w:proofErr w:type="spellStart"/>
                  <w:r w:rsidRPr="00AE6547">
                    <w:rPr>
                      <w:rFonts w:cs="Arial"/>
                      <w:sz w:val="16"/>
                      <w:szCs w:val="18"/>
                    </w:rPr>
                    <w:t>Certified</w:t>
                  </w:r>
                  <w:proofErr w:type="spellEnd"/>
                  <w:r w:rsidRPr="00AE6547">
                    <w:rPr>
                      <w:rFonts w:cs="Arial"/>
                      <w:sz w:val="16"/>
                      <w:szCs w:val="18"/>
                    </w:rPr>
                    <w:t xml:space="preserve"> </w:t>
                  </w:r>
                  <w:proofErr w:type="spellStart"/>
                  <w:r w:rsidRPr="00AE6547">
                    <w:rPr>
                      <w:rFonts w:cs="Arial"/>
                      <w:sz w:val="16"/>
                      <w:szCs w:val="18"/>
                    </w:rPr>
                    <w:t>Ethical</w:t>
                  </w:r>
                  <w:proofErr w:type="spellEnd"/>
                  <w:r w:rsidRPr="00AE6547">
                    <w:rPr>
                      <w:rFonts w:cs="Arial"/>
                      <w:sz w:val="16"/>
                      <w:szCs w:val="18"/>
                    </w:rPr>
                    <w:t xml:space="preserve"> Hacker (CEH).</w:t>
                  </w:r>
                </w:p>
                <w:p w:rsidR="009B57B5" w:rsidRPr="00AE6547" w:rsidRDefault="009B57B5" w:rsidP="0084608B">
                  <w:pPr>
                    <w:jc w:val="both"/>
                    <w:rPr>
                      <w:rFonts w:cs="Arial"/>
                      <w:sz w:val="16"/>
                      <w:szCs w:val="18"/>
                    </w:rPr>
                  </w:pPr>
                </w:p>
                <w:p w:rsidR="009B57B5" w:rsidRPr="00AE6547" w:rsidRDefault="009B57B5" w:rsidP="0084608B">
                  <w:pPr>
                    <w:rPr>
                      <w:rFonts w:cs="Arial"/>
                      <w:sz w:val="16"/>
                      <w:szCs w:val="18"/>
                    </w:rPr>
                  </w:pPr>
                  <w:r w:rsidRPr="00AE6547">
                    <w:rPr>
                      <w:rFonts w:cs="Arial"/>
                      <w:sz w:val="16"/>
                      <w:szCs w:val="18"/>
                    </w:rPr>
                    <w:t xml:space="preserve">- Si cuenta con dos o más técnicos certificados en: </w:t>
                  </w:r>
                  <w:proofErr w:type="spellStart"/>
                  <w:r w:rsidRPr="00AE6547">
                    <w:rPr>
                      <w:rFonts w:cs="Arial"/>
                      <w:sz w:val="16"/>
                      <w:szCs w:val="18"/>
                    </w:rPr>
                    <w:t>Certified</w:t>
                  </w:r>
                  <w:proofErr w:type="spellEnd"/>
                  <w:r w:rsidRPr="00AE6547">
                    <w:rPr>
                      <w:rFonts w:cs="Arial"/>
                      <w:sz w:val="16"/>
                      <w:szCs w:val="18"/>
                    </w:rPr>
                    <w:t xml:space="preserve"> </w:t>
                  </w:r>
                  <w:proofErr w:type="spellStart"/>
                  <w:r w:rsidRPr="00AE6547">
                    <w:rPr>
                      <w:rFonts w:cs="Arial"/>
                      <w:sz w:val="16"/>
                      <w:szCs w:val="18"/>
                    </w:rPr>
                    <w:t>Ethical</w:t>
                  </w:r>
                  <w:proofErr w:type="spellEnd"/>
                  <w:r w:rsidRPr="00AE6547">
                    <w:rPr>
                      <w:rFonts w:cs="Arial"/>
                      <w:sz w:val="16"/>
                      <w:szCs w:val="18"/>
                    </w:rPr>
                    <w:t xml:space="preserve"> Hacker (CEH).</w:t>
                  </w:r>
                </w:p>
                <w:p w:rsidR="009B57B5" w:rsidRPr="00AE6547" w:rsidRDefault="009B57B5" w:rsidP="0084608B">
                  <w:pPr>
                    <w:jc w:val="both"/>
                    <w:rPr>
                      <w:rFonts w:cs="Arial"/>
                      <w:b/>
                      <w:sz w:val="16"/>
                      <w:szCs w:val="18"/>
                    </w:rPr>
                  </w:pPr>
                </w:p>
                <w:p w:rsidR="009B57B5" w:rsidRPr="00AE6547" w:rsidRDefault="009B57B5" w:rsidP="0084608B">
                  <w:pPr>
                    <w:jc w:val="both"/>
                    <w:rPr>
                      <w:rFonts w:cs="Arial"/>
                      <w:color w:val="000000"/>
                      <w:sz w:val="16"/>
                      <w:szCs w:val="18"/>
                    </w:rPr>
                  </w:pPr>
                  <w:r w:rsidRPr="00AE6547">
                    <w:rPr>
                      <w:rFonts w:cs="Arial"/>
                      <w:b/>
                      <w:sz w:val="16"/>
                      <w:szCs w:val="18"/>
                    </w:rPr>
                    <w:t xml:space="preserve">(Puntos </w:t>
                  </w:r>
                  <w:proofErr w:type="spellStart"/>
                  <w:r w:rsidRPr="00AE6547">
                    <w:rPr>
                      <w:rFonts w:cs="Arial"/>
                      <w:b/>
                      <w:sz w:val="16"/>
                      <w:szCs w:val="18"/>
                    </w:rPr>
                    <w:t>max</w:t>
                  </w:r>
                  <w:proofErr w:type="spellEnd"/>
                  <w:r w:rsidRPr="00AE6547">
                    <w:rPr>
                      <w:rFonts w:cs="Arial"/>
                      <w:b/>
                      <w:sz w:val="16"/>
                      <w:szCs w:val="18"/>
                    </w:rPr>
                    <w:t xml:space="preserve"> totales 3)</w:t>
                  </w:r>
                </w:p>
              </w:tc>
              <w:tc>
                <w:tcPr>
                  <w:tcW w:w="637" w:type="dxa"/>
                  <w:tcBorders>
                    <w:top w:val="nil"/>
                    <w:left w:val="nil"/>
                    <w:bottom w:val="single" w:sz="4" w:space="0" w:color="auto"/>
                    <w:right w:val="single" w:sz="4" w:space="0" w:color="auto"/>
                  </w:tcBorders>
                  <w:shd w:val="clear" w:color="000000" w:fill="F2F2F2"/>
                </w:tcPr>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highlight w:val="yellow"/>
                    </w:rPr>
                  </w:pPr>
                </w:p>
                <w:p w:rsidR="009B57B5" w:rsidRPr="00AE6547" w:rsidRDefault="009B57B5" w:rsidP="0084608B">
                  <w:pPr>
                    <w:jc w:val="center"/>
                    <w:rPr>
                      <w:rFonts w:cs="Arial"/>
                      <w:color w:val="000000"/>
                      <w:sz w:val="16"/>
                      <w:szCs w:val="18"/>
                    </w:rPr>
                  </w:pPr>
                  <w:r w:rsidRPr="00AE6547">
                    <w:rPr>
                      <w:rFonts w:cs="Arial"/>
                      <w:color w:val="000000"/>
                      <w:sz w:val="16"/>
                      <w:szCs w:val="18"/>
                    </w:rPr>
                    <w:t>1</w:t>
                  </w: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r w:rsidRPr="00AE6547">
                    <w:rPr>
                      <w:rFonts w:cs="Arial"/>
                      <w:color w:val="000000"/>
                      <w:sz w:val="16"/>
                      <w:szCs w:val="18"/>
                    </w:rPr>
                    <w:t>3</w:t>
                  </w: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rPr>
                  </w:pPr>
                </w:p>
                <w:p w:rsidR="009B57B5" w:rsidRPr="00AE6547" w:rsidRDefault="009B57B5" w:rsidP="0084608B">
                  <w:pPr>
                    <w:jc w:val="center"/>
                    <w:rPr>
                      <w:rFonts w:cs="Arial"/>
                      <w:color w:val="000000"/>
                      <w:sz w:val="16"/>
                      <w:szCs w:val="18"/>
                      <w:highlight w:val="yellow"/>
                    </w:rPr>
                  </w:pPr>
                </w:p>
              </w:tc>
              <w:tc>
                <w:tcPr>
                  <w:tcW w:w="638" w:type="dxa"/>
                  <w:vMerge/>
                  <w:tcBorders>
                    <w:left w:val="single" w:sz="4" w:space="0" w:color="auto"/>
                    <w:right w:val="single" w:sz="4" w:space="0" w:color="auto"/>
                  </w:tcBorders>
                  <w:vAlign w:val="center"/>
                </w:tcPr>
                <w:p w:rsidR="009B57B5" w:rsidRPr="00AE6547" w:rsidRDefault="009B57B5" w:rsidP="0084608B">
                  <w:pPr>
                    <w:rPr>
                      <w:rFonts w:cs="Arial"/>
                      <w:color w:val="000000"/>
                      <w:sz w:val="16"/>
                      <w:szCs w:val="18"/>
                    </w:rPr>
                  </w:pPr>
                </w:p>
              </w:tc>
            </w:tr>
            <w:tr w:rsidR="009B57B5" w:rsidRPr="00AE6547" w:rsidTr="0084608B">
              <w:trPr>
                <w:trHeight w:val="2096"/>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000000" w:fill="F2F2F2"/>
                  <w:hideMark/>
                </w:tcPr>
                <w:p w:rsidR="009B57B5" w:rsidRPr="00AE6547" w:rsidRDefault="009B57B5" w:rsidP="0084608B">
                  <w:pPr>
                    <w:rPr>
                      <w:rFonts w:cs="Arial"/>
                      <w:color w:val="000000"/>
                      <w:sz w:val="16"/>
                      <w:szCs w:val="18"/>
                    </w:rPr>
                  </w:pPr>
                </w:p>
              </w:tc>
              <w:tc>
                <w:tcPr>
                  <w:tcW w:w="3261" w:type="dxa"/>
                  <w:tcBorders>
                    <w:top w:val="nil"/>
                    <w:left w:val="nil"/>
                    <w:bottom w:val="single" w:sz="4" w:space="0" w:color="auto"/>
                    <w:right w:val="single" w:sz="4" w:space="0" w:color="auto"/>
                  </w:tcBorders>
                  <w:shd w:val="clear" w:color="000000" w:fill="F2F2F2"/>
                  <w:hideMark/>
                </w:tcPr>
                <w:p w:rsidR="009B57B5" w:rsidRPr="00AE6547" w:rsidRDefault="009B57B5" w:rsidP="0084608B">
                  <w:pPr>
                    <w:rPr>
                      <w:rFonts w:cs="Arial"/>
                      <w:sz w:val="16"/>
                      <w:szCs w:val="18"/>
                    </w:rPr>
                  </w:pPr>
                  <w:r w:rsidRPr="00AE6547">
                    <w:rPr>
                      <w:rFonts w:cs="Arial"/>
                      <w:sz w:val="16"/>
                      <w:szCs w:val="18"/>
                    </w:rPr>
                    <w:t>Si se acredita la participación de técnicos con conocimientos se otorgará la siguiente puntuación:</w:t>
                  </w:r>
                </w:p>
                <w:p w:rsidR="009B57B5" w:rsidRPr="00AE6547" w:rsidRDefault="009B57B5" w:rsidP="0084608B">
                  <w:pPr>
                    <w:rPr>
                      <w:rFonts w:cs="Arial"/>
                      <w:sz w:val="16"/>
                      <w:szCs w:val="18"/>
                    </w:rPr>
                  </w:pPr>
                </w:p>
                <w:p w:rsidR="009B57B5" w:rsidRPr="00AE6547" w:rsidRDefault="009B57B5" w:rsidP="0084608B">
                  <w:pPr>
                    <w:rPr>
                      <w:rFonts w:cs="Arial"/>
                      <w:sz w:val="16"/>
                      <w:szCs w:val="18"/>
                    </w:rPr>
                  </w:pPr>
                  <w:r w:rsidRPr="00AE6547">
                    <w:rPr>
                      <w:rFonts w:cs="Arial"/>
                      <w:sz w:val="16"/>
                      <w:szCs w:val="18"/>
                    </w:rPr>
                    <w:t xml:space="preserve">- Acreditar que se cuenta con un técnico certificado en: </w:t>
                  </w:r>
                  <w:proofErr w:type="spellStart"/>
                  <w:r w:rsidRPr="00AE6547">
                    <w:rPr>
                      <w:rFonts w:cs="Arial"/>
                      <w:sz w:val="16"/>
                      <w:szCs w:val="18"/>
                    </w:rPr>
                    <w:t>Penetration</w:t>
                  </w:r>
                  <w:proofErr w:type="spellEnd"/>
                  <w:r w:rsidRPr="00AE6547">
                    <w:rPr>
                      <w:rFonts w:cs="Arial"/>
                      <w:sz w:val="16"/>
                      <w:szCs w:val="18"/>
                    </w:rPr>
                    <w:t xml:space="preserve"> </w:t>
                  </w:r>
                  <w:proofErr w:type="spellStart"/>
                  <w:r w:rsidRPr="00AE6547">
                    <w:rPr>
                      <w:rFonts w:cs="Arial"/>
                      <w:sz w:val="16"/>
                      <w:szCs w:val="18"/>
                    </w:rPr>
                    <w:t>Testing</w:t>
                  </w:r>
                  <w:proofErr w:type="spellEnd"/>
                  <w:r w:rsidRPr="00AE6547">
                    <w:rPr>
                      <w:rFonts w:cs="Arial"/>
                      <w:sz w:val="16"/>
                      <w:szCs w:val="18"/>
                    </w:rPr>
                    <w:t>.</w:t>
                  </w:r>
                </w:p>
                <w:p w:rsidR="009B57B5" w:rsidRPr="00AE6547" w:rsidRDefault="009B57B5" w:rsidP="0084608B">
                  <w:pPr>
                    <w:jc w:val="both"/>
                    <w:rPr>
                      <w:rFonts w:cs="Arial"/>
                      <w:sz w:val="16"/>
                      <w:szCs w:val="18"/>
                    </w:rPr>
                  </w:pPr>
                </w:p>
                <w:p w:rsidR="009B57B5" w:rsidRPr="00AE6547" w:rsidRDefault="009B57B5" w:rsidP="0084608B">
                  <w:pPr>
                    <w:rPr>
                      <w:rFonts w:cs="Arial"/>
                      <w:sz w:val="16"/>
                      <w:szCs w:val="18"/>
                    </w:rPr>
                  </w:pPr>
                  <w:r w:rsidRPr="00AE6547">
                    <w:rPr>
                      <w:rFonts w:cs="Arial"/>
                      <w:sz w:val="16"/>
                      <w:szCs w:val="18"/>
                    </w:rPr>
                    <w:t xml:space="preserve">- Si cuenta con dos o más técnicos certificados en: </w:t>
                  </w:r>
                  <w:proofErr w:type="spellStart"/>
                  <w:r w:rsidRPr="00AE6547">
                    <w:rPr>
                      <w:rFonts w:cs="Arial"/>
                      <w:sz w:val="16"/>
                      <w:szCs w:val="18"/>
                    </w:rPr>
                    <w:t>Penetration</w:t>
                  </w:r>
                  <w:proofErr w:type="spellEnd"/>
                  <w:r w:rsidRPr="00AE6547">
                    <w:rPr>
                      <w:rFonts w:cs="Arial"/>
                      <w:sz w:val="16"/>
                      <w:szCs w:val="18"/>
                    </w:rPr>
                    <w:t xml:space="preserve"> </w:t>
                  </w:r>
                  <w:proofErr w:type="spellStart"/>
                  <w:r w:rsidRPr="00AE6547">
                    <w:rPr>
                      <w:rFonts w:cs="Arial"/>
                      <w:sz w:val="16"/>
                      <w:szCs w:val="18"/>
                    </w:rPr>
                    <w:t>Testing</w:t>
                  </w:r>
                  <w:proofErr w:type="spellEnd"/>
                  <w:r w:rsidRPr="00AE6547">
                    <w:rPr>
                      <w:rFonts w:cs="Arial"/>
                      <w:sz w:val="16"/>
                      <w:szCs w:val="18"/>
                    </w:rPr>
                    <w:t>.</w:t>
                  </w:r>
                </w:p>
                <w:p w:rsidR="009B57B5" w:rsidRPr="00AE6547" w:rsidRDefault="009B57B5" w:rsidP="0084608B">
                  <w:pPr>
                    <w:jc w:val="both"/>
                    <w:rPr>
                      <w:rFonts w:cs="Arial"/>
                      <w:b/>
                      <w:sz w:val="16"/>
                      <w:szCs w:val="18"/>
                    </w:rPr>
                  </w:pPr>
                </w:p>
                <w:p w:rsidR="009B57B5" w:rsidRPr="00AE6547" w:rsidRDefault="009B57B5" w:rsidP="0084608B">
                  <w:pPr>
                    <w:jc w:val="both"/>
                    <w:rPr>
                      <w:rFonts w:cs="Arial"/>
                      <w:b/>
                      <w:color w:val="000000"/>
                      <w:sz w:val="16"/>
                      <w:szCs w:val="18"/>
                    </w:rPr>
                  </w:pPr>
                  <w:r w:rsidRPr="00AE6547">
                    <w:rPr>
                      <w:rFonts w:cs="Arial"/>
                      <w:b/>
                      <w:sz w:val="16"/>
                      <w:szCs w:val="18"/>
                    </w:rPr>
                    <w:t xml:space="preserve">(Puntos </w:t>
                  </w:r>
                  <w:proofErr w:type="spellStart"/>
                  <w:r w:rsidRPr="00AE6547">
                    <w:rPr>
                      <w:rFonts w:cs="Arial"/>
                      <w:b/>
                      <w:sz w:val="16"/>
                      <w:szCs w:val="18"/>
                    </w:rPr>
                    <w:t>max</w:t>
                  </w:r>
                  <w:proofErr w:type="spellEnd"/>
                  <w:r w:rsidRPr="00AE6547">
                    <w:rPr>
                      <w:rFonts w:cs="Arial"/>
                      <w:b/>
                      <w:sz w:val="16"/>
                      <w:szCs w:val="18"/>
                    </w:rPr>
                    <w:t xml:space="preserve"> totales 3)</w:t>
                  </w:r>
                </w:p>
              </w:tc>
              <w:tc>
                <w:tcPr>
                  <w:tcW w:w="637" w:type="dxa"/>
                  <w:tcBorders>
                    <w:top w:val="nil"/>
                    <w:left w:val="nil"/>
                    <w:bottom w:val="single" w:sz="4" w:space="0" w:color="auto"/>
                    <w:right w:val="single" w:sz="4" w:space="0" w:color="auto"/>
                  </w:tcBorders>
                  <w:shd w:val="clear" w:color="000000" w:fill="F2F2F2"/>
                  <w:vAlign w:val="bottom"/>
                  <w:hideMark/>
                </w:tcPr>
                <w:p w:rsidR="009B57B5" w:rsidRPr="00AE6547" w:rsidRDefault="009B57B5" w:rsidP="0084608B">
                  <w:pPr>
                    <w:spacing w:after="240"/>
                    <w:jc w:val="center"/>
                    <w:rPr>
                      <w:rFonts w:cs="Arial"/>
                      <w:color w:val="000000"/>
                      <w:sz w:val="16"/>
                      <w:szCs w:val="18"/>
                    </w:rPr>
                  </w:pPr>
                  <w:r w:rsidRPr="00AE6547">
                    <w:rPr>
                      <w:rFonts w:cs="Arial"/>
                      <w:color w:val="000000"/>
                      <w:sz w:val="16"/>
                      <w:szCs w:val="18"/>
                    </w:rPr>
                    <w:t>1</w:t>
                  </w:r>
                </w:p>
                <w:p w:rsidR="009B57B5" w:rsidRPr="00AE6547" w:rsidRDefault="009B57B5" w:rsidP="0084608B">
                  <w:pPr>
                    <w:spacing w:after="240"/>
                    <w:jc w:val="center"/>
                    <w:rPr>
                      <w:rFonts w:cs="Arial"/>
                      <w:color w:val="000000"/>
                      <w:sz w:val="16"/>
                      <w:szCs w:val="18"/>
                    </w:rPr>
                  </w:pPr>
                  <w:r w:rsidRPr="00AE6547">
                    <w:rPr>
                      <w:rFonts w:cs="Arial"/>
                      <w:color w:val="000000"/>
                      <w:sz w:val="16"/>
                      <w:szCs w:val="18"/>
                    </w:rPr>
                    <w:t>3</w:t>
                  </w:r>
                </w:p>
                <w:p w:rsidR="009B57B5" w:rsidRPr="00AE6547" w:rsidRDefault="009B57B5" w:rsidP="0084608B">
                  <w:pPr>
                    <w:spacing w:after="240"/>
                    <w:jc w:val="center"/>
                    <w:rPr>
                      <w:rFonts w:cs="Arial"/>
                      <w:color w:val="000000"/>
                      <w:sz w:val="16"/>
                      <w:szCs w:val="18"/>
                    </w:rPr>
                  </w:pPr>
                </w:p>
                <w:p w:rsidR="009B57B5" w:rsidRPr="00AE6547" w:rsidRDefault="009B57B5" w:rsidP="0084608B">
                  <w:pPr>
                    <w:spacing w:after="240"/>
                    <w:jc w:val="center"/>
                    <w:rPr>
                      <w:rFonts w:cs="Arial"/>
                      <w:color w:val="000000"/>
                      <w:sz w:val="16"/>
                      <w:szCs w:val="18"/>
                    </w:rPr>
                  </w:pPr>
                </w:p>
              </w:tc>
              <w:tc>
                <w:tcPr>
                  <w:tcW w:w="638" w:type="dxa"/>
                  <w:tcBorders>
                    <w:top w:val="nil"/>
                    <w:left w:val="nil"/>
                    <w:bottom w:val="single" w:sz="4" w:space="0" w:color="auto"/>
                    <w:right w:val="single" w:sz="4" w:space="0" w:color="auto"/>
                  </w:tcBorders>
                  <w:shd w:val="clear" w:color="000000" w:fill="F2F2F2"/>
                  <w:noWrap/>
                  <w:hideMark/>
                </w:tcPr>
                <w:p w:rsidR="009B57B5" w:rsidRPr="00AE6547" w:rsidRDefault="009B57B5" w:rsidP="0084608B">
                  <w:pPr>
                    <w:jc w:val="center"/>
                    <w:rPr>
                      <w:rFonts w:cs="Arial"/>
                      <w:color w:val="000000"/>
                      <w:sz w:val="16"/>
                      <w:szCs w:val="18"/>
                    </w:rPr>
                  </w:pPr>
                </w:p>
              </w:tc>
            </w:tr>
            <w:tr w:rsidR="009B57B5" w:rsidRPr="00AE6547" w:rsidTr="0084608B">
              <w:trPr>
                <w:trHeight w:val="1133"/>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000000" w:fill="F2F2F2"/>
                  <w:hideMark/>
                </w:tcPr>
                <w:p w:rsidR="009B57B5" w:rsidRPr="00AE6547" w:rsidRDefault="009B57B5" w:rsidP="0084608B">
                  <w:pPr>
                    <w:jc w:val="both"/>
                    <w:rPr>
                      <w:rFonts w:cs="Arial"/>
                      <w:color w:val="000000"/>
                      <w:sz w:val="16"/>
                      <w:szCs w:val="18"/>
                    </w:rPr>
                  </w:pPr>
                  <w:r w:rsidRPr="00AE6547">
                    <w:rPr>
                      <w:rFonts w:cs="Arial"/>
                      <w:sz w:val="16"/>
                      <w:szCs w:val="18"/>
                    </w:rPr>
                    <w:t>Capacidad de los recursos económicos y equipamiento</w:t>
                  </w:r>
                </w:p>
              </w:tc>
              <w:tc>
                <w:tcPr>
                  <w:tcW w:w="3261" w:type="dxa"/>
                  <w:tcBorders>
                    <w:top w:val="nil"/>
                    <w:left w:val="nil"/>
                    <w:bottom w:val="single" w:sz="4" w:space="0" w:color="auto"/>
                    <w:right w:val="single" w:sz="4" w:space="0" w:color="auto"/>
                  </w:tcBorders>
                  <w:shd w:val="clear" w:color="000000" w:fill="F2F2F2"/>
                  <w:hideMark/>
                </w:tcPr>
                <w:p w:rsidR="009B57B5" w:rsidRPr="00AE6547" w:rsidRDefault="009B57B5" w:rsidP="0084608B">
                  <w:pPr>
                    <w:rPr>
                      <w:rFonts w:cs="Arial"/>
                      <w:sz w:val="16"/>
                      <w:szCs w:val="18"/>
                    </w:rPr>
                  </w:pPr>
                  <w:r w:rsidRPr="00AE6547">
                    <w:rPr>
                      <w:rFonts w:cs="Arial"/>
                      <w:sz w:val="16"/>
                      <w:szCs w:val="18"/>
                    </w:rPr>
                    <w:t>Si la solución ofertada es licenciada o desarrollo propio.</w:t>
                  </w:r>
                </w:p>
                <w:p w:rsidR="009B57B5" w:rsidRPr="00AE6547" w:rsidRDefault="009B57B5" w:rsidP="0084608B">
                  <w:pPr>
                    <w:rPr>
                      <w:rFonts w:cs="Arial"/>
                      <w:sz w:val="16"/>
                      <w:szCs w:val="18"/>
                    </w:rPr>
                  </w:pPr>
                </w:p>
                <w:p w:rsidR="009B57B5" w:rsidRPr="00AE6547" w:rsidRDefault="009B57B5" w:rsidP="0084608B">
                  <w:pPr>
                    <w:rPr>
                      <w:rFonts w:cs="Arial"/>
                      <w:sz w:val="16"/>
                      <w:szCs w:val="18"/>
                    </w:rPr>
                  </w:pPr>
                  <w:r>
                    <w:rPr>
                      <w:rFonts w:cs="Arial"/>
                      <w:sz w:val="16"/>
                      <w:szCs w:val="18"/>
                    </w:rPr>
                    <w:t xml:space="preserve">Si la solución ofertada </w:t>
                  </w:r>
                  <w:r w:rsidRPr="00AE6547">
                    <w:rPr>
                      <w:rFonts w:cs="Arial"/>
                      <w:sz w:val="16"/>
                      <w:szCs w:val="18"/>
                    </w:rPr>
                    <w:t xml:space="preserve">es un </w:t>
                  </w:r>
                  <w:proofErr w:type="spellStart"/>
                  <w:r w:rsidRPr="00AE6547">
                    <w:rPr>
                      <w:rFonts w:cs="Arial"/>
                      <w:sz w:val="16"/>
                      <w:szCs w:val="18"/>
                    </w:rPr>
                    <w:t>appliance</w:t>
                  </w:r>
                  <w:proofErr w:type="spellEnd"/>
                </w:p>
                <w:p w:rsidR="009B57B5" w:rsidRPr="00AE6547" w:rsidRDefault="009B57B5" w:rsidP="0084608B">
                  <w:pPr>
                    <w:rPr>
                      <w:rFonts w:cs="Arial"/>
                      <w:sz w:val="16"/>
                      <w:szCs w:val="18"/>
                    </w:rPr>
                  </w:pPr>
                </w:p>
                <w:p w:rsidR="009B57B5" w:rsidRPr="00AE6547" w:rsidRDefault="009B57B5" w:rsidP="0084608B">
                  <w:pPr>
                    <w:rPr>
                      <w:rFonts w:cs="Arial"/>
                      <w:b/>
                      <w:color w:val="000000"/>
                      <w:sz w:val="16"/>
                      <w:szCs w:val="18"/>
                    </w:rPr>
                  </w:pPr>
                  <w:r w:rsidRPr="00AE6547">
                    <w:rPr>
                      <w:rFonts w:cs="Arial"/>
                      <w:b/>
                      <w:sz w:val="16"/>
                      <w:szCs w:val="18"/>
                    </w:rPr>
                    <w:t xml:space="preserve">(Puntos </w:t>
                  </w:r>
                  <w:proofErr w:type="spellStart"/>
                  <w:r w:rsidRPr="00AE6547">
                    <w:rPr>
                      <w:rFonts w:cs="Arial"/>
                      <w:b/>
                      <w:sz w:val="16"/>
                      <w:szCs w:val="18"/>
                    </w:rPr>
                    <w:t>max</w:t>
                  </w:r>
                  <w:proofErr w:type="spellEnd"/>
                  <w:r w:rsidRPr="00AE6547">
                    <w:rPr>
                      <w:rFonts w:cs="Arial"/>
                      <w:b/>
                      <w:sz w:val="16"/>
                      <w:szCs w:val="18"/>
                    </w:rPr>
                    <w:t xml:space="preserve"> totales 10)</w:t>
                  </w:r>
                </w:p>
              </w:tc>
              <w:tc>
                <w:tcPr>
                  <w:tcW w:w="637" w:type="dxa"/>
                  <w:tcBorders>
                    <w:top w:val="nil"/>
                    <w:left w:val="nil"/>
                    <w:bottom w:val="single" w:sz="4" w:space="0" w:color="auto"/>
                    <w:right w:val="single" w:sz="4" w:space="0" w:color="auto"/>
                  </w:tcBorders>
                  <w:shd w:val="clear" w:color="000000" w:fill="F2F2F2"/>
                  <w:noWrap/>
                  <w:vAlign w:val="center"/>
                  <w:hideMark/>
                </w:tcPr>
                <w:p w:rsidR="009B57B5" w:rsidRPr="00AE6547" w:rsidRDefault="009B57B5" w:rsidP="0084608B">
                  <w:pPr>
                    <w:spacing w:after="240"/>
                    <w:jc w:val="center"/>
                    <w:rPr>
                      <w:rFonts w:cs="Arial"/>
                      <w:color w:val="000000"/>
                      <w:sz w:val="16"/>
                      <w:szCs w:val="18"/>
                    </w:rPr>
                  </w:pPr>
                  <w:r w:rsidRPr="00AE6547">
                    <w:rPr>
                      <w:rFonts w:cs="Arial"/>
                      <w:color w:val="000000"/>
                      <w:sz w:val="16"/>
                      <w:szCs w:val="18"/>
                    </w:rPr>
                    <w:t>8</w:t>
                  </w:r>
                </w:p>
                <w:p w:rsidR="009B57B5" w:rsidRPr="00AE6547" w:rsidRDefault="009B57B5" w:rsidP="0084608B">
                  <w:pPr>
                    <w:spacing w:after="240"/>
                    <w:jc w:val="center"/>
                    <w:rPr>
                      <w:rFonts w:cs="Arial"/>
                      <w:color w:val="000000"/>
                      <w:sz w:val="16"/>
                      <w:szCs w:val="18"/>
                    </w:rPr>
                  </w:pPr>
                  <w:r w:rsidRPr="00AE6547">
                    <w:rPr>
                      <w:rFonts w:cs="Arial"/>
                      <w:color w:val="000000"/>
                      <w:sz w:val="16"/>
                      <w:szCs w:val="18"/>
                    </w:rPr>
                    <w:t>10</w:t>
                  </w:r>
                </w:p>
                <w:p w:rsidR="009B57B5" w:rsidRPr="00AE6547" w:rsidRDefault="009B57B5" w:rsidP="0084608B">
                  <w:pPr>
                    <w:spacing w:after="240"/>
                    <w:jc w:val="center"/>
                    <w:rPr>
                      <w:rFonts w:cs="Arial"/>
                      <w:color w:val="000000"/>
                      <w:sz w:val="16"/>
                      <w:szCs w:val="18"/>
                    </w:rPr>
                  </w:pPr>
                </w:p>
              </w:tc>
              <w:tc>
                <w:tcPr>
                  <w:tcW w:w="638" w:type="dxa"/>
                  <w:tcBorders>
                    <w:top w:val="nil"/>
                    <w:left w:val="nil"/>
                    <w:bottom w:val="single" w:sz="4" w:space="0" w:color="auto"/>
                    <w:right w:val="single" w:sz="4" w:space="0" w:color="auto"/>
                  </w:tcBorders>
                  <w:shd w:val="clear" w:color="000000" w:fill="F2F2F2"/>
                  <w:noWrap/>
                  <w:hideMark/>
                </w:tcPr>
                <w:p w:rsidR="009B57B5" w:rsidRPr="00AE6547" w:rsidRDefault="009B57B5" w:rsidP="0084608B">
                  <w:pPr>
                    <w:jc w:val="right"/>
                    <w:rPr>
                      <w:rFonts w:cs="Arial"/>
                      <w:color w:val="000000"/>
                      <w:sz w:val="16"/>
                      <w:szCs w:val="18"/>
                    </w:rPr>
                  </w:pPr>
                </w:p>
                <w:p w:rsidR="009B57B5" w:rsidRPr="00AE6547" w:rsidRDefault="009B57B5" w:rsidP="0084608B">
                  <w:pPr>
                    <w:jc w:val="center"/>
                    <w:rPr>
                      <w:rFonts w:cs="Arial"/>
                      <w:color w:val="000000"/>
                      <w:sz w:val="16"/>
                      <w:szCs w:val="18"/>
                    </w:rPr>
                  </w:pPr>
                  <w:r w:rsidRPr="00AE6547">
                    <w:rPr>
                      <w:rFonts w:cs="Arial"/>
                      <w:color w:val="000000"/>
                      <w:sz w:val="16"/>
                      <w:szCs w:val="18"/>
                    </w:rPr>
                    <w:t>10</w:t>
                  </w:r>
                </w:p>
              </w:tc>
            </w:tr>
            <w:tr w:rsidR="009B57B5" w:rsidRPr="00AE6547" w:rsidTr="0084608B">
              <w:trPr>
                <w:trHeight w:val="583"/>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9B57B5" w:rsidRPr="00AE6547" w:rsidRDefault="009B57B5" w:rsidP="0084608B">
                  <w:pP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auto" w:fill="auto"/>
                  <w:hideMark/>
                </w:tcPr>
                <w:p w:rsidR="009B57B5" w:rsidRPr="00AE6547" w:rsidRDefault="009B57B5" w:rsidP="0084608B">
                  <w:pPr>
                    <w:jc w:val="both"/>
                    <w:rPr>
                      <w:rFonts w:cs="Arial"/>
                      <w:color w:val="000000"/>
                      <w:sz w:val="16"/>
                      <w:szCs w:val="18"/>
                    </w:rPr>
                  </w:pPr>
                  <w:r w:rsidRPr="00AE6547">
                    <w:rPr>
                      <w:rFonts w:cs="Arial"/>
                      <w:sz w:val="16"/>
                      <w:szCs w:val="18"/>
                    </w:rPr>
                    <w:t>Experiencia, se tomará en cuenta el tiempo en que el prestador ha prestado servicios de la misma naturaleza de los que son objeto el presente anexo</w:t>
                  </w:r>
                </w:p>
              </w:tc>
              <w:tc>
                <w:tcPr>
                  <w:tcW w:w="3261" w:type="dxa"/>
                  <w:tcBorders>
                    <w:top w:val="nil"/>
                    <w:left w:val="nil"/>
                    <w:bottom w:val="single" w:sz="4" w:space="0" w:color="auto"/>
                    <w:right w:val="single" w:sz="4" w:space="0" w:color="auto"/>
                  </w:tcBorders>
                  <w:shd w:val="clear" w:color="auto" w:fill="auto"/>
                  <w:hideMark/>
                </w:tcPr>
                <w:p w:rsidR="009B57B5" w:rsidRPr="00AE6547" w:rsidRDefault="009B57B5" w:rsidP="0084608B">
                  <w:pPr>
                    <w:jc w:val="both"/>
                    <w:rPr>
                      <w:rFonts w:cs="Arial"/>
                      <w:color w:val="000000"/>
                      <w:sz w:val="16"/>
                      <w:szCs w:val="18"/>
                    </w:rPr>
                  </w:pPr>
                  <w:r w:rsidRPr="00AE6547">
                    <w:rPr>
                      <w:rFonts w:cs="Arial"/>
                      <w:sz w:val="16"/>
                      <w:szCs w:val="18"/>
                    </w:rPr>
                    <w:t xml:space="preserve">Presentar contratos o documentos que acrediten la prestación de servicios similares relacionados con esta convocatoria: </w:t>
                  </w:r>
                  <w:r w:rsidRPr="00AE6547">
                    <w:rPr>
                      <w:rFonts w:cs="Arial"/>
                      <w:sz w:val="16"/>
                      <w:szCs w:val="18"/>
                    </w:rPr>
                    <w:br/>
                    <w:t>Si acredita de 1 año de antigüedad se otorgan.....................................................</w:t>
                  </w:r>
                  <w:r w:rsidRPr="00AE6547">
                    <w:rPr>
                      <w:rFonts w:cs="Arial"/>
                      <w:sz w:val="16"/>
                      <w:szCs w:val="18"/>
                    </w:rPr>
                    <w:br/>
                    <w:t>Si acredita de 2 a 3 años de antigüedad se otorgan........................</w:t>
                  </w:r>
                  <w:r w:rsidRPr="00AE6547">
                    <w:rPr>
                      <w:rFonts w:cs="Arial"/>
                      <w:sz w:val="16"/>
                      <w:szCs w:val="18"/>
                    </w:rPr>
                    <w:br/>
                    <w:t>Si acredita 4 o más años de antigüedad se otorgan........................</w:t>
                  </w:r>
                  <w:r w:rsidRPr="00AE6547">
                    <w:rPr>
                      <w:rFonts w:cs="Arial"/>
                      <w:color w:val="000000"/>
                      <w:sz w:val="16"/>
                      <w:szCs w:val="18"/>
                    </w:rPr>
                    <w:br/>
                  </w:r>
                  <w:r w:rsidRPr="00AE6547">
                    <w:rPr>
                      <w:rFonts w:cs="Arial"/>
                      <w:color w:val="000000"/>
                      <w:sz w:val="16"/>
                      <w:szCs w:val="18"/>
                    </w:rPr>
                    <w:br/>
                  </w:r>
                  <w:r w:rsidRPr="00AE6547">
                    <w:rPr>
                      <w:rFonts w:cs="Arial"/>
                      <w:b/>
                      <w:sz w:val="16"/>
                      <w:szCs w:val="18"/>
                    </w:rPr>
                    <w:t>(Puntos máx. totales 14)</w:t>
                  </w:r>
                </w:p>
              </w:tc>
              <w:tc>
                <w:tcPr>
                  <w:tcW w:w="637" w:type="dxa"/>
                  <w:tcBorders>
                    <w:top w:val="nil"/>
                    <w:left w:val="nil"/>
                    <w:bottom w:val="single" w:sz="4" w:space="0" w:color="auto"/>
                    <w:right w:val="single" w:sz="4" w:space="0" w:color="auto"/>
                  </w:tcBorders>
                  <w:shd w:val="clear" w:color="auto" w:fill="auto"/>
                  <w:noWrap/>
                  <w:vAlign w:val="bottom"/>
                  <w:hideMark/>
                </w:tcPr>
                <w:p w:rsidR="009B57B5" w:rsidRPr="00AE6547" w:rsidRDefault="009B57B5" w:rsidP="0084608B">
                  <w:pPr>
                    <w:spacing w:after="240"/>
                    <w:jc w:val="center"/>
                    <w:rPr>
                      <w:rFonts w:cs="Arial"/>
                      <w:color w:val="000000"/>
                      <w:sz w:val="16"/>
                      <w:szCs w:val="18"/>
                    </w:rPr>
                  </w:pPr>
                  <w:r w:rsidRPr="00AE6547">
                    <w:rPr>
                      <w:rFonts w:cs="Arial"/>
                      <w:color w:val="000000"/>
                      <w:sz w:val="16"/>
                      <w:szCs w:val="18"/>
                    </w:rPr>
                    <w:t>4</w:t>
                  </w:r>
                  <w:r w:rsidRPr="00AE6547">
                    <w:rPr>
                      <w:rFonts w:cs="Arial"/>
                      <w:color w:val="000000"/>
                      <w:sz w:val="16"/>
                      <w:szCs w:val="18"/>
                    </w:rPr>
                    <w:br/>
                  </w:r>
                  <w:r w:rsidRPr="00AE6547">
                    <w:rPr>
                      <w:rFonts w:cs="Arial"/>
                      <w:color w:val="000000"/>
                      <w:sz w:val="16"/>
                      <w:szCs w:val="18"/>
                    </w:rPr>
                    <w:br/>
                    <w:t>6</w:t>
                  </w:r>
                  <w:r w:rsidRPr="00AE6547">
                    <w:rPr>
                      <w:rFonts w:cs="Arial"/>
                      <w:color w:val="000000"/>
                      <w:sz w:val="16"/>
                      <w:szCs w:val="18"/>
                    </w:rPr>
                    <w:br/>
                  </w:r>
                  <w:r w:rsidRPr="00AE6547">
                    <w:rPr>
                      <w:rFonts w:cs="Arial"/>
                      <w:color w:val="000000"/>
                      <w:sz w:val="16"/>
                      <w:szCs w:val="18"/>
                    </w:rPr>
                    <w:br/>
                    <w:t>14</w:t>
                  </w:r>
                </w:p>
                <w:p w:rsidR="009B57B5" w:rsidRPr="00AE6547" w:rsidRDefault="009B57B5" w:rsidP="0084608B">
                  <w:pPr>
                    <w:spacing w:after="240"/>
                    <w:jc w:val="center"/>
                    <w:rPr>
                      <w:rFonts w:cs="Arial"/>
                      <w:color w:val="000000"/>
                      <w:sz w:val="16"/>
                      <w:szCs w:val="18"/>
                    </w:rPr>
                  </w:pPr>
                </w:p>
                <w:p w:rsidR="009B57B5" w:rsidRPr="00AE6547" w:rsidRDefault="009B57B5" w:rsidP="0084608B">
                  <w:pPr>
                    <w:jc w:val="center"/>
                    <w:rPr>
                      <w:rFonts w:cs="Arial"/>
                      <w:color w:val="000000"/>
                      <w:sz w:val="16"/>
                      <w:szCs w:val="18"/>
                    </w:rPr>
                  </w:pPr>
                </w:p>
              </w:tc>
              <w:tc>
                <w:tcPr>
                  <w:tcW w:w="638" w:type="dxa"/>
                  <w:tcBorders>
                    <w:top w:val="nil"/>
                    <w:left w:val="nil"/>
                    <w:right w:val="single" w:sz="4" w:space="0" w:color="auto"/>
                  </w:tcBorders>
                  <w:shd w:val="clear" w:color="auto" w:fill="auto"/>
                  <w:noWrap/>
                  <w:hideMark/>
                </w:tcPr>
                <w:p w:rsidR="009B57B5" w:rsidRPr="00AE6547" w:rsidRDefault="009B57B5" w:rsidP="0084608B">
                  <w:pPr>
                    <w:jc w:val="right"/>
                    <w:rPr>
                      <w:rFonts w:cs="Arial"/>
                      <w:color w:val="000000"/>
                      <w:sz w:val="16"/>
                      <w:szCs w:val="18"/>
                    </w:rPr>
                  </w:pPr>
                  <w:r w:rsidRPr="00AE6547">
                    <w:rPr>
                      <w:rFonts w:cs="Arial"/>
                      <w:color w:val="000000"/>
                      <w:sz w:val="16"/>
                      <w:szCs w:val="18"/>
                    </w:rPr>
                    <w:t>14</w:t>
                  </w:r>
                </w:p>
              </w:tc>
            </w:tr>
            <w:tr w:rsidR="009B57B5" w:rsidRPr="00AE6547" w:rsidTr="0084608B">
              <w:trPr>
                <w:trHeight w:val="1061"/>
                <w:jc w:val="center"/>
              </w:trPr>
              <w:tc>
                <w:tcPr>
                  <w:tcW w:w="1901" w:type="dxa"/>
                  <w:tcBorders>
                    <w:top w:val="nil"/>
                    <w:left w:val="single" w:sz="4" w:space="0" w:color="auto"/>
                    <w:bottom w:val="single" w:sz="4" w:space="0" w:color="auto"/>
                    <w:right w:val="single" w:sz="4" w:space="0" w:color="auto"/>
                  </w:tcBorders>
                  <w:shd w:val="clear" w:color="000000" w:fill="BFBFBF"/>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Experiencia y especialidad del prestador</w:t>
                  </w:r>
                </w:p>
                <w:p w:rsidR="009B57B5" w:rsidRPr="00AE6547" w:rsidRDefault="009B57B5" w:rsidP="0084608B">
                  <w:pPr>
                    <w:jc w:val="center"/>
                    <w:rPr>
                      <w:rFonts w:cs="Arial"/>
                      <w:b/>
                      <w:bCs/>
                      <w:color w:val="000000"/>
                      <w:sz w:val="16"/>
                      <w:szCs w:val="18"/>
                    </w:rPr>
                  </w:pPr>
                </w:p>
              </w:tc>
              <w:tc>
                <w:tcPr>
                  <w:tcW w:w="1984" w:type="dxa"/>
                  <w:tcBorders>
                    <w:top w:val="single" w:sz="4" w:space="0" w:color="auto"/>
                    <w:left w:val="nil"/>
                    <w:bottom w:val="single" w:sz="4" w:space="0" w:color="auto"/>
                    <w:right w:val="single" w:sz="4" w:space="0" w:color="auto"/>
                  </w:tcBorders>
                  <w:shd w:val="clear" w:color="auto" w:fill="auto"/>
                </w:tcPr>
                <w:p w:rsidR="009B57B5" w:rsidRPr="00AE6547" w:rsidRDefault="009B57B5" w:rsidP="0084608B">
                  <w:pPr>
                    <w:jc w:val="both"/>
                    <w:rPr>
                      <w:rFonts w:cs="Arial"/>
                      <w:color w:val="000000"/>
                      <w:sz w:val="16"/>
                      <w:szCs w:val="18"/>
                    </w:rPr>
                  </w:pPr>
                  <w:r w:rsidRPr="00AE6547">
                    <w:rPr>
                      <w:rFonts w:cs="Arial"/>
                      <w:sz w:val="16"/>
                      <w:szCs w:val="18"/>
                    </w:rPr>
                    <w:t xml:space="preserve">Especialidad, se valorará si los servicios que ha venido presentando el prestador, corresponden a las características específicas y a condiciones similares a las requeridas </w:t>
                  </w:r>
                </w:p>
              </w:tc>
              <w:tc>
                <w:tcPr>
                  <w:tcW w:w="3261" w:type="dxa"/>
                  <w:tcBorders>
                    <w:top w:val="nil"/>
                    <w:left w:val="nil"/>
                    <w:bottom w:val="single" w:sz="4" w:space="0" w:color="auto"/>
                    <w:right w:val="single" w:sz="4" w:space="0" w:color="auto"/>
                  </w:tcBorders>
                  <w:shd w:val="clear" w:color="auto" w:fill="auto"/>
                </w:tcPr>
                <w:p w:rsidR="009B57B5" w:rsidRPr="00AE6547" w:rsidRDefault="009B57B5" w:rsidP="0084608B">
                  <w:pPr>
                    <w:jc w:val="both"/>
                    <w:rPr>
                      <w:rFonts w:cs="Arial"/>
                      <w:sz w:val="16"/>
                      <w:szCs w:val="18"/>
                    </w:rPr>
                  </w:pPr>
                  <w:r w:rsidRPr="00AE6547">
                    <w:rPr>
                      <w:rFonts w:cs="Arial"/>
                      <w:sz w:val="16"/>
                      <w:szCs w:val="18"/>
                    </w:rPr>
                    <w:t xml:space="preserve">Presentar contratos o cualquier otro documento que, a consideración de la convocante, permita que el prestador compruebe que ha prestado los servicios en los términos señalados, que se hayan suscrito o tengan adjudicados con anterioridad a la fecha de la convocatoria. </w:t>
                  </w:r>
                </w:p>
                <w:p w:rsidR="009B57B5" w:rsidRPr="00AE6547" w:rsidRDefault="009B57B5" w:rsidP="0084608B">
                  <w:pPr>
                    <w:jc w:val="both"/>
                    <w:rPr>
                      <w:rFonts w:cs="Arial"/>
                      <w:color w:val="000000"/>
                      <w:sz w:val="16"/>
                      <w:szCs w:val="18"/>
                    </w:rPr>
                  </w:pPr>
                  <w:r w:rsidRPr="00AE6547">
                    <w:rPr>
                      <w:rFonts w:cs="Arial"/>
                      <w:sz w:val="16"/>
                      <w:szCs w:val="18"/>
                    </w:rPr>
                    <w:br/>
                    <w:t xml:space="preserve">Si acredita 2 contratos o </w:t>
                  </w:r>
                  <w:r w:rsidRPr="00AE6547">
                    <w:rPr>
                      <w:rFonts w:cs="Arial"/>
                      <w:sz w:val="16"/>
                      <w:szCs w:val="18"/>
                    </w:rPr>
                    <w:lastRenderedPageBreak/>
                    <w:t>documentos..............................................</w:t>
                  </w:r>
                  <w:r w:rsidRPr="00AE6547">
                    <w:rPr>
                      <w:rFonts w:cs="Arial"/>
                      <w:sz w:val="16"/>
                      <w:szCs w:val="18"/>
                    </w:rPr>
                    <w:br/>
                  </w:r>
                  <w:r w:rsidRPr="00AE6547">
                    <w:rPr>
                      <w:rFonts w:cs="Arial"/>
                      <w:sz w:val="16"/>
                      <w:szCs w:val="18"/>
                    </w:rPr>
                    <w:br/>
                    <w:t>Si acredita más de 2 contratos o documentos.........................</w:t>
                  </w:r>
                  <w:r w:rsidRPr="00AE6547">
                    <w:rPr>
                      <w:rFonts w:cs="Arial"/>
                      <w:sz w:val="16"/>
                      <w:szCs w:val="18"/>
                    </w:rPr>
                    <w:br/>
                  </w:r>
                  <w:r w:rsidRPr="00AE6547">
                    <w:rPr>
                      <w:rFonts w:cs="Arial"/>
                      <w:sz w:val="16"/>
                      <w:szCs w:val="18"/>
                    </w:rPr>
                    <w:br/>
                  </w:r>
                  <w:r w:rsidRPr="00AE6547">
                    <w:rPr>
                      <w:rFonts w:cs="Arial"/>
                      <w:b/>
                      <w:sz w:val="16"/>
                      <w:szCs w:val="18"/>
                    </w:rPr>
                    <w:t>(Puntos máx. totales 6)</w:t>
                  </w:r>
                </w:p>
              </w:tc>
              <w:tc>
                <w:tcPr>
                  <w:tcW w:w="637" w:type="dxa"/>
                  <w:tcBorders>
                    <w:top w:val="nil"/>
                    <w:left w:val="nil"/>
                    <w:bottom w:val="single" w:sz="4" w:space="0" w:color="auto"/>
                    <w:right w:val="single" w:sz="4" w:space="0" w:color="auto"/>
                  </w:tcBorders>
                  <w:shd w:val="clear" w:color="auto" w:fill="auto"/>
                  <w:vAlign w:val="bottom"/>
                </w:tcPr>
                <w:p w:rsidR="009B57B5" w:rsidRPr="00AE6547" w:rsidRDefault="009B57B5" w:rsidP="0084608B">
                  <w:pPr>
                    <w:spacing w:after="240"/>
                    <w:jc w:val="center"/>
                    <w:rPr>
                      <w:rFonts w:cs="Arial"/>
                      <w:color w:val="000000"/>
                      <w:sz w:val="16"/>
                      <w:szCs w:val="18"/>
                    </w:rPr>
                  </w:pPr>
                  <w:r w:rsidRPr="00AE6547">
                    <w:rPr>
                      <w:rFonts w:cs="Arial"/>
                      <w:color w:val="000000"/>
                      <w:sz w:val="16"/>
                      <w:szCs w:val="18"/>
                    </w:rPr>
                    <w:lastRenderedPageBreak/>
                    <w:t>4</w:t>
                  </w:r>
                  <w:r w:rsidRPr="00AE6547">
                    <w:rPr>
                      <w:rFonts w:cs="Arial"/>
                      <w:color w:val="000000"/>
                      <w:sz w:val="16"/>
                      <w:szCs w:val="18"/>
                    </w:rPr>
                    <w:br/>
                  </w:r>
                  <w:r w:rsidRPr="00AE6547">
                    <w:rPr>
                      <w:rFonts w:cs="Arial"/>
                      <w:color w:val="000000"/>
                      <w:sz w:val="16"/>
                      <w:szCs w:val="18"/>
                    </w:rPr>
                    <w:br/>
                  </w:r>
                  <w:r w:rsidRPr="00AE6547">
                    <w:rPr>
                      <w:rFonts w:cs="Arial"/>
                      <w:color w:val="000000"/>
                      <w:sz w:val="16"/>
                      <w:szCs w:val="18"/>
                    </w:rPr>
                    <w:br/>
                  </w:r>
                  <w:r w:rsidRPr="00AE6547">
                    <w:rPr>
                      <w:rFonts w:cs="Arial"/>
                      <w:color w:val="000000"/>
                      <w:sz w:val="16"/>
                      <w:szCs w:val="18"/>
                    </w:rPr>
                    <w:br/>
                    <w:t>6</w:t>
                  </w:r>
                  <w:r w:rsidRPr="00AE6547">
                    <w:rPr>
                      <w:rFonts w:cs="Arial"/>
                      <w:color w:val="000000"/>
                      <w:sz w:val="16"/>
                      <w:szCs w:val="18"/>
                    </w:rPr>
                    <w:br/>
                  </w:r>
                  <w:r w:rsidRPr="00AE6547">
                    <w:rPr>
                      <w:rFonts w:cs="Arial"/>
                      <w:color w:val="000000"/>
                      <w:sz w:val="16"/>
                      <w:szCs w:val="18"/>
                    </w:rPr>
                    <w:br/>
                  </w:r>
                </w:p>
                <w:p w:rsidR="009B57B5" w:rsidRPr="00AE6547" w:rsidRDefault="009B57B5" w:rsidP="0084608B">
                  <w:pPr>
                    <w:spacing w:after="240"/>
                    <w:jc w:val="center"/>
                    <w:rPr>
                      <w:rFonts w:cs="Arial"/>
                      <w:color w:val="000000"/>
                      <w:sz w:val="16"/>
                      <w:szCs w:val="18"/>
                    </w:rPr>
                  </w:pPr>
                </w:p>
                <w:p w:rsidR="009B57B5" w:rsidRPr="00AE6547" w:rsidRDefault="009B57B5" w:rsidP="0084608B">
                  <w:pPr>
                    <w:jc w:val="center"/>
                    <w:rPr>
                      <w:rFonts w:cs="Arial"/>
                      <w:color w:val="000000"/>
                      <w:sz w:val="16"/>
                      <w:szCs w:val="18"/>
                    </w:rPr>
                  </w:pPr>
                </w:p>
              </w:tc>
              <w:tc>
                <w:tcPr>
                  <w:tcW w:w="638" w:type="dxa"/>
                  <w:tcBorders>
                    <w:top w:val="single" w:sz="4" w:space="0" w:color="auto"/>
                    <w:left w:val="nil"/>
                    <w:bottom w:val="single" w:sz="4" w:space="0" w:color="auto"/>
                    <w:right w:val="single" w:sz="4" w:space="0" w:color="auto"/>
                  </w:tcBorders>
                  <w:shd w:val="clear" w:color="auto" w:fill="auto"/>
                  <w:noWrap/>
                </w:tcPr>
                <w:p w:rsidR="009B57B5" w:rsidRPr="00AE6547" w:rsidRDefault="009B57B5" w:rsidP="0084608B">
                  <w:pPr>
                    <w:jc w:val="right"/>
                    <w:rPr>
                      <w:rFonts w:cs="Arial"/>
                      <w:color w:val="000000"/>
                      <w:sz w:val="16"/>
                      <w:szCs w:val="18"/>
                    </w:rPr>
                  </w:pPr>
                  <w:r w:rsidRPr="00AE6547">
                    <w:rPr>
                      <w:rFonts w:cs="Arial"/>
                      <w:color w:val="000000"/>
                      <w:sz w:val="16"/>
                      <w:szCs w:val="18"/>
                    </w:rPr>
                    <w:lastRenderedPageBreak/>
                    <w:t>6</w:t>
                  </w:r>
                </w:p>
              </w:tc>
            </w:tr>
            <w:tr w:rsidR="009B57B5" w:rsidRPr="00AE6547" w:rsidTr="0084608B">
              <w:trPr>
                <w:trHeight w:val="771"/>
                <w:jc w:val="center"/>
              </w:trPr>
              <w:tc>
                <w:tcPr>
                  <w:tcW w:w="1901" w:type="dxa"/>
                  <w:tcBorders>
                    <w:top w:val="nil"/>
                    <w:left w:val="single" w:sz="4" w:space="0" w:color="auto"/>
                    <w:bottom w:val="single" w:sz="4" w:space="0" w:color="auto"/>
                    <w:right w:val="single" w:sz="4" w:space="0" w:color="auto"/>
                  </w:tcBorders>
                  <w:shd w:val="clear" w:color="000000" w:fill="BFBFBF"/>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Propuesta de trabajo</w:t>
                  </w:r>
                </w:p>
              </w:tc>
              <w:tc>
                <w:tcPr>
                  <w:tcW w:w="1984" w:type="dxa"/>
                  <w:tcBorders>
                    <w:top w:val="single" w:sz="4" w:space="0" w:color="auto"/>
                    <w:left w:val="nil"/>
                    <w:bottom w:val="single" w:sz="4" w:space="0" w:color="auto"/>
                    <w:right w:val="single" w:sz="4" w:space="0" w:color="auto"/>
                  </w:tcBorders>
                  <w:shd w:val="clear" w:color="auto" w:fill="auto"/>
                </w:tcPr>
                <w:p w:rsidR="009B57B5" w:rsidRPr="00AE6547" w:rsidRDefault="009B57B5" w:rsidP="0084608B">
                  <w:pPr>
                    <w:jc w:val="both"/>
                    <w:rPr>
                      <w:rFonts w:cs="Arial"/>
                      <w:color w:val="000000"/>
                      <w:sz w:val="16"/>
                      <w:szCs w:val="18"/>
                    </w:rPr>
                  </w:pPr>
                  <w:r w:rsidRPr="00AE6547">
                    <w:rPr>
                      <w:rFonts w:cs="Arial"/>
                      <w:sz w:val="16"/>
                      <w:szCs w:val="18"/>
                    </w:rPr>
                    <w:t>Esquema estructural de la organización de los recursos humanos</w:t>
                  </w:r>
                </w:p>
              </w:tc>
              <w:tc>
                <w:tcPr>
                  <w:tcW w:w="3261" w:type="dxa"/>
                  <w:tcBorders>
                    <w:top w:val="nil"/>
                    <w:left w:val="nil"/>
                    <w:bottom w:val="single" w:sz="4" w:space="0" w:color="auto"/>
                    <w:right w:val="single" w:sz="4" w:space="0" w:color="auto"/>
                  </w:tcBorders>
                  <w:shd w:val="clear" w:color="auto" w:fill="auto"/>
                </w:tcPr>
                <w:p w:rsidR="009B57B5" w:rsidRPr="00AE6547" w:rsidRDefault="009B57B5" w:rsidP="0084608B">
                  <w:pPr>
                    <w:rPr>
                      <w:rFonts w:cs="Arial"/>
                      <w:sz w:val="16"/>
                      <w:szCs w:val="18"/>
                    </w:rPr>
                  </w:pPr>
                  <w:r w:rsidRPr="00AE6547">
                    <w:rPr>
                      <w:rFonts w:cs="Arial"/>
                      <w:sz w:val="16"/>
                      <w:szCs w:val="18"/>
                    </w:rPr>
                    <w:t xml:space="preserve">Presentar el directorio de </w:t>
                  </w:r>
                  <w:proofErr w:type="spellStart"/>
                  <w:r w:rsidRPr="00AE6547">
                    <w:rPr>
                      <w:rFonts w:cs="Arial"/>
                      <w:sz w:val="16"/>
                      <w:szCs w:val="18"/>
                    </w:rPr>
                    <w:t>escalación</w:t>
                  </w:r>
                  <w:proofErr w:type="spellEnd"/>
                  <w:r w:rsidRPr="00AE6547">
                    <w:rPr>
                      <w:rFonts w:cs="Arial"/>
                      <w:sz w:val="16"/>
                      <w:szCs w:val="18"/>
                    </w:rPr>
                    <w:t>………………</w:t>
                  </w:r>
                  <w:proofErr w:type="gramStart"/>
                  <w:r w:rsidRPr="00AE6547">
                    <w:rPr>
                      <w:rFonts w:cs="Arial"/>
                      <w:sz w:val="16"/>
                      <w:szCs w:val="18"/>
                    </w:rPr>
                    <w:t>…….</w:t>
                  </w:r>
                  <w:proofErr w:type="gramEnd"/>
                  <w:r w:rsidRPr="00AE6547">
                    <w:rPr>
                      <w:rFonts w:cs="Arial"/>
                      <w:sz w:val="16"/>
                      <w:szCs w:val="18"/>
                    </w:rPr>
                    <w:t>.</w:t>
                  </w:r>
                </w:p>
                <w:p w:rsidR="009B57B5" w:rsidRPr="00AE6547" w:rsidRDefault="009B57B5" w:rsidP="0084608B">
                  <w:pPr>
                    <w:rPr>
                      <w:rFonts w:cs="Arial"/>
                      <w:sz w:val="16"/>
                      <w:szCs w:val="18"/>
                    </w:rPr>
                  </w:pPr>
                </w:p>
                <w:p w:rsidR="009B57B5" w:rsidRPr="00AE6547" w:rsidRDefault="009B57B5" w:rsidP="0084608B">
                  <w:pPr>
                    <w:jc w:val="both"/>
                    <w:rPr>
                      <w:rFonts w:cs="Arial"/>
                      <w:color w:val="000000"/>
                      <w:sz w:val="16"/>
                      <w:szCs w:val="18"/>
                    </w:rPr>
                  </w:pPr>
                  <w:r w:rsidRPr="00AE6547">
                    <w:rPr>
                      <w:rFonts w:cs="Arial"/>
                      <w:b/>
                      <w:sz w:val="16"/>
                      <w:szCs w:val="18"/>
                    </w:rPr>
                    <w:t>(Puntos máx. totales 6)</w:t>
                  </w:r>
                </w:p>
              </w:tc>
              <w:tc>
                <w:tcPr>
                  <w:tcW w:w="637" w:type="dxa"/>
                  <w:tcBorders>
                    <w:top w:val="nil"/>
                    <w:left w:val="nil"/>
                    <w:bottom w:val="single" w:sz="4" w:space="0" w:color="auto"/>
                    <w:right w:val="single" w:sz="4" w:space="0" w:color="auto"/>
                  </w:tcBorders>
                  <w:shd w:val="clear" w:color="auto" w:fill="auto"/>
                </w:tcPr>
                <w:p w:rsidR="009B57B5" w:rsidRPr="00AE6547" w:rsidRDefault="009B57B5" w:rsidP="0084608B">
                  <w:pPr>
                    <w:spacing w:after="240"/>
                    <w:jc w:val="center"/>
                    <w:rPr>
                      <w:rFonts w:cs="Arial"/>
                      <w:color w:val="000000"/>
                      <w:sz w:val="16"/>
                      <w:szCs w:val="18"/>
                    </w:rPr>
                  </w:pPr>
                  <w:r w:rsidRPr="00AE6547">
                    <w:rPr>
                      <w:rFonts w:cs="Arial"/>
                      <w:color w:val="000000"/>
                      <w:sz w:val="16"/>
                      <w:szCs w:val="18"/>
                    </w:rPr>
                    <w:t>6</w:t>
                  </w:r>
                </w:p>
              </w:tc>
              <w:tc>
                <w:tcPr>
                  <w:tcW w:w="638" w:type="dxa"/>
                  <w:tcBorders>
                    <w:top w:val="single" w:sz="4" w:space="0" w:color="auto"/>
                    <w:left w:val="nil"/>
                    <w:bottom w:val="single" w:sz="4" w:space="0" w:color="auto"/>
                    <w:right w:val="single" w:sz="4" w:space="0" w:color="auto"/>
                  </w:tcBorders>
                  <w:shd w:val="clear" w:color="auto" w:fill="auto"/>
                  <w:noWrap/>
                </w:tcPr>
                <w:p w:rsidR="009B57B5" w:rsidRPr="00AE6547" w:rsidRDefault="009B57B5" w:rsidP="0084608B">
                  <w:pPr>
                    <w:jc w:val="right"/>
                    <w:rPr>
                      <w:rFonts w:cs="Arial"/>
                      <w:color w:val="000000"/>
                      <w:sz w:val="16"/>
                      <w:szCs w:val="18"/>
                    </w:rPr>
                  </w:pPr>
                  <w:r w:rsidRPr="00AE6547">
                    <w:rPr>
                      <w:rFonts w:cs="Arial"/>
                      <w:color w:val="000000"/>
                      <w:sz w:val="16"/>
                      <w:szCs w:val="18"/>
                    </w:rPr>
                    <w:t>6</w:t>
                  </w:r>
                </w:p>
              </w:tc>
            </w:tr>
            <w:tr w:rsidR="009B57B5" w:rsidRPr="00AE6547" w:rsidTr="0084608B">
              <w:trPr>
                <w:trHeight w:val="624"/>
                <w:jc w:val="center"/>
              </w:trPr>
              <w:tc>
                <w:tcPr>
                  <w:tcW w:w="1901" w:type="dxa"/>
                  <w:tcBorders>
                    <w:top w:val="nil"/>
                    <w:left w:val="single" w:sz="4" w:space="0" w:color="auto"/>
                    <w:bottom w:val="single" w:sz="4" w:space="0" w:color="auto"/>
                    <w:right w:val="single" w:sz="4" w:space="0" w:color="auto"/>
                  </w:tcBorders>
                  <w:shd w:val="clear" w:color="000000" w:fill="BFBFBF"/>
                  <w:hideMark/>
                </w:tcPr>
                <w:p w:rsidR="009B57B5" w:rsidRPr="00AE6547" w:rsidRDefault="009B57B5" w:rsidP="0084608B">
                  <w:pPr>
                    <w:jc w:val="center"/>
                    <w:rPr>
                      <w:rFonts w:cs="Arial"/>
                      <w:b/>
                      <w:bCs/>
                      <w:color w:val="000000"/>
                      <w:sz w:val="16"/>
                      <w:szCs w:val="18"/>
                    </w:rPr>
                  </w:pPr>
                  <w:r w:rsidRPr="00AE6547">
                    <w:rPr>
                      <w:rFonts w:cs="Arial"/>
                      <w:b/>
                      <w:bCs/>
                      <w:color w:val="000000"/>
                      <w:sz w:val="16"/>
                      <w:szCs w:val="18"/>
                    </w:rPr>
                    <w:t>Cumplimiento de contratos</w:t>
                  </w:r>
                </w:p>
                <w:p w:rsidR="009B57B5" w:rsidRPr="00AE6547" w:rsidRDefault="009B57B5" w:rsidP="0084608B">
                  <w:pPr>
                    <w:jc w:val="center"/>
                    <w:rPr>
                      <w:rFonts w:cs="Arial"/>
                      <w:b/>
                      <w:bCs/>
                      <w:color w:val="000000"/>
                      <w:sz w:val="16"/>
                      <w:szCs w:val="18"/>
                    </w:rPr>
                  </w:pPr>
                </w:p>
              </w:tc>
              <w:tc>
                <w:tcPr>
                  <w:tcW w:w="1984" w:type="dxa"/>
                  <w:tcBorders>
                    <w:top w:val="single" w:sz="4" w:space="0" w:color="auto"/>
                    <w:left w:val="nil"/>
                    <w:right w:val="single" w:sz="4" w:space="0" w:color="auto"/>
                  </w:tcBorders>
                  <w:shd w:val="clear" w:color="auto" w:fill="auto"/>
                </w:tcPr>
                <w:p w:rsidR="009B57B5" w:rsidRPr="00AE6547" w:rsidRDefault="009B57B5" w:rsidP="0084608B">
                  <w:pPr>
                    <w:jc w:val="both"/>
                    <w:rPr>
                      <w:rFonts w:cs="Arial"/>
                      <w:sz w:val="16"/>
                      <w:szCs w:val="18"/>
                    </w:rPr>
                  </w:pPr>
                  <w:r w:rsidRPr="00AE6547">
                    <w:rPr>
                      <w:rFonts w:cs="Arial"/>
                      <w:sz w:val="16"/>
                      <w:szCs w:val="18"/>
                    </w:rPr>
                    <w:t>Cumplimiento de contratos relativos a los servicios de la misma naturaleza prestados con anterioridad</w:t>
                  </w:r>
                </w:p>
              </w:tc>
              <w:tc>
                <w:tcPr>
                  <w:tcW w:w="3261" w:type="dxa"/>
                  <w:tcBorders>
                    <w:top w:val="nil"/>
                    <w:left w:val="nil"/>
                    <w:right w:val="single" w:sz="4" w:space="0" w:color="auto"/>
                  </w:tcBorders>
                  <w:shd w:val="clear" w:color="auto" w:fill="auto"/>
                </w:tcPr>
                <w:p w:rsidR="009B57B5" w:rsidRPr="00AE6547" w:rsidRDefault="009B57B5" w:rsidP="0084608B">
                  <w:pPr>
                    <w:jc w:val="both"/>
                    <w:rPr>
                      <w:rFonts w:cs="Arial"/>
                      <w:sz w:val="16"/>
                      <w:szCs w:val="18"/>
                    </w:rPr>
                  </w:pPr>
                  <w:r w:rsidRPr="00AE6547">
                    <w:rPr>
                      <w:rFonts w:cs="Arial"/>
                      <w:sz w:val="16"/>
                      <w:szCs w:val="18"/>
                    </w:rPr>
                    <w:t>Presentar contratos relativos al servicio solicitado en el presente anexo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p w:rsidR="009B57B5" w:rsidRPr="00AE6547" w:rsidRDefault="009B57B5" w:rsidP="0084608B">
                  <w:pPr>
                    <w:jc w:val="both"/>
                    <w:rPr>
                      <w:rFonts w:cs="Arial"/>
                      <w:sz w:val="16"/>
                      <w:szCs w:val="18"/>
                    </w:rPr>
                  </w:pPr>
                  <w:r w:rsidRPr="00AE6547">
                    <w:rPr>
                      <w:rFonts w:cs="Arial"/>
                      <w:sz w:val="16"/>
                      <w:szCs w:val="18"/>
                    </w:rPr>
                    <w:br/>
                    <w:t>Si acredita el cumplimiento de 2 contratos o documentos...........................</w:t>
                  </w:r>
                  <w:r w:rsidRPr="00AE6547">
                    <w:rPr>
                      <w:rFonts w:cs="Arial"/>
                      <w:sz w:val="16"/>
                      <w:szCs w:val="18"/>
                    </w:rPr>
                    <w:br/>
                  </w:r>
                  <w:r w:rsidRPr="00AE6547">
                    <w:rPr>
                      <w:rFonts w:cs="Arial"/>
                      <w:sz w:val="16"/>
                      <w:szCs w:val="18"/>
                    </w:rPr>
                    <w:br/>
                    <w:t>Si a</w:t>
                  </w:r>
                  <w:r>
                    <w:rPr>
                      <w:rFonts w:cs="Arial"/>
                      <w:sz w:val="16"/>
                      <w:szCs w:val="18"/>
                    </w:rPr>
                    <w:t>credita el cumplimiento de</w:t>
                  </w:r>
                  <w:r w:rsidRPr="00AE6547">
                    <w:rPr>
                      <w:rFonts w:cs="Arial"/>
                      <w:sz w:val="16"/>
                      <w:szCs w:val="18"/>
                    </w:rPr>
                    <w:t xml:space="preserve"> más de 2 contratos o documentos............................................</w:t>
                  </w:r>
                  <w:r w:rsidRPr="00AE6547">
                    <w:rPr>
                      <w:rFonts w:cs="Arial"/>
                      <w:sz w:val="16"/>
                      <w:szCs w:val="18"/>
                    </w:rPr>
                    <w:br/>
                  </w:r>
                  <w:r w:rsidRPr="00AE6547">
                    <w:rPr>
                      <w:rFonts w:cs="Arial"/>
                      <w:sz w:val="16"/>
                      <w:szCs w:val="18"/>
                    </w:rPr>
                    <w:br/>
                  </w:r>
                  <w:r w:rsidRPr="00AE6547">
                    <w:rPr>
                      <w:rFonts w:cs="Arial"/>
                      <w:b/>
                      <w:sz w:val="16"/>
                      <w:szCs w:val="18"/>
                    </w:rPr>
                    <w:t xml:space="preserve">(Puntos </w:t>
                  </w:r>
                  <w:proofErr w:type="spellStart"/>
                  <w:r w:rsidRPr="00AE6547">
                    <w:rPr>
                      <w:rFonts w:cs="Arial"/>
                      <w:b/>
                      <w:sz w:val="16"/>
                      <w:szCs w:val="18"/>
                    </w:rPr>
                    <w:t>max</w:t>
                  </w:r>
                  <w:proofErr w:type="spellEnd"/>
                  <w:r w:rsidRPr="00AE6547">
                    <w:rPr>
                      <w:rFonts w:cs="Arial"/>
                      <w:b/>
                      <w:sz w:val="16"/>
                      <w:szCs w:val="18"/>
                    </w:rPr>
                    <w:t xml:space="preserve"> totales 9)</w:t>
                  </w:r>
                </w:p>
              </w:tc>
              <w:tc>
                <w:tcPr>
                  <w:tcW w:w="637" w:type="dxa"/>
                  <w:tcBorders>
                    <w:top w:val="nil"/>
                    <w:left w:val="nil"/>
                    <w:right w:val="single" w:sz="4" w:space="0" w:color="auto"/>
                  </w:tcBorders>
                  <w:shd w:val="clear" w:color="auto" w:fill="auto"/>
                  <w:vAlign w:val="bottom"/>
                </w:tcPr>
                <w:p w:rsidR="009B57B5" w:rsidRPr="00AE6547" w:rsidRDefault="009B57B5" w:rsidP="0084608B">
                  <w:pPr>
                    <w:spacing w:after="240"/>
                    <w:jc w:val="center"/>
                    <w:rPr>
                      <w:rFonts w:cs="Arial"/>
                      <w:color w:val="000000"/>
                      <w:sz w:val="16"/>
                      <w:szCs w:val="18"/>
                    </w:rPr>
                  </w:pPr>
                </w:p>
                <w:p w:rsidR="009B57B5" w:rsidRPr="00AE6547" w:rsidRDefault="009B57B5" w:rsidP="0084608B">
                  <w:pPr>
                    <w:spacing w:after="240"/>
                    <w:jc w:val="center"/>
                    <w:rPr>
                      <w:rFonts w:cs="Arial"/>
                      <w:color w:val="000000"/>
                      <w:sz w:val="16"/>
                      <w:szCs w:val="18"/>
                    </w:rPr>
                  </w:pPr>
                </w:p>
                <w:p w:rsidR="009B57B5" w:rsidRPr="00AE6547" w:rsidRDefault="009B57B5" w:rsidP="0084608B">
                  <w:pPr>
                    <w:spacing w:after="240"/>
                    <w:jc w:val="center"/>
                    <w:rPr>
                      <w:rFonts w:cs="Arial"/>
                      <w:color w:val="000000"/>
                      <w:sz w:val="16"/>
                      <w:szCs w:val="18"/>
                    </w:rPr>
                  </w:pPr>
                </w:p>
                <w:p w:rsidR="009B57B5" w:rsidRPr="00AE6547" w:rsidRDefault="009B57B5" w:rsidP="0084608B">
                  <w:pPr>
                    <w:spacing w:after="240"/>
                    <w:jc w:val="center"/>
                    <w:rPr>
                      <w:rFonts w:cs="Arial"/>
                      <w:color w:val="000000"/>
                      <w:sz w:val="16"/>
                      <w:szCs w:val="18"/>
                    </w:rPr>
                  </w:pPr>
                </w:p>
                <w:p w:rsidR="009B57B5" w:rsidRPr="00AE6547" w:rsidRDefault="009B57B5" w:rsidP="0084608B">
                  <w:pPr>
                    <w:spacing w:after="240"/>
                    <w:jc w:val="center"/>
                    <w:rPr>
                      <w:rFonts w:cs="Arial"/>
                      <w:color w:val="000000"/>
                      <w:sz w:val="16"/>
                      <w:szCs w:val="18"/>
                    </w:rPr>
                  </w:pPr>
                  <w:r w:rsidRPr="00AE6547">
                    <w:rPr>
                      <w:rFonts w:cs="Arial"/>
                      <w:color w:val="000000"/>
                      <w:sz w:val="16"/>
                      <w:szCs w:val="18"/>
                    </w:rPr>
                    <w:t>6</w:t>
                  </w:r>
                  <w:r w:rsidRPr="00AE6547">
                    <w:rPr>
                      <w:rFonts w:cs="Arial"/>
                      <w:color w:val="000000"/>
                      <w:sz w:val="16"/>
                      <w:szCs w:val="18"/>
                    </w:rPr>
                    <w:br/>
                  </w:r>
                  <w:r w:rsidRPr="00AE6547">
                    <w:rPr>
                      <w:rFonts w:cs="Arial"/>
                      <w:color w:val="000000"/>
                      <w:sz w:val="16"/>
                      <w:szCs w:val="18"/>
                    </w:rPr>
                    <w:br/>
                  </w:r>
                  <w:r w:rsidRPr="00AE6547">
                    <w:rPr>
                      <w:rFonts w:cs="Arial"/>
                      <w:color w:val="000000"/>
                      <w:sz w:val="16"/>
                      <w:szCs w:val="18"/>
                    </w:rPr>
                    <w:br/>
                    <w:t>9</w:t>
                  </w:r>
                  <w:r w:rsidRPr="00AE6547">
                    <w:rPr>
                      <w:rFonts w:cs="Arial"/>
                      <w:color w:val="000000"/>
                      <w:sz w:val="16"/>
                      <w:szCs w:val="18"/>
                    </w:rPr>
                    <w:br/>
                  </w:r>
                </w:p>
              </w:tc>
              <w:tc>
                <w:tcPr>
                  <w:tcW w:w="638" w:type="dxa"/>
                  <w:tcBorders>
                    <w:top w:val="single" w:sz="4" w:space="0" w:color="auto"/>
                    <w:left w:val="nil"/>
                    <w:right w:val="single" w:sz="4" w:space="0" w:color="auto"/>
                  </w:tcBorders>
                  <w:shd w:val="clear" w:color="auto" w:fill="auto"/>
                  <w:noWrap/>
                </w:tcPr>
                <w:p w:rsidR="009B57B5" w:rsidRPr="00AE6547" w:rsidRDefault="009B57B5" w:rsidP="0084608B">
                  <w:pPr>
                    <w:jc w:val="center"/>
                    <w:rPr>
                      <w:rFonts w:cs="Arial"/>
                      <w:color w:val="000000"/>
                      <w:sz w:val="16"/>
                      <w:szCs w:val="18"/>
                    </w:rPr>
                  </w:pPr>
                  <w:r w:rsidRPr="00AE6547">
                    <w:rPr>
                      <w:rFonts w:cs="Arial"/>
                      <w:color w:val="000000"/>
                      <w:sz w:val="16"/>
                      <w:szCs w:val="18"/>
                    </w:rPr>
                    <w:t>9</w:t>
                  </w:r>
                </w:p>
              </w:tc>
            </w:tr>
            <w:tr w:rsidR="009B57B5" w:rsidRPr="00AE6547" w:rsidTr="0084608B">
              <w:trPr>
                <w:trHeight w:val="616"/>
                <w:jc w:val="center"/>
              </w:trPr>
              <w:tc>
                <w:tcPr>
                  <w:tcW w:w="1901" w:type="dxa"/>
                  <w:tcBorders>
                    <w:top w:val="nil"/>
                    <w:left w:val="single" w:sz="4" w:space="0" w:color="auto"/>
                    <w:bottom w:val="single" w:sz="4" w:space="0" w:color="auto"/>
                    <w:right w:val="single" w:sz="4" w:space="0" w:color="auto"/>
                  </w:tcBorders>
                  <w:shd w:val="clear" w:color="000000" w:fill="BFBFBF"/>
                  <w:hideMark/>
                </w:tcPr>
                <w:p w:rsidR="009B57B5" w:rsidRPr="00AE6547" w:rsidRDefault="009B57B5" w:rsidP="0084608B">
                  <w:pPr>
                    <w:jc w:val="center"/>
                    <w:rPr>
                      <w:rFonts w:cs="Arial"/>
                      <w:b/>
                      <w:bCs/>
                      <w:color w:val="000000"/>
                      <w:sz w:val="16"/>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BFBFBF"/>
                  <w:hideMark/>
                </w:tcPr>
                <w:p w:rsidR="009B57B5" w:rsidRPr="00AE6547" w:rsidRDefault="009B57B5" w:rsidP="0084608B">
                  <w:pPr>
                    <w:jc w:val="center"/>
                    <w:rPr>
                      <w:rFonts w:cs="Arial"/>
                      <w:sz w:val="16"/>
                      <w:szCs w:val="18"/>
                    </w:rPr>
                  </w:pPr>
                </w:p>
              </w:tc>
              <w:tc>
                <w:tcPr>
                  <w:tcW w:w="3261" w:type="dxa"/>
                  <w:tcBorders>
                    <w:top w:val="single" w:sz="4" w:space="0" w:color="auto"/>
                    <w:left w:val="single" w:sz="4" w:space="0" w:color="auto"/>
                    <w:bottom w:val="single" w:sz="4" w:space="0" w:color="auto"/>
                    <w:right w:val="single" w:sz="4" w:space="0" w:color="auto"/>
                  </w:tcBorders>
                  <w:shd w:val="clear" w:color="000000" w:fill="BFBFBF"/>
                  <w:hideMark/>
                </w:tcPr>
                <w:p w:rsidR="009B57B5" w:rsidRPr="00AE6547" w:rsidRDefault="009B57B5" w:rsidP="0084608B">
                  <w:pPr>
                    <w:jc w:val="center"/>
                    <w:rPr>
                      <w:rFonts w:cs="Arial"/>
                      <w:sz w:val="16"/>
                      <w:szCs w:val="18"/>
                    </w:rPr>
                  </w:pPr>
                </w:p>
              </w:tc>
              <w:tc>
                <w:tcPr>
                  <w:tcW w:w="63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B57B5" w:rsidRPr="00AE6547" w:rsidRDefault="009B57B5" w:rsidP="0084608B">
                  <w:pPr>
                    <w:spacing w:after="240"/>
                    <w:jc w:val="center"/>
                    <w:rPr>
                      <w:rFonts w:cs="Arial"/>
                      <w:color w:val="000000"/>
                      <w:sz w:val="16"/>
                      <w:szCs w:val="18"/>
                    </w:rPr>
                  </w:pPr>
                  <w:r w:rsidRPr="00AE6547">
                    <w:rPr>
                      <w:rFonts w:cs="Arial"/>
                      <w:b/>
                      <w:bCs/>
                      <w:color w:val="000000"/>
                      <w:sz w:val="16"/>
                      <w:szCs w:val="18"/>
                    </w:rPr>
                    <w:t>Total</w:t>
                  </w:r>
                </w:p>
              </w:tc>
              <w:tc>
                <w:tcPr>
                  <w:tcW w:w="63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B57B5" w:rsidRPr="00AE6547" w:rsidRDefault="009B57B5" w:rsidP="0084608B">
                  <w:pPr>
                    <w:jc w:val="center"/>
                    <w:rPr>
                      <w:rFonts w:cs="Arial"/>
                      <w:color w:val="000000"/>
                      <w:sz w:val="16"/>
                      <w:szCs w:val="18"/>
                    </w:rPr>
                  </w:pPr>
                  <w:r w:rsidRPr="00AE6547">
                    <w:rPr>
                      <w:rFonts w:cs="Arial"/>
                      <w:b/>
                      <w:bCs/>
                      <w:color w:val="000000"/>
                      <w:sz w:val="16"/>
                      <w:szCs w:val="18"/>
                    </w:rPr>
                    <w:t>60</w:t>
                  </w:r>
                </w:p>
              </w:tc>
            </w:tr>
          </w:tbl>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La puntuación a obtener en la propuesta técnica para ser considerada solvente y, por lo tanto, no ser desechada, será cuando menos 45 de los 60 máximos que se pueden obtener en su evaluación.</w:t>
            </w:r>
          </w:p>
        </w:tc>
      </w:tr>
    </w:tbl>
    <w:p w:rsidR="009B57B5" w:rsidRPr="00AE6547" w:rsidRDefault="009B57B5" w:rsidP="009B57B5">
      <w:pPr>
        <w:spacing w:before="120"/>
        <w:ind w:left="-113"/>
        <w:rPr>
          <w:rFonts w:cs="Arial"/>
          <w:b/>
          <w:sz w:val="20"/>
          <w:szCs w:val="22"/>
        </w:rPr>
      </w:pPr>
      <w:r w:rsidRPr="00AE6547">
        <w:rPr>
          <w:rFonts w:cs="Arial"/>
          <w:b/>
          <w:sz w:val="20"/>
          <w:szCs w:val="22"/>
        </w:rPr>
        <w:lastRenderedPageBreak/>
        <w:t>Evaluación de la propuesta económica</w:t>
      </w:r>
    </w:p>
    <w:tbl>
      <w:tblPr>
        <w:tblW w:w="8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9B57B5" w:rsidRPr="00AE6547" w:rsidTr="0084608B">
        <w:trPr>
          <w:trHeight w:val="3518"/>
        </w:trPr>
        <w:tc>
          <w:tcPr>
            <w:tcW w:w="8783" w:type="dxa"/>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t>El valor de la propuesta económica, deberá tener un valor numérico máximo de 40 puntos</w:t>
            </w:r>
          </w:p>
          <w:tbl>
            <w:tblPr>
              <w:tblW w:w="4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9"/>
            </w:tblGrid>
            <w:tr w:rsidR="009B57B5" w:rsidRPr="00AE6547" w:rsidTr="0084608B">
              <w:trPr>
                <w:trHeight w:val="286"/>
                <w:jc w:val="center"/>
              </w:trPr>
              <w:tc>
                <w:tcPr>
                  <w:tcW w:w="5000" w:type="pct"/>
                  <w:shd w:val="clear" w:color="auto" w:fill="A6A6A6"/>
                </w:tcPr>
                <w:p w:rsidR="009B57B5" w:rsidRPr="00AE6547" w:rsidRDefault="009B57B5" w:rsidP="0084608B">
                  <w:pPr>
                    <w:spacing w:after="120"/>
                    <w:ind w:left="283"/>
                    <w:jc w:val="center"/>
                    <w:rPr>
                      <w:rFonts w:cs="Arial"/>
                      <w:b/>
                      <w:sz w:val="20"/>
                      <w:szCs w:val="22"/>
                    </w:rPr>
                  </w:pPr>
                  <w:r w:rsidRPr="00AE6547">
                    <w:rPr>
                      <w:rFonts w:cs="Arial"/>
                      <w:b/>
                      <w:sz w:val="20"/>
                      <w:szCs w:val="22"/>
                    </w:rPr>
                    <w:t>EVALUACIÓN ECONÓMICA</w:t>
                  </w:r>
                </w:p>
              </w:tc>
            </w:tr>
            <w:tr w:rsidR="009B57B5" w:rsidRPr="00AE6547" w:rsidTr="0084608B">
              <w:trPr>
                <w:trHeight w:val="2143"/>
                <w:jc w:val="center"/>
              </w:trPr>
              <w:tc>
                <w:tcPr>
                  <w:tcW w:w="5000" w:type="pct"/>
                </w:tcPr>
                <w:p w:rsidR="009B57B5" w:rsidRPr="00AE6547" w:rsidRDefault="009B57B5" w:rsidP="0084608B">
                  <w:pPr>
                    <w:rPr>
                      <w:rFonts w:cs="Arial"/>
                      <w:sz w:val="20"/>
                      <w:szCs w:val="22"/>
                    </w:rPr>
                  </w:pPr>
                  <w:r w:rsidRPr="00AE6547">
                    <w:rPr>
                      <w:rFonts w:cs="Arial"/>
                      <w:sz w:val="20"/>
                      <w:szCs w:val="22"/>
                    </w:rPr>
                    <w:t xml:space="preserve">Para determinar la puntuación que correspondan a la propuesta económica de cada Participante, se aplicara la siguiente fórmula: </w:t>
                  </w:r>
                </w:p>
                <w:p w:rsidR="009B57B5" w:rsidRPr="00AE6547" w:rsidRDefault="009B57B5" w:rsidP="0084608B">
                  <w:pPr>
                    <w:rPr>
                      <w:rFonts w:cs="Arial"/>
                      <w:sz w:val="20"/>
                      <w:szCs w:val="22"/>
                    </w:rPr>
                  </w:pPr>
                </w:p>
                <w:p w:rsidR="009B57B5" w:rsidRPr="00AE6547" w:rsidRDefault="009B57B5" w:rsidP="0084608B">
                  <w:pPr>
                    <w:jc w:val="center"/>
                    <w:rPr>
                      <w:rFonts w:cs="Arial"/>
                      <w:sz w:val="20"/>
                      <w:szCs w:val="22"/>
                    </w:rPr>
                  </w:pPr>
                  <w:r>
                    <w:rPr>
                      <w:rFonts w:cs="Arial"/>
                      <w:sz w:val="20"/>
                      <w:szCs w:val="22"/>
                    </w:rPr>
                    <w:t xml:space="preserve">PPE = </w:t>
                  </w:r>
                  <w:proofErr w:type="spellStart"/>
                  <w:r w:rsidRPr="00AE6547">
                    <w:rPr>
                      <w:rFonts w:cs="Arial"/>
                      <w:sz w:val="20"/>
                      <w:szCs w:val="22"/>
                    </w:rPr>
                    <w:t>MPemb</w:t>
                  </w:r>
                  <w:proofErr w:type="spellEnd"/>
                  <w:r w:rsidRPr="00AE6547">
                    <w:rPr>
                      <w:rFonts w:cs="Arial"/>
                      <w:sz w:val="20"/>
                      <w:szCs w:val="22"/>
                    </w:rPr>
                    <w:t xml:space="preserve"> x 40 / </w:t>
                  </w:r>
                  <w:proofErr w:type="spellStart"/>
                  <w:r w:rsidRPr="00AE6547">
                    <w:rPr>
                      <w:rFonts w:cs="Arial"/>
                      <w:sz w:val="20"/>
                      <w:szCs w:val="22"/>
                    </w:rPr>
                    <w:t>MP</w:t>
                  </w:r>
                  <w:r w:rsidRPr="00AE6547">
                    <w:rPr>
                      <w:rFonts w:cs="Arial"/>
                      <w:i/>
                      <w:sz w:val="20"/>
                      <w:szCs w:val="22"/>
                    </w:rPr>
                    <w:t>i</w:t>
                  </w:r>
                  <w:proofErr w:type="spellEnd"/>
                  <w:r w:rsidRPr="00AE6547">
                    <w:rPr>
                      <w:rFonts w:cs="Arial"/>
                      <w:sz w:val="20"/>
                      <w:szCs w:val="22"/>
                    </w:rPr>
                    <w:t>.</w:t>
                  </w:r>
                </w:p>
                <w:p w:rsidR="009B57B5" w:rsidRPr="00AE6547" w:rsidRDefault="009B57B5" w:rsidP="0084608B">
                  <w:pPr>
                    <w:rPr>
                      <w:rFonts w:cs="Arial"/>
                      <w:sz w:val="20"/>
                      <w:szCs w:val="22"/>
                    </w:rPr>
                  </w:pPr>
                </w:p>
                <w:p w:rsidR="009B57B5" w:rsidRPr="00AE6547" w:rsidRDefault="009B57B5" w:rsidP="0084608B">
                  <w:pPr>
                    <w:rPr>
                      <w:rFonts w:cs="Arial"/>
                      <w:sz w:val="20"/>
                      <w:szCs w:val="22"/>
                    </w:rPr>
                  </w:pPr>
                  <w:r w:rsidRPr="00AE6547">
                    <w:rPr>
                      <w:rFonts w:cs="Arial"/>
                      <w:sz w:val="20"/>
                      <w:szCs w:val="22"/>
                    </w:rPr>
                    <w:t>PPE = Puntuación o unidades porcentuales que corresponden a la propuesta económica</w:t>
                  </w:r>
                </w:p>
                <w:p w:rsidR="009B57B5" w:rsidRPr="00AE6547" w:rsidRDefault="009B57B5" w:rsidP="0084608B">
                  <w:pPr>
                    <w:rPr>
                      <w:rFonts w:cs="Arial"/>
                      <w:sz w:val="20"/>
                      <w:szCs w:val="22"/>
                    </w:rPr>
                  </w:pPr>
                  <w:proofErr w:type="spellStart"/>
                  <w:r>
                    <w:rPr>
                      <w:rFonts w:cs="Arial"/>
                      <w:sz w:val="20"/>
                      <w:szCs w:val="22"/>
                    </w:rPr>
                    <w:t>MPemb</w:t>
                  </w:r>
                  <w:proofErr w:type="spellEnd"/>
                  <w:r>
                    <w:rPr>
                      <w:rFonts w:cs="Arial"/>
                      <w:sz w:val="20"/>
                      <w:szCs w:val="22"/>
                    </w:rPr>
                    <w:t xml:space="preserve"> = </w:t>
                  </w:r>
                  <w:r w:rsidRPr="00AE6547">
                    <w:rPr>
                      <w:rFonts w:cs="Arial"/>
                      <w:sz w:val="20"/>
                      <w:szCs w:val="22"/>
                    </w:rPr>
                    <w:t>Monto de la propuesta económica más baja</w:t>
                  </w:r>
                </w:p>
                <w:p w:rsidR="009B57B5" w:rsidRPr="00AE6547" w:rsidRDefault="009B57B5" w:rsidP="0084608B">
                  <w:pPr>
                    <w:rPr>
                      <w:rFonts w:cs="Arial"/>
                      <w:sz w:val="20"/>
                      <w:szCs w:val="22"/>
                    </w:rPr>
                  </w:pPr>
                  <w:proofErr w:type="spellStart"/>
                  <w:r w:rsidRPr="00AE6547">
                    <w:rPr>
                      <w:rFonts w:cs="Arial"/>
                      <w:sz w:val="20"/>
                      <w:szCs w:val="22"/>
                    </w:rPr>
                    <w:t>Mp</w:t>
                  </w:r>
                  <w:r w:rsidRPr="00AE6547">
                    <w:rPr>
                      <w:rFonts w:cs="Arial"/>
                      <w:i/>
                      <w:sz w:val="20"/>
                      <w:szCs w:val="22"/>
                    </w:rPr>
                    <w:t>i</w:t>
                  </w:r>
                  <w:proofErr w:type="spellEnd"/>
                  <w:r w:rsidRPr="00AE6547">
                    <w:rPr>
                      <w:rFonts w:cs="Arial"/>
                      <w:sz w:val="20"/>
                      <w:szCs w:val="22"/>
                    </w:rPr>
                    <w:t>= Monto de la i-</w:t>
                  </w:r>
                  <w:proofErr w:type="spellStart"/>
                  <w:r w:rsidRPr="00AE6547">
                    <w:rPr>
                      <w:rFonts w:cs="Arial"/>
                      <w:sz w:val="20"/>
                      <w:szCs w:val="22"/>
                    </w:rPr>
                    <w:t>esima</w:t>
                  </w:r>
                  <w:proofErr w:type="spellEnd"/>
                  <w:r w:rsidRPr="00AE6547">
                    <w:rPr>
                      <w:rFonts w:cs="Arial"/>
                      <w:sz w:val="20"/>
                      <w:szCs w:val="22"/>
                    </w:rPr>
                    <w:t xml:space="preserve"> propuesta económica</w:t>
                  </w:r>
                </w:p>
              </w:tc>
            </w:tr>
          </w:tbl>
          <w:p w:rsidR="009B57B5" w:rsidRPr="00AE6547" w:rsidRDefault="009B57B5" w:rsidP="0084608B">
            <w:pPr>
              <w:contextualSpacing/>
              <w:rPr>
                <w:rFonts w:cs="Arial"/>
                <w:b/>
                <w:sz w:val="20"/>
                <w:szCs w:val="22"/>
              </w:rPr>
            </w:pPr>
          </w:p>
        </w:tc>
      </w:tr>
    </w:tbl>
    <w:p w:rsidR="009B57B5" w:rsidRPr="00AE6547" w:rsidRDefault="009B57B5" w:rsidP="009B57B5">
      <w:pPr>
        <w:spacing w:before="120"/>
        <w:ind w:left="-113"/>
        <w:rPr>
          <w:rFonts w:cs="Arial"/>
          <w:b/>
          <w:sz w:val="20"/>
          <w:szCs w:val="22"/>
        </w:rPr>
      </w:pPr>
      <w:r w:rsidRPr="00AE6547">
        <w:rPr>
          <w:rFonts w:cs="Arial"/>
          <w:b/>
          <w:sz w:val="20"/>
          <w:szCs w:val="22"/>
        </w:rPr>
        <w:t>Determinación del Licitante Ganador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B57B5" w:rsidRPr="00AE6547" w:rsidTr="0084608B">
        <w:trPr>
          <w:trHeight w:val="1588"/>
          <w:jc w:val="center"/>
        </w:trPr>
        <w:tc>
          <w:tcPr>
            <w:tcW w:w="8818" w:type="dxa"/>
            <w:vAlign w:val="center"/>
          </w:tcPr>
          <w:p w:rsidR="009B57B5" w:rsidRPr="00AE6547" w:rsidRDefault="009B57B5" w:rsidP="0084608B">
            <w:pPr>
              <w:spacing w:before="120" w:after="120" w:line="276" w:lineRule="auto"/>
              <w:ind w:left="171" w:right="222"/>
              <w:jc w:val="both"/>
              <w:rPr>
                <w:rFonts w:cs="Arial"/>
                <w:sz w:val="20"/>
                <w:szCs w:val="22"/>
              </w:rPr>
            </w:pPr>
            <w:r w:rsidRPr="00AE6547">
              <w:rPr>
                <w:rFonts w:cs="Arial"/>
                <w:sz w:val="20"/>
                <w:szCs w:val="22"/>
              </w:rPr>
              <w:lastRenderedPageBreak/>
              <w:t>El prestador ganador será determinado según la puntuación final, de acuerdo a lo siguiente:</w:t>
            </w:r>
          </w:p>
          <w:p w:rsidR="009B57B5" w:rsidRPr="00AE6547" w:rsidRDefault="009B57B5" w:rsidP="0084608B">
            <w:pPr>
              <w:spacing w:line="276" w:lineRule="auto"/>
              <w:ind w:left="318"/>
              <w:rPr>
                <w:rFonts w:cs="Arial"/>
                <w:b/>
                <w:sz w:val="20"/>
                <w:szCs w:val="22"/>
              </w:rPr>
            </w:pPr>
            <w:proofErr w:type="spellStart"/>
            <w:r>
              <w:rPr>
                <w:rFonts w:cs="Arial"/>
                <w:b/>
                <w:sz w:val="20"/>
                <w:szCs w:val="22"/>
              </w:rPr>
              <w:t>PTj</w:t>
            </w:r>
            <w:proofErr w:type="spellEnd"/>
            <w:r>
              <w:rPr>
                <w:rFonts w:cs="Arial"/>
                <w:b/>
                <w:sz w:val="20"/>
                <w:szCs w:val="22"/>
              </w:rPr>
              <w:t xml:space="preserve"> = (</w:t>
            </w:r>
            <w:r w:rsidRPr="00AE6547">
              <w:rPr>
                <w:rFonts w:cs="Arial"/>
                <w:b/>
                <w:sz w:val="20"/>
                <w:szCs w:val="22"/>
              </w:rPr>
              <w:t>TPT + PPE)</w:t>
            </w:r>
          </w:p>
          <w:p w:rsidR="009B57B5" w:rsidRPr="00AE6547" w:rsidRDefault="009B57B5" w:rsidP="0084608B">
            <w:pPr>
              <w:spacing w:line="276" w:lineRule="auto"/>
              <w:ind w:left="318"/>
              <w:rPr>
                <w:rFonts w:cs="Arial"/>
                <w:sz w:val="20"/>
                <w:szCs w:val="22"/>
              </w:rPr>
            </w:pPr>
            <w:proofErr w:type="spellStart"/>
            <w:r w:rsidRPr="00AE6547">
              <w:rPr>
                <w:rFonts w:cs="Arial"/>
                <w:b/>
                <w:sz w:val="20"/>
                <w:szCs w:val="22"/>
              </w:rPr>
              <w:t>PTj</w:t>
            </w:r>
            <w:proofErr w:type="spellEnd"/>
            <w:r w:rsidRPr="00AE6547">
              <w:rPr>
                <w:rFonts w:cs="Arial"/>
                <w:sz w:val="20"/>
                <w:szCs w:val="22"/>
              </w:rPr>
              <w:t xml:space="preserve"> -  Puntuación o unidades porcentuales totales de la proposición</w:t>
            </w:r>
          </w:p>
          <w:p w:rsidR="009B57B5" w:rsidRPr="00AE6547" w:rsidRDefault="009B57B5" w:rsidP="0084608B">
            <w:pPr>
              <w:spacing w:line="276" w:lineRule="auto"/>
              <w:ind w:left="318"/>
              <w:rPr>
                <w:rFonts w:cs="Arial"/>
                <w:sz w:val="20"/>
                <w:szCs w:val="22"/>
              </w:rPr>
            </w:pPr>
            <w:r w:rsidRPr="00AE6547">
              <w:rPr>
                <w:rFonts w:cs="Arial"/>
                <w:b/>
                <w:sz w:val="20"/>
                <w:szCs w:val="22"/>
              </w:rPr>
              <w:t>TPT</w:t>
            </w:r>
            <w:r w:rsidRPr="00AE6547">
              <w:rPr>
                <w:rFonts w:cs="Arial"/>
                <w:sz w:val="20"/>
                <w:szCs w:val="22"/>
              </w:rPr>
              <w:t xml:space="preserve"> -  Total de puntuación o unidades porcentuales asignados a la propuesta técnica</w:t>
            </w:r>
          </w:p>
          <w:p w:rsidR="009B57B5" w:rsidRPr="00AE6547" w:rsidRDefault="009B57B5" w:rsidP="0084608B">
            <w:pPr>
              <w:spacing w:line="276" w:lineRule="auto"/>
              <w:ind w:left="318"/>
              <w:rPr>
                <w:rFonts w:cs="Arial"/>
                <w:sz w:val="20"/>
                <w:szCs w:val="22"/>
              </w:rPr>
            </w:pPr>
            <w:r w:rsidRPr="00AE6547">
              <w:rPr>
                <w:rFonts w:cs="Arial"/>
                <w:b/>
                <w:sz w:val="20"/>
                <w:szCs w:val="22"/>
              </w:rPr>
              <w:t>PPE</w:t>
            </w:r>
            <w:r w:rsidRPr="00AE6547">
              <w:rPr>
                <w:rFonts w:cs="Arial"/>
                <w:sz w:val="20"/>
                <w:szCs w:val="22"/>
              </w:rPr>
              <w:t xml:space="preserve"> -  Puntuación o unidades porcentuales asignados a la propuesta económica</w:t>
            </w:r>
          </w:p>
        </w:tc>
      </w:tr>
    </w:tbl>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9342D5" w:rsidRDefault="009342D5"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p>
    <w:p w:rsidR="00D85D09" w:rsidRDefault="00D85D09" w:rsidP="00156F9B">
      <w:pPr>
        <w:ind w:right="22"/>
        <w:jc w:val="center"/>
        <w:rPr>
          <w:rFonts w:cs="Arial"/>
          <w:b/>
        </w:rPr>
      </w:pPr>
      <w:bookmarkStart w:id="0" w:name="_GoBack"/>
      <w:bookmarkEnd w:id="0"/>
    </w:p>
    <w:p w:rsidR="009342D5" w:rsidRDefault="009342D5" w:rsidP="00156F9B">
      <w:pPr>
        <w:ind w:right="22"/>
        <w:jc w:val="center"/>
        <w:rPr>
          <w:rFonts w:cs="Arial"/>
          <w:b/>
        </w:rPr>
      </w:pPr>
    </w:p>
    <w:p w:rsidR="009342D5" w:rsidRDefault="009342D5" w:rsidP="00156F9B">
      <w:pPr>
        <w:ind w:right="22"/>
        <w:jc w:val="center"/>
        <w:rPr>
          <w:rFonts w:cs="Arial"/>
          <w:b/>
        </w:rPr>
      </w:pPr>
    </w:p>
    <w:p w:rsidR="00156F9B" w:rsidRPr="002F12F4" w:rsidRDefault="00156F9B" w:rsidP="00156F9B">
      <w:pPr>
        <w:ind w:right="22"/>
        <w:jc w:val="center"/>
        <w:rPr>
          <w:rFonts w:cs="Arial"/>
          <w:b/>
        </w:rPr>
      </w:pPr>
      <w:r w:rsidRPr="002F12F4">
        <w:rPr>
          <w:rFonts w:cs="Arial"/>
          <w:b/>
        </w:rPr>
        <w:lastRenderedPageBreak/>
        <w:t>ANEXO 2</w:t>
      </w:r>
    </w:p>
    <w:p w:rsidR="00156F9B" w:rsidRPr="002F12F4" w:rsidRDefault="00156F9B" w:rsidP="00156F9B">
      <w:pPr>
        <w:ind w:right="22"/>
        <w:jc w:val="center"/>
        <w:rPr>
          <w:rFonts w:cs="Arial"/>
          <w:b/>
        </w:rPr>
      </w:pPr>
      <w:r w:rsidRPr="002F12F4">
        <w:rPr>
          <w:rFonts w:cs="Arial"/>
          <w:b/>
        </w:rPr>
        <w:t>MODELO DE CONTRATO</w:t>
      </w:r>
    </w:p>
    <w:p w:rsidR="00156F9B" w:rsidRPr="002F12F4" w:rsidRDefault="00156F9B" w:rsidP="00156F9B">
      <w:pPr>
        <w:ind w:right="22"/>
        <w:jc w:val="center"/>
        <w:rPr>
          <w:rFonts w:cs="Arial"/>
          <w:b/>
          <w:highlight w:val="yellow"/>
        </w:rPr>
      </w:pPr>
    </w:p>
    <w:p w:rsidR="00156F9B" w:rsidRPr="00CE51E1" w:rsidRDefault="00156F9B" w:rsidP="00156F9B">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156F9B" w:rsidRPr="00CE51E1" w:rsidRDefault="00156F9B" w:rsidP="00156F9B">
      <w:pPr>
        <w:jc w:val="center"/>
        <w:rPr>
          <w:rFonts w:cs="Arial"/>
          <w:b/>
          <w:sz w:val="20"/>
          <w:szCs w:val="20"/>
          <w:lang w:val="es-MX" w:eastAsia="es-MX"/>
        </w:rPr>
      </w:pPr>
    </w:p>
    <w:p w:rsidR="00156F9B" w:rsidRPr="00CE51E1" w:rsidRDefault="00156F9B" w:rsidP="00156F9B">
      <w:pPr>
        <w:jc w:val="both"/>
        <w:rPr>
          <w:rFonts w:cs="Arial"/>
          <w:b/>
          <w:sz w:val="20"/>
          <w:szCs w:val="20"/>
        </w:rPr>
      </w:pPr>
      <w:r w:rsidRPr="00CE51E1">
        <w:rPr>
          <w:rFonts w:cs="Arial"/>
          <w:b/>
          <w:sz w:val="20"/>
          <w:szCs w:val="20"/>
        </w:rPr>
        <w:t xml:space="preserve">CONTRATO QUE </w:t>
      </w:r>
      <w:proofErr w:type="gramStart"/>
      <w:r w:rsidRPr="00CE51E1">
        <w:rPr>
          <w:rFonts w:cs="Arial"/>
          <w:b/>
          <w:sz w:val="20"/>
          <w:szCs w:val="20"/>
        </w:rPr>
        <w:t>CELEBRAN</w:t>
      </w:r>
      <w:proofErr w:type="gramEnd"/>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156F9B" w:rsidRPr="00CE51E1" w:rsidRDefault="00156F9B" w:rsidP="00156F9B">
      <w:pPr>
        <w:jc w:val="both"/>
        <w:rPr>
          <w:rFonts w:cs="Arial"/>
          <w:sz w:val="20"/>
          <w:szCs w:val="20"/>
        </w:rPr>
      </w:pPr>
    </w:p>
    <w:p w:rsidR="00156F9B" w:rsidRPr="00CE51E1" w:rsidRDefault="00156F9B" w:rsidP="00156F9B">
      <w:pPr>
        <w:jc w:val="center"/>
        <w:rPr>
          <w:rFonts w:cs="Arial"/>
          <w:b/>
          <w:bCs/>
          <w:sz w:val="20"/>
          <w:szCs w:val="20"/>
        </w:rPr>
      </w:pPr>
      <w:r w:rsidRPr="00CE51E1">
        <w:rPr>
          <w:rFonts w:cs="Arial"/>
          <w:b/>
          <w:sz w:val="20"/>
          <w:szCs w:val="20"/>
        </w:rPr>
        <w:t>DECLARACIONES</w:t>
      </w:r>
    </w:p>
    <w:p w:rsidR="00156F9B" w:rsidRPr="00CE51E1" w:rsidRDefault="00156F9B" w:rsidP="00156F9B">
      <w:pPr>
        <w:pStyle w:val="Textoindependiente31"/>
        <w:widowControl/>
        <w:rPr>
          <w:rFonts w:ascii="Arial" w:hAnsi="Arial" w:cs="Arial"/>
          <w:sz w:val="20"/>
          <w:lang w:val="es-ES"/>
        </w:rPr>
      </w:pPr>
    </w:p>
    <w:p w:rsidR="00156F9B" w:rsidRPr="00CE51E1" w:rsidRDefault="00156F9B" w:rsidP="00156F9B">
      <w:pPr>
        <w:jc w:val="both"/>
        <w:rPr>
          <w:rFonts w:cs="Arial"/>
          <w:b/>
          <w:bCs/>
          <w:sz w:val="20"/>
          <w:szCs w:val="20"/>
        </w:rPr>
      </w:pPr>
      <w:r w:rsidRPr="00CE51E1">
        <w:rPr>
          <w:rFonts w:cs="Arial"/>
          <w:b/>
          <w:bCs/>
          <w:sz w:val="20"/>
          <w:szCs w:val="20"/>
        </w:rPr>
        <w:t>Por La COFECE:</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Primera.-</w:t>
      </w:r>
      <w:proofErr w:type="gramEnd"/>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156F9B" w:rsidRPr="00C9701D" w:rsidRDefault="00156F9B" w:rsidP="00156F9B">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Cuarta.-</w:t>
      </w:r>
      <w:proofErr w:type="gramEnd"/>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156F9B" w:rsidRPr="00C9701D" w:rsidRDefault="00156F9B" w:rsidP="00156F9B">
      <w:pPr>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Séptima.-</w:t>
      </w:r>
      <w:proofErr w:type="gramEnd"/>
      <w:r w:rsidRPr="00C9701D">
        <w:rPr>
          <w:rFonts w:eastAsiaTheme="minorEastAsia" w:cs="Arial"/>
          <w:sz w:val="20"/>
          <w:szCs w:val="20"/>
          <w:lang w:val="es-MX" w:eastAsia="es-MX"/>
        </w:rPr>
        <w:t xml:space="preserve"> Que mediante el Acuerdo No. CFCE- 281-2014 del Pleno se emitieron las Políticas Generales en Materia de Programación, </w:t>
      </w:r>
      <w:proofErr w:type="spellStart"/>
      <w:r w:rsidRPr="00C9701D">
        <w:rPr>
          <w:rFonts w:eastAsiaTheme="minorEastAsia" w:cs="Arial"/>
          <w:sz w:val="20"/>
          <w:szCs w:val="20"/>
          <w:lang w:val="es-MX" w:eastAsia="es-MX"/>
        </w:rPr>
        <w:t>Presupuestación</w:t>
      </w:r>
      <w:proofErr w:type="spellEnd"/>
      <w:r w:rsidRPr="00C9701D">
        <w:rPr>
          <w:rFonts w:eastAsiaTheme="minorEastAsia" w:cs="Arial"/>
          <w:sz w:val="20"/>
          <w:szCs w:val="20"/>
          <w:lang w:val="es-MX" w:eastAsia="es-MX"/>
        </w:rPr>
        <w:t>,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156F9B" w:rsidRPr="00C9701D" w:rsidRDefault="00156F9B" w:rsidP="00156F9B">
      <w:pPr>
        <w:jc w:val="both"/>
        <w:rPr>
          <w:rFonts w:eastAsiaTheme="minorEastAsia" w:cs="Arial"/>
          <w:sz w:val="20"/>
          <w:szCs w:val="20"/>
          <w:lang w:val="es-MX" w:eastAsia="es-MX"/>
        </w:rPr>
      </w:pPr>
    </w:p>
    <w:p w:rsidR="00156F9B" w:rsidRDefault="00156F9B" w:rsidP="00156F9B">
      <w:pPr>
        <w:autoSpaceDE w:val="0"/>
        <w:autoSpaceDN w:val="0"/>
        <w:adjustRightInd w:val="0"/>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lastRenderedPageBreak/>
        <w:t>Octava.-</w:t>
      </w:r>
      <w:proofErr w:type="gramEnd"/>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156F9B" w:rsidRPr="00C9701D" w:rsidRDefault="00156F9B" w:rsidP="00156F9B">
      <w:pPr>
        <w:autoSpaceDE w:val="0"/>
        <w:autoSpaceDN w:val="0"/>
        <w:adjustRightInd w:val="0"/>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Novena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para efectos fiscales las autoridades hacendarias le asignaron a “LA COFECE” el Registro Federal de Contribuyentes número CFD130910CH7.</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Décima.-</w:t>
      </w:r>
      <w:proofErr w:type="gramEnd"/>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en la Ciudad de México</w:t>
      </w:r>
      <w:r w:rsidRPr="00C9701D">
        <w:rPr>
          <w:rFonts w:eastAsiaTheme="minorEastAsia" w:cs="Arial"/>
          <w:sz w:val="20"/>
          <w:szCs w:val="20"/>
          <w:lang w:val="es-MX" w:eastAsia="es-MX"/>
        </w:rPr>
        <w:t>, mismo que señala para los fines y efectos legales de este contrato.</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156F9B" w:rsidRPr="00C9701D" w:rsidRDefault="00156F9B" w:rsidP="00156F9B">
      <w:pPr>
        <w:pStyle w:val="Textoindependiente31"/>
        <w:widowControl/>
        <w:rPr>
          <w:rFonts w:ascii="Arial" w:eastAsiaTheme="minorEastAsia" w:hAnsi="Arial" w:cs="Arial"/>
          <w:sz w:val="20"/>
          <w:lang w:eastAsia="es-MX"/>
        </w:rPr>
      </w:pPr>
    </w:p>
    <w:p w:rsidR="00156F9B" w:rsidRPr="00C9701D" w:rsidRDefault="00156F9B" w:rsidP="00156F9B">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156F9B" w:rsidRPr="00C9701D" w:rsidRDefault="00156F9B" w:rsidP="00156F9B">
      <w:pPr>
        <w:jc w:val="both"/>
        <w:rPr>
          <w:rFonts w:eastAsiaTheme="minorEastAsia" w:cs="Arial"/>
          <w:sz w:val="20"/>
          <w:szCs w:val="20"/>
          <w:lang w:val="es-MX" w:eastAsia="es-MX"/>
        </w:rPr>
      </w:pPr>
    </w:p>
    <w:p w:rsidR="00156F9B" w:rsidRPr="00C9701D" w:rsidRDefault="00156F9B" w:rsidP="00156F9B">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Primera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156F9B" w:rsidRPr="00C9701D" w:rsidRDefault="00156F9B" w:rsidP="00156F9B">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156F9B" w:rsidRPr="00C9701D" w:rsidRDefault="00156F9B" w:rsidP="00156F9B">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156F9B" w:rsidRPr="00C9701D" w:rsidRDefault="00156F9B" w:rsidP="00156F9B">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Cuarta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cuenta con la capacidad, experiencia profesional y requisitos necesarios para prestar los servicios materia del presente contrato y obligarse en virtud del mismo.</w:t>
      </w:r>
    </w:p>
    <w:p w:rsidR="00156F9B" w:rsidRPr="00C9701D" w:rsidRDefault="00156F9B" w:rsidP="00156F9B">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156F9B" w:rsidRPr="00C9701D" w:rsidRDefault="00156F9B" w:rsidP="00156F9B">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156F9B" w:rsidRPr="00CE51E1" w:rsidRDefault="00156F9B" w:rsidP="00156F9B">
      <w:pPr>
        <w:jc w:val="both"/>
        <w:rPr>
          <w:rFonts w:cs="Arial"/>
          <w:sz w:val="20"/>
          <w:szCs w:val="20"/>
        </w:rPr>
      </w:pPr>
    </w:p>
    <w:p w:rsidR="00156F9B" w:rsidRPr="00CE51E1" w:rsidRDefault="00156F9B" w:rsidP="00156F9B">
      <w:pPr>
        <w:pStyle w:val="Textoindependiente2"/>
        <w:spacing w:after="0"/>
        <w:rPr>
          <w:rFonts w:cs="Arial"/>
          <w:b/>
          <w:bCs/>
          <w:sz w:val="20"/>
          <w:szCs w:val="20"/>
        </w:rPr>
      </w:pPr>
      <w:r w:rsidRPr="00CE51E1">
        <w:rPr>
          <w:rFonts w:cs="Arial"/>
          <w:b/>
          <w:bCs/>
          <w:sz w:val="20"/>
          <w:szCs w:val="20"/>
        </w:rPr>
        <w:t>Las partes declaran que:</w:t>
      </w:r>
    </w:p>
    <w:p w:rsidR="00156F9B" w:rsidRPr="00CE51E1" w:rsidRDefault="00156F9B" w:rsidP="00156F9B">
      <w:pPr>
        <w:pStyle w:val="Sinespaciado"/>
        <w:jc w:val="both"/>
        <w:rPr>
          <w:rFonts w:ascii="Arial" w:hAnsi="Arial" w:cs="Arial"/>
          <w:sz w:val="20"/>
          <w:szCs w:val="20"/>
        </w:rPr>
      </w:pPr>
      <w:proofErr w:type="gramStart"/>
      <w:r w:rsidRPr="00CE51E1">
        <w:rPr>
          <w:rFonts w:ascii="Arial" w:hAnsi="Arial" w:cs="Arial"/>
          <w:b/>
          <w:sz w:val="20"/>
          <w:szCs w:val="20"/>
        </w:rPr>
        <w:t>Primera.-</w:t>
      </w:r>
      <w:proofErr w:type="gramEnd"/>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156F9B" w:rsidRPr="00CE51E1" w:rsidRDefault="00156F9B" w:rsidP="00156F9B">
      <w:pPr>
        <w:pStyle w:val="Textoindependiente"/>
        <w:jc w:val="both"/>
        <w:rPr>
          <w:rFonts w:cs="Arial"/>
          <w:b/>
        </w:rPr>
      </w:pPr>
      <w:proofErr w:type="gramStart"/>
      <w:r w:rsidRPr="00CE51E1">
        <w:rPr>
          <w:rFonts w:cs="Arial"/>
          <w:b/>
        </w:rPr>
        <w:t>Segunda.-</w:t>
      </w:r>
      <w:proofErr w:type="gramEnd"/>
      <w:r w:rsidRPr="00CE51E1">
        <w:rPr>
          <w:rFonts w:cs="Arial"/>
        </w:rPr>
        <w:t xml:space="preserve"> La adjudicación del presente contrato se realizó mediante el procedimiento </w:t>
      </w:r>
      <w:proofErr w:type="spellStart"/>
      <w:r>
        <w:rPr>
          <w:rFonts w:cs="Arial"/>
        </w:rPr>
        <w:t>xxxxxxxxxxxxxxx</w:t>
      </w:r>
      <w:proofErr w:type="spellEnd"/>
      <w:r w:rsidRPr="00CE51E1">
        <w:rPr>
          <w:rFonts w:cs="Arial"/>
        </w:rPr>
        <w:t xml:space="preserve">, conforme a lo establecido en los artículos </w:t>
      </w:r>
      <w:r>
        <w:rPr>
          <w:rFonts w:cs="Arial"/>
        </w:rPr>
        <w:t>xx</w:t>
      </w:r>
      <w:r w:rsidRPr="00CE51E1">
        <w:rPr>
          <w:rFonts w:cs="Arial"/>
        </w:rPr>
        <w:t xml:space="preserve"> y </w:t>
      </w:r>
      <w:r>
        <w:rPr>
          <w:rFonts w:cs="Arial"/>
        </w:rPr>
        <w:t>xx</w:t>
      </w:r>
      <w:r w:rsidRPr="00CE51E1">
        <w:rPr>
          <w:rFonts w:cs="Arial"/>
        </w:rPr>
        <w:t xml:space="preserve"> de las POLÍTICAS.</w:t>
      </w:r>
    </w:p>
    <w:p w:rsidR="00156F9B" w:rsidRPr="00CE51E1" w:rsidRDefault="00156F9B" w:rsidP="00156F9B">
      <w:pPr>
        <w:jc w:val="both"/>
        <w:rPr>
          <w:rFonts w:cs="Arial"/>
          <w:sz w:val="20"/>
          <w:szCs w:val="20"/>
        </w:rPr>
      </w:pPr>
      <w:proofErr w:type="gramStart"/>
      <w:r w:rsidRPr="00CE51E1">
        <w:rPr>
          <w:rFonts w:cs="Arial"/>
          <w:b/>
          <w:bCs/>
          <w:sz w:val="20"/>
          <w:szCs w:val="20"/>
        </w:rPr>
        <w:t>Tercera.-</w:t>
      </w:r>
      <w:proofErr w:type="gramEnd"/>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56F9B" w:rsidRPr="00CE51E1" w:rsidRDefault="00156F9B" w:rsidP="00156F9B">
      <w:pPr>
        <w:jc w:val="both"/>
        <w:rPr>
          <w:rFonts w:cs="Arial"/>
          <w:sz w:val="20"/>
          <w:szCs w:val="20"/>
        </w:rPr>
      </w:pPr>
    </w:p>
    <w:p w:rsidR="00156F9B" w:rsidRPr="00CE51E1" w:rsidRDefault="00156F9B" w:rsidP="00156F9B">
      <w:pPr>
        <w:pStyle w:val="Ttulo1"/>
        <w:numPr>
          <w:ilvl w:val="0"/>
          <w:numId w:val="0"/>
        </w:numPr>
        <w:ind w:left="432"/>
        <w:jc w:val="center"/>
        <w:rPr>
          <w:sz w:val="20"/>
          <w:szCs w:val="20"/>
        </w:rPr>
      </w:pPr>
      <w:r w:rsidRPr="00CE51E1">
        <w:rPr>
          <w:sz w:val="20"/>
          <w:szCs w:val="20"/>
        </w:rPr>
        <w:t>C L Á U S U L A S</w:t>
      </w:r>
    </w:p>
    <w:p w:rsidR="00156F9B" w:rsidRPr="00CE51E1" w:rsidRDefault="00156F9B" w:rsidP="00156F9B">
      <w:pPr>
        <w:pStyle w:val="Textoindependiente31"/>
        <w:widowControl/>
        <w:rPr>
          <w:rFonts w:ascii="Arial" w:hAnsi="Arial" w:cs="Arial"/>
          <w:sz w:val="20"/>
          <w:lang w:val="es-ES"/>
        </w:rPr>
      </w:pPr>
    </w:p>
    <w:p w:rsidR="00156F9B" w:rsidRPr="00CE51E1" w:rsidRDefault="00156F9B" w:rsidP="00156F9B">
      <w:pPr>
        <w:jc w:val="both"/>
        <w:rPr>
          <w:rFonts w:cs="Arial"/>
          <w:color w:val="0C0C0C"/>
          <w:sz w:val="20"/>
          <w:szCs w:val="20"/>
          <w:lang w:eastAsia="es-MX"/>
        </w:rPr>
      </w:pPr>
      <w:proofErr w:type="gramStart"/>
      <w:r w:rsidRPr="00CE51E1">
        <w:rPr>
          <w:rFonts w:cs="Arial"/>
          <w:b/>
          <w:bCs/>
          <w:sz w:val="20"/>
          <w:szCs w:val="20"/>
        </w:rPr>
        <w:lastRenderedPageBreak/>
        <w:t>Primera</w:t>
      </w:r>
      <w:r w:rsidRPr="00CE51E1">
        <w:rPr>
          <w:rFonts w:cs="Arial"/>
          <w:b/>
          <w:sz w:val="20"/>
          <w:szCs w:val="20"/>
        </w:rPr>
        <w:t>.-</w:t>
      </w:r>
      <w:proofErr w:type="gramEnd"/>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156F9B" w:rsidRPr="00CE51E1" w:rsidRDefault="00156F9B" w:rsidP="00156F9B">
      <w:pPr>
        <w:jc w:val="both"/>
        <w:rPr>
          <w:rFonts w:cs="Arial"/>
          <w:color w:val="0C0C0C"/>
          <w:sz w:val="20"/>
          <w:szCs w:val="20"/>
          <w:lang w:eastAsia="es-MX"/>
        </w:rPr>
      </w:pPr>
    </w:p>
    <w:p w:rsidR="00156F9B" w:rsidRDefault="00156F9B" w:rsidP="00156F9B">
      <w:pPr>
        <w:jc w:val="both"/>
        <w:rPr>
          <w:rFonts w:cs="Arial"/>
          <w:sz w:val="20"/>
          <w:szCs w:val="20"/>
        </w:rPr>
      </w:pPr>
      <w:proofErr w:type="gramStart"/>
      <w:r w:rsidRPr="00CE51E1">
        <w:rPr>
          <w:rFonts w:cs="Arial"/>
          <w:b/>
          <w:sz w:val="20"/>
          <w:szCs w:val="20"/>
        </w:rPr>
        <w:t>Segunda.-</w:t>
      </w:r>
      <w:proofErr w:type="gramEnd"/>
      <w:r w:rsidRPr="00CE51E1">
        <w:rPr>
          <w:rFonts w:cs="Arial"/>
          <w:b/>
          <w:sz w:val="20"/>
          <w:szCs w:val="20"/>
        </w:rPr>
        <w:t xml:space="preserve"> MONTO DEL CONTRATO</w:t>
      </w:r>
      <w:r w:rsidRPr="00CE51E1">
        <w:rPr>
          <w:rFonts w:cs="Arial"/>
          <w:sz w:val="20"/>
          <w:szCs w:val="20"/>
        </w:rPr>
        <w:t>. Como contraprestación por el servicio mencionado en el presente contrato, La COFECE se compromete a pagar a El Prestador el monto</w:t>
      </w:r>
      <w:r>
        <w:rPr>
          <w:rFonts w:cs="Arial"/>
          <w:sz w:val="20"/>
          <w:szCs w:val="20"/>
        </w:rPr>
        <w:t xml:space="preserve"> mínimo</w:t>
      </w:r>
      <w:r w:rsidRPr="00CE51E1">
        <w:rPr>
          <w:rFonts w:cs="Arial"/>
          <w:sz w:val="20"/>
          <w:szCs w:val="20"/>
        </w:rPr>
        <w:t xml:space="preserve">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más el</w:t>
      </w:r>
      <w:r w:rsidRPr="00CE51E1">
        <w:rPr>
          <w:rFonts w:cs="Arial"/>
          <w:sz w:val="20"/>
          <w:szCs w:val="20"/>
        </w:rPr>
        <w:t xml:space="preserve"> Impuesto al Valor Agregado (IVA)</w:t>
      </w:r>
      <w:r>
        <w:rPr>
          <w:rFonts w:cs="Arial"/>
          <w:sz w:val="20"/>
          <w:szCs w:val="20"/>
        </w:rPr>
        <w:t xml:space="preserve"> y un monto máximo fijo de </w:t>
      </w:r>
      <w:r w:rsidRPr="00CE51E1">
        <w:rPr>
          <w:rFonts w:cs="Arial"/>
          <w:sz w:val="20"/>
          <w:szCs w:val="20"/>
        </w:rPr>
        <w:t>$</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más el</w:t>
      </w:r>
      <w:r w:rsidRPr="00CE51E1">
        <w:rPr>
          <w:rFonts w:cs="Arial"/>
          <w:sz w:val="20"/>
          <w:szCs w:val="20"/>
        </w:rPr>
        <w:t xml:space="preserve"> Impuesto al Valor Agregado (IVA)</w:t>
      </w:r>
      <w:r>
        <w:rPr>
          <w:rFonts w:cs="Arial"/>
          <w:sz w:val="20"/>
          <w:szCs w:val="20"/>
        </w:rPr>
        <w:t>.</w:t>
      </w:r>
      <w:r w:rsidRPr="00CE51E1">
        <w:rPr>
          <w:rFonts w:cs="Arial"/>
          <w:sz w:val="20"/>
          <w:szCs w:val="20"/>
        </w:rPr>
        <w:t xml:space="preserve"> </w:t>
      </w:r>
    </w:p>
    <w:p w:rsidR="00156F9B" w:rsidRPr="00CE51E1" w:rsidRDefault="00156F9B" w:rsidP="00156F9B">
      <w:pPr>
        <w:jc w:val="both"/>
        <w:rPr>
          <w:rFonts w:cs="Arial"/>
          <w:b/>
          <w:bCs/>
          <w:sz w:val="20"/>
          <w:szCs w:val="20"/>
        </w:rPr>
      </w:pPr>
    </w:p>
    <w:p w:rsidR="00156F9B" w:rsidRPr="00CE51E1" w:rsidRDefault="00156F9B" w:rsidP="00156F9B">
      <w:pPr>
        <w:jc w:val="both"/>
        <w:rPr>
          <w:rFonts w:cs="Arial"/>
          <w:color w:val="000000"/>
          <w:sz w:val="20"/>
          <w:szCs w:val="20"/>
        </w:rPr>
      </w:pPr>
      <w:proofErr w:type="gramStart"/>
      <w:r w:rsidRPr="00CE51E1">
        <w:rPr>
          <w:rFonts w:cs="Arial"/>
          <w:b/>
          <w:bCs/>
          <w:sz w:val="20"/>
          <w:szCs w:val="20"/>
        </w:rPr>
        <w:t>Tercera</w:t>
      </w:r>
      <w:r w:rsidRPr="00CE51E1">
        <w:rPr>
          <w:rFonts w:cs="Arial"/>
          <w:sz w:val="20"/>
          <w:szCs w:val="20"/>
        </w:rPr>
        <w:t>.-</w:t>
      </w:r>
      <w:proofErr w:type="gramEnd"/>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156F9B" w:rsidRPr="00CE51E1" w:rsidRDefault="00156F9B" w:rsidP="00156F9B">
      <w:pPr>
        <w:jc w:val="both"/>
        <w:rPr>
          <w:rFonts w:cs="Arial"/>
          <w:sz w:val="20"/>
          <w:szCs w:val="20"/>
        </w:rPr>
      </w:pPr>
    </w:p>
    <w:p w:rsidR="00156F9B" w:rsidRPr="00CE51E1" w:rsidRDefault="00156F9B" w:rsidP="00156F9B">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156F9B" w:rsidRPr="00CE51E1" w:rsidRDefault="00156F9B" w:rsidP="00156F9B">
      <w:pPr>
        <w:jc w:val="both"/>
        <w:rPr>
          <w:rFonts w:cs="Arial"/>
          <w:sz w:val="20"/>
          <w:szCs w:val="20"/>
        </w:rPr>
      </w:pPr>
    </w:p>
    <w:p w:rsidR="00156F9B" w:rsidRPr="00CE51E1" w:rsidRDefault="00156F9B" w:rsidP="00156F9B">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156F9B" w:rsidRPr="00CE51E1" w:rsidRDefault="00156F9B" w:rsidP="00156F9B">
      <w:pPr>
        <w:jc w:val="both"/>
        <w:rPr>
          <w:rFonts w:cs="Arial"/>
          <w:sz w:val="20"/>
          <w:szCs w:val="20"/>
        </w:rPr>
      </w:pPr>
    </w:p>
    <w:p w:rsidR="00156F9B" w:rsidRPr="00CE51E1" w:rsidRDefault="00156F9B" w:rsidP="00156F9B">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156F9B" w:rsidRPr="00CE51E1" w:rsidRDefault="00156F9B" w:rsidP="00156F9B">
      <w:pPr>
        <w:jc w:val="both"/>
        <w:rPr>
          <w:rFonts w:cs="Arial"/>
          <w:sz w:val="20"/>
          <w:szCs w:val="20"/>
        </w:rPr>
      </w:pPr>
    </w:p>
    <w:p w:rsidR="00156F9B" w:rsidRPr="00CE51E1" w:rsidRDefault="00156F9B" w:rsidP="00156F9B">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156F9B" w:rsidRPr="00CE51E1" w:rsidRDefault="00156F9B" w:rsidP="00156F9B">
      <w:pPr>
        <w:jc w:val="both"/>
        <w:rPr>
          <w:rFonts w:cs="Arial"/>
          <w:sz w:val="20"/>
          <w:szCs w:val="20"/>
        </w:rPr>
      </w:pPr>
    </w:p>
    <w:p w:rsidR="00156F9B" w:rsidRPr="00CE51E1" w:rsidRDefault="00156F9B" w:rsidP="00156F9B">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156F9B" w:rsidRPr="00A81CF0" w:rsidRDefault="00156F9B" w:rsidP="00156F9B">
      <w:pPr>
        <w:pStyle w:val="RenglondeTabla"/>
        <w:spacing w:before="0" w:after="0"/>
        <w:rPr>
          <w:rFonts w:cs="Arial"/>
          <w:sz w:val="20"/>
          <w:lang w:val="es-ES"/>
        </w:rPr>
      </w:pPr>
    </w:p>
    <w:p w:rsidR="00156F9B" w:rsidRPr="00B07FEE" w:rsidRDefault="00156F9B" w:rsidP="00156F9B">
      <w:pPr>
        <w:jc w:val="both"/>
        <w:rPr>
          <w:rFonts w:cs="Arial"/>
          <w:b/>
          <w:bCs/>
          <w:sz w:val="20"/>
          <w:szCs w:val="20"/>
        </w:rPr>
      </w:pPr>
      <w:proofErr w:type="gramStart"/>
      <w:r w:rsidRPr="00B07FEE">
        <w:rPr>
          <w:rFonts w:cs="Arial"/>
          <w:b/>
          <w:bCs/>
          <w:sz w:val="20"/>
          <w:szCs w:val="20"/>
        </w:rPr>
        <w:t>Cuarta.-</w:t>
      </w:r>
      <w:proofErr w:type="gramEnd"/>
      <w:r w:rsidRPr="00B07FEE">
        <w:rPr>
          <w:rFonts w:cs="Arial"/>
          <w:b/>
          <w:bCs/>
          <w:sz w:val="20"/>
          <w:szCs w:val="20"/>
        </w:rPr>
        <w:t xml:space="preserve">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156F9B" w:rsidRPr="00B07FEE" w:rsidRDefault="00156F9B" w:rsidP="00156F9B">
      <w:pPr>
        <w:jc w:val="both"/>
        <w:rPr>
          <w:rFonts w:cs="Arial"/>
          <w:b/>
          <w:bCs/>
          <w:sz w:val="20"/>
          <w:szCs w:val="20"/>
        </w:rPr>
      </w:pPr>
    </w:p>
    <w:p w:rsidR="00156F9B" w:rsidRPr="00B07FEE" w:rsidRDefault="00156F9B" w:rsidP="00156F9B">
      <w:pPr>
        <w:jc w:val="both"/>
        <w:rPr>
          <w:rFonts w:cs="Arial"/>
          <w:sz w:val="20"/>
          <w:szCs w:val="20"/>
        </w:rPr>
      </w:pPr>
      <w:proofErr w:type="gramStart"/>
      <w:r w:rsidRPr="00B07FEE">
        <w:rPr>
          <w:rFonts w:cs="Arial"/>
          <w:b/>
          <w:bCs/>
          <w:sz w:val="20"/>
          <w:szCs w:val="20"/>
        </w:rPr>
        <w:t>Quinta.-</w:t>
      </w:r>
      <w:proofErr w:type="gramEnd"/>
      <w:r w:rsidRPr="00B07FEE">
        <w:rPr>
          <w:rFonts w:cs="Arial"/>
          <w:b/>
          <w:bCs/>
          <w:sz w:val="20"/>
          <w:szCs w:val="20"/>
        </w:rPr>
        <w:t xml:space="preserve">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156F9B" w:rsidRPr="00B07FEE" w:rsidRDefault="00156F9B" w:rsidP="00156F9B">
      <w:pPr>
        <w:jc w:val="both"/>
        <w:rPr>
          <w:rFonts w:cs="Arial"/>
          <w:sz w:val="20"/>
          <w:szCs w:val="20"/>
        </w:rPr>
      </w:pPr>
    </w:p>
    <w:p w:rsidR="00156F9B" w:rsidRPr="00B07FEE" w:rsidRDefault="00156F9B" w:rsidP="00156F9B">
      <w:pPr>
        <w:jc w:val="both"/>
        <w:rPr>
          <w:rFonts w:cs="Arial"/>
          <w:sz w:val="20"/>
          <w:szCs w:val="20"/>
        </w:rPr>
      </w:pPr>
      <w:proofErr w:type="gramStart"/>
      <w:r w:rsidRPr="00B07FEE">
        <w:rPr>
          <w:rFonts w:cs="Arial"/>
          <w:b/>
          <w:bCs/>
          <w:sz w:val="20"/>
          <w:szCs w:val="20"/>
        </w:rPr>
        <w:t>Sexta.-</w:t>
      </w:r>
      <w:proofErr w:type="gramEnd"/>
      <w:r w:rsidRPr="00B07FEE">
        <w:rPr>
          <w:rFonts w:cs="Arial"/>
          <w:b/>
          <w:bCs/>
          <w:sz w:val="20"/>
          <w:szCs w:val="20"/>
        </w:rPr>
        <w:t xml:space="preserve">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156F9B" w:rsidRPr="00B07FEE" w:rsidRDefault="00156F9B" w:rsidP="00156F9B">
      <w:pPr>
        <w:jc w:val="both"/>
        <w:rPr>
          <w:rFonts w:cs="Arial"/>
          <w:sz w:val="20"/>
          <w:szCs w:val="20"/>
        </w:rPr>
      </w:pPr>
    </w:p>
    <w:p w:rsidR="00156F9B" w:rsidRPr="00B07FEE" w:rsidRDefault="00156F9B" w:rsidP="00156F9B">
      <w:pPr>
        <w:jc w:val="both"/>
        <w:rPr>
          <w:rFonts w:cs="Arial"/>
          <w:sz w:val="20"/>
          <w:szCs w:val="20"/>
        </w:rPr>
      </w:pPr>
      <w:proofErr w:type="gramStart"/>
      <w:r w:rsidRPr="00B07FEE">
        <w:rPr>
          <w:rFonts w:cs="Arial"/>
          <w:b/>
          <w:bCs/>
          <w:sz w:val="20"/>
          <w:szCs w:val="20"/>
        </w:rPr>
        <w:t>Séptima.-</w:t>
      </w:r>
      <w:proofErr w:type="gramEnd"/>
      <w:r w:rsidRPr="00B07FEE">
        <w:rPr>
          <w:rFonts w:cs="Arial"/>
          <w:b/>
          <w:bCs/>
          <w:sz w:val="20"/>
          <w:szCs w:val="20"/>
        </w:rPr>
        <w:t xml:space="preserve">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156F9B" w:rsidRPr="00B07FEE" w:rsidRDefault="00156F9B" w:rsidP="00156F9B">
      <w:pPr>
        <w:jc w:val="both"/>
        <w:rPr>
          <w:rFonts w:cs="Arial"/>
          <w:sz w:val="20"/>
          <w:szCs w:val="20"/>
        </w:rPr>
      </w:pPr>
    </w:p>
    <w:p w:rsidR="00156F9B" w:rsidRPr="00B07FEE" w:rsidRDefault="00156F9B" w:rsidP="00156F9B">
      <w:pPr>
        <w:pStyle w:val="Textoindependiente31"/>
        <w:rPr>
          <w:rFonts w:ascii="Arial" w:hAnsi="Arial" w:cs="Arial"/>
          <w:sz w:val="20"/>
        </w:rPr>
      </w:pPr>
      <w:proofErr w:type="gramStart"/>
      <w:r w:rsidRPr="00B07FEE">
        <w:rPr>
          <w:rFonts w:ascii="Arial" w:hAnsi="Arial" w:cs="Arial"/>
          <w:b/>
          <w:bCs/>
          <w:sz w:val="20"/>
        </w:rPr>
        <w:t>Octava.-</w:t>
      </w:r>
      <w:proofErr w:type="gramEnd"/>
      <w:r w:rsidRPr="00B07FEE">
        <w:rPr>
          <w:rFonts w:ascii="Arial" w:hAnsi="Arial" w:cs="Arial"/>
          <w:b/>
          <w:bCs/>
          <w:sz w:val="20"/>
        </w:rPr>
        <w:t xml:space="preserve">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 xml:space="preserve">originalmente. Lo anterior se formalizará mediante la celebración de un convenio modificatorio. </w:t>
      </w:r>
      <w:proofErr w:type="gramStart"/>
      <w:r w:rsidRPr="00B07FEE">
        <w:rPr>
          <w:rFonts w:ascii="Arial" w:hAnsi="Arial" w:cs="Arial"/>
          <w:sz w:val="20"/>
        </w:rPr>
        <w:t>Asimismo</w:t>
      </w:r>
      <w:proofErr w:type="gramEnd"/>
      <w:r w:rsidRPr="00B07FEE">
        <w:rPr>
          <w:rFonts w:ascii="Arial" w:hAnsi="Arial" w:cs="Arial"/>
          <w:sz w:val="20"/>
        </w:rPr>
        <w:t xml:space="preserve"> con fundamento en el artículo 76 de las POLÍTICAS, El Prestador deberá entregar la modificación respectiva de la garantía de cumplimiento </w:t>
      </w:r>
      <w:r w:rsidRPr="00B07FEE">
        <w:rPr>
          <w:rFonts w:ascii="Arial" w:hAnsi="Arial" w:cs="Arial"/>
          <w:sz w:val="20"/>
        </w:rPr>
        <w:lastRenderedPageBreak/>
        <w:t>señalada en la Cláusula Décima Sexta de este contrato.</w:t>
      </w:r>
    </w:p>
    <w:p w:rsidR="00156F9B" w:rsidRPr="00B07FEE" w:rsidRDefault="00156F9B" w:rsidP="00156F9B">
      <w:pPr>
        <w:pStyle w:val="Textoindependiente"/>
        <w:rPr>
          <w:rFonts w:cs="Arial"/>
        </w:rPr>
      </w:pPr>
    </w:p>
    <w:p w:rsidR="00156F9B" w:rsidRPr="00B07FEE" w:rsidRDefault="00156F9B" w:rsidP="00156F9B">
      <w:pPr>
        <w:jc w:val="both"/>
        <w:rPr>
          <w:rFonts w:cs="Arial"/>
          <w:sz w:val="20"/>
          <w:szCs w:val="20"/>
        </w:rPr>
      </w:pPr>
      <w:proofErr w:type="gramStart"/>
      <w:r w:rsidRPr="00B07FEE">
        <w:rPr>
          <w:rFonts w:cs="Arial"/>
          <w:b/>
          <w:sz w:val="20"/>
          <w:szCs w:val="20"/>
        </w:rPr>
        <w:t>Novena.-</w:t>
      </w:r>
      <w:proofErr w:type="gramEnd"/>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156F9B" w:rsidRPr="00B07FEE" w:rsidRDefault="00156F9B" w:rsidP="00156F9B">
      <w:pPr>
        <w:jc w:val="both"/>
        <w:rPr>
          <w:rFonts w:cs="Arial"/>
          <w:sz w:val="20"/>
          <w:szCs w:val="20"/>
        </w:rPr>
      </w:pPr>
    </w:p>
    <w:p w:rsidR="00156F9B" w:rsidRPr="00B07FEE" w:rsidRDefault="00156F9B" w:rsidP="00156F9B">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156F9B" w:rsidRPr="00B07FEE" w:rsidRDefault="00156F9B" w:rsidP="00156F9B">
      <w:pPr>
        <w:pStyle w:val="Ttulo1"/>
        <w:numPr>
          <w:ilvl w:val="0"/>
          <w:numId w:val="0"/>
        </w:numPr>
        <w:jc w:val="both"/>
        <w:rPr>
          <w:b w:val="0"/>
          <w:sz w:val="20"/>
          <w:szCs w:val="20"/>
        </w:rPr>
      </w:pPr>
      <w:proofErr w:type="gramStart"/>
      <w:r w:rsidRPr="00B07FEE">
        <w:rPr>
          <w:sz w:val="20"/>
          <w:szCs w:val="20"/>
        </w:rPr>
        <w:t>Décima.-</w:t>
      </w:r>
      <w:proofErr w:type="gramEnd"/>
      <w:r w:rsidRPr="00B07FEE">
        <w:rPr>
          <w:sz w:val="20"/>
          <w:szCs w:val="20"/>
        </w:rPr>
        <w:t xml:space="preserve">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56F9B" w:rsidRPr="00B07FEE" w:rsidRDefault="00156F9B" w:rsidP="00156F9B">
      <w:pPr>
        <w:jc w:val="both"/>
        <w:rPr>
          <w:rFonts w:cs="Arial"/>
          <w:sz w:val="20"/>
          <w:szCs w:val="20"/>
        </w:rPr>
      </w:pPr>
      <w:r w:rsidRPr="00B07FEE">
        <w:rPr>
          <w:rFonts w:cs="Arial"/>
          <w:b/>
          <w:sz w:val="20"/>
          <w:szCs w:val="20"/>
        </w:rPr>
        <w:t xml:space="preserve">Décima </w:t>
      </w:r>
      <w:proofErr w:type="gramStart"/>
      <w:r w:rsidRPr="00B07FEE">
        <w:rPr>
          <w:rFonts w:cs="Arial"/>
          <w:b/>
          <w:sz w:val="20"/>
          <w:szCs w:val="20"/>
        </w:rPr>
        <w:t>Primera.-</w:t>
      </w:r>
      <w:proofErr w:type="gramEnd"/>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56F9B" w:rsidRPr="00B07FEE" w:rsidRDefault="00156F9B" w:rsidP="00156F9B">
      <w:pPr>
        <w:jc w:val="both"/>
        <w:rPr>
          <w:rFonts w:cs="Arial"/>
          <w:b/>
          <w:bCs/>
          <w:sz w:val="20"/>
          <w:szCs w:val="20"/>
          <w:lang w:val="es-ES_tradnl"/>
        </w:rPr>
      </w:pPr>
    </w:p>
    <w:p w:rsidR="00156F9B" w:rsidRPr="00B07FEE" w:rsidRDefault="00156F9B" w:rsidP="00156F9B">
      <w:pPr>
        <w:jc w:val="both"/>
        <w:rPr>
          <w:rFonts w:cs="Arial"/>
          <w:b/>
          <w:sz w:val="20"/>
          <w:szCs w:val="20"/>
        </w:rPr>
      </w:pPr>
      <w:r w:rsidRPr="00B07FEE">
        <w:rPr>
          <w:rFonts w:cs="Arial"/>
          <w:b/>
          <w:bCs/>
          <w:sz w:val="20"/>
          <w:szCs w:val="20"/>
          <w:lang w:val="es-ES_tradnl"/>
        </w:rPr>
        <w:t xml:space="preserve">Décima </w:t>
      </w:r>
      <w:proofErr w:type="gramStart"/>
      <w:r w:rsidRPr="00B07FEE">
        <w:rPr>
          <w:rFonts w:cs="Arial"/>
          <w:b/>
          <w:bCs/>
          <w:sz w:val="20"/>
          <w:szCs w:val="20"/>
          <w:lang w:val="es-ES_tradnl"/>
        </w:rPr>
        <w:t>Segunda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156F9B" w:rsidRPr="00B07FEE" w:rsidRDefault="00156F9B" w:rsidP="00156F9B">
      <w:pPr>
        <w:jc w:val="both"/>
        <w:rPr>
          <w:rFonts w:cs="Arial"/>
          <w:sz w:val="20"/>
          <w:szCs w:val="20"/>
        </w:rPr>
      </w:pPr>
    </w:p>
    <w:p w:rsidR="00156F9B" w:rsidRPr="00B07FEE" w:rsidRDefault="00156F9B" w:rsidP="00156F9B">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156F9B" w:rsidRPr="00B07FEE" w:rsidRDefault="00156F9B" w:rsidP="00156F9B">
      <w:pPr>
        <w:pStyle w:val="Textoindependiente31"/>
        <w:widowControl/>
        <w:rPr>
          <w:rFonts w:ascii="Arial" w:hAnsi="Arial" w:cs="Arial"/>
          <w:sz w:val="20"/>
          <w:lang w:val="es-ES"/>
        </w:rPr>
      </w:pPr>
    </w:p>
    <w:p w:rsidR="00156F9B" w:rsidRPr="00B07FEE" w:rsidRDefault="00156F9B" w:rsidP="00156F9B">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Cuarta.-</w:t>
      </w:r>
      <w:proofErr w:type="gramEnd"/>
      <w:r w:rsidRPr="00B07FEE">
        <w:rPr>
          <w:rFonts w:cs="Arial"/>
          <w:b/>
          <w:bCs/>
          <w:sz w:val="20"/>
          <w:szCs w:val="20"/>
        </w:rPr>
        <w:t xml:space="preserve">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156F9B" w:rsidRPr="00B07FEE" w:rsidRDefault="00156F9B" w:rsidP="00156F9B">
      <w:pPr>
        <w:jc w:val="both"/>
        <w:rPr>
          <w:rFonts w:cs="Arial"/>
          <w:b/>
          <w:bCs/>
          <w:sz w:val="20"/>
          <w:szCs w:val="20"/>
        </w:rPr>
      </w:pPr>
    </w:p>
    <w:p w:rsidR="00156F9B" w:rsidRPr="00B07FEE" w:rsidRDefault="00156F9B" w:rsidP="00156F9B">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156F9B" w:rsidRPr="00B07FEE" w:rsidRDefault="00156F9B" w:rsidP="00156F9B">
      <w:pPr>
        <w:jc w:val="both"/>
        <w:rPr>
          <w:rFonts w:cs="Arial"/>
          <w:b/>
          <w:bCs/>
          <w:sz w:val="20"/>
          <w:szCs w:val="20"/>
        </w:rPr>
      </w:pPr>
    </w:p>
    <w:p w:rsidR="00156F9B" w:rsidRPr="00B07FEE" w:rsidRDefault="00156F9B" w:rsidP="00156F9B">
      <w:pPr>
        <w:jc w:val="both"/>
        <w:rPr>
          <w:rFonts w:cs="Arial"/>
          <w:sz w:val="20"/>
          <w:szCs w:val="20"/>
        </w:rPr>
      </w:pPr>
      <w:r w:rsidRPr="00B07FEE">
        <w:rPr>
          <w:rFonts w:cs="Arial"/>
          <w:b/>
          <w:bCs/>
          <w:sz w:val="20"/>
          <w:szCs w:val="20"/>
        </w:rPr>
        <w:t xml:space="preserve">Décima </w:t>
      </w:r>
      <w:proofErr w:type="gramStart"/>
      <w:r w:rsidRPr="00B07FEE">
        <w:rPr>
          <w:rFonts w:cs="Arial"/>
          <w:b/>
          <w:sz w:val="20"/>
          <w:szCs w:val="20"/>
        </w:rPr>
        <w:t>Quinta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w:t>
      </w:r>
      <w:proofErr w:type="gramStart"/>
      <w:r w:rsidRPr="00B07FEE">
        <w:rPr>
          <w:rFonts w:cs="Arial"/>
          <w:sz w:val="20"/>
          <w:szCs w:val="20"/>
        </w:rPr>
        <w:t>que</w:t>
      </w:r>
      <w:proofErr w:type="gramEnd"/>
      <w:r w:rsidRPr="00B07FEE">
        <w:rPr>
          <w:rFonts w:cs="Arial"/>
          <w:sz w:val="20"/>
          <w:szCs w:val="20"/>
        </w:rPr>
        <w:t xml:space="preserve"> de continuar con el cumplimiento de las obligaciones pactadas, se </w:t>
      </w:r>
      <w:r w:rsidRPr="00B07FEE">
        <w:rPr>
          <w:rFonts w:cs="Arial"/>
          <w:sz w:val="20"/>
          <w:szCs w:val="20"/>
        </w:rPr>
        <w:lastRenderedPageBreak/>
        <w:t>ocasionaría algún daño o perjuicio al Estado, o se determine la nulidad de los actos que dieron origen al contrato.</w:t>
      </w:r>
    </w:p>
    <w:p w:rsidR="00156F9B" w:rsidRPr="00B07FEE" w:rsidRDefault="00156F9B" w:rsidP="00156F9B">
      <w:pPr>
        <w:pStyle w:val="Textoindependiente21"/>
        <w:rPr>
          <w:rFonts w:cs="Arial"/>
          <w:sz w:val="20"/>
        </w:rPr>
      </w:pPr>
    </w:p>
    <w:p w:rsidR="00156F9B" w:rsidRPr="00B07FEE" w:rsidRDefault="00156F9B" w:rsidP="00156F9B">
      <w:pPr>
        <w:pStyle w:val="Textoindependiente21"/>
        <w:rPr>
          <w:rFonts w:cs="Arial"/>
          <w:b w:val="0"/>
          <w:bCs/>
          <w:sz w:val="20"/>
          <w:lang w:val="es-ES"/>
        </w:rPr>
      </w:pPr>
      <w:r w:rsidRPr="00B07FEE">
        <w:rPr>
          <w:rFonts w:cs="Arial"/>
          <w:sz w:val="20"/>
        </w:rPr>
        <w:t xml:space="preserve">Décima </w:t>
      </w:r>
      <w:proofErr w:type="gramStart"/>
      <w:r w:rsidRPr="00B07FEE">
        <w:rPr>
          <w:rFonts w:cs="Arial"/>
          <w:sz w:val="20"/>
        </w:rPr>
        <w:t>Sexta.-</w:t>
      </w:r>
      <w:proofErr w:type="gramEnd"/>
      <w:r w:rsidRPr="00B07FEE">
        <w:rPr>
          <w:rFonts w:cs="Arial"/>
          <w:sz w:val="20"/>
        </w:rPr>
        <w:t xml:space="preserve">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156F9B" w:rsidRPr="00B07FEE" w:rsidRDefault="00156F9B" w:rsidP="00156F9B">
      <w:pPr>
        <w:pStyle w:val="Textoindependiente21"/>
        <w:rPr>
          <w:rFonts w:cs="Arial"/>
          <w:b w:val="0"/>
          <w:bCs/>
          <w:sz w:val="20"/>
        </w:rPr>
      </w:pPr>
    </w:p>
    <w:p w:rsidR="00156F9B" w:rsidRPr="00B07FEE" w:rsidRDefault="00156F9B" w:rsidP="00156F9B">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Séptima.-</w:t>
      </w:r>
      <w:proofErr w:type="gramEnd"/>
      <w:r w:rsidRPr="00B07FEE">
        <w:rPr>
          <w:rFonts w:cs="Arial"/>
          <w:b/>
          <w:bCs/>
          <w:sz w:val="20"/>
          <w:szCs w:val="20"/>
        </w:rPr>
        <w:t xml:space="preserve">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156F9B" w:rsidRPr="00B07FEE" w:rsidRDefault="00156F9B" w:rsidP="00156F9B">
      <w:pPr>
        <w:jc w:val="both"/>
        <w:rPr>
          <w:rFonts w:cs="Arial"/>
          <w:sz w:val="20"/>
          <w:szCs w:val="20"/>
        </w:rPr>
      </w:pPr>
    </w:p>
    <w:p w:rsidR="00156F9B" w:rsidRPr="00B07FEE" w:rsidRDefault="00156F9B" w:rsidP="00156F9B">
      <w:pPr>
        <w:jc w:val="both"/>
        <w:rPr>
          <w:rFonts w:cs="Arial"/>
          <w:sz w:val="20"/>
          <w:szCs w:val="20"/>
        </w:rPr>
      </w:pPr>
      <w:r w:rsidRPr="00B07FEE">
        <w:rPr>
          <w:rFonts w:cs="Arial"/>
          <w:b/>
          <w:sz w:val="20"/>
          <w:szCs w:val="20"/>
        </w:rPr>
        <w:t>Décima</w:t>
      </w:r>
      <w:r>
        <w:rPr>
          <w:rFonts w:cs="Arial"/>
          <w:b/>
          <w:sz w:val="20"/>
          <w:szCs w:val="20"/>
        </w:rPr>
        <w:t xml:space="preserve"> </w:t>
      </w:r>
      <w:proofErr w:type="gramStart"/>
      <w:r>
        <w:rPr>
          <w:rFonts w:cs="Arial"/>
          <w:b/>
          <w:sz w:val="20"/>
          <w:szCs w:val="20"/>
        </w:rPr>
        <w:t>Octava</w:t>
      </w:r>
      <w:r w:rsidRPr="00B07FEE">
        <w:rPr>
          <w:rFonts w:cs="Arial"/>
          <w:b/>
          <w:sz w:val="20"/>
          <w:szCs w:val="20"/>
        </w:rPr>
        <w:t>.-</w:t>
      </w:r>
      <w:proofErr w:type="gramEnd"/>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156F9B" w:rsidRPr="00B07FEE" w:rsidRDefault="00156F9B" w:rsidP="00156F9B">
      <w:pPr>
        <w:jc w:val="both"/>
        <w:rPr>
          <w:rFonts w:cs="Arial"/>
          <w:sz w:val="20"/>
          <w:szCs w:val="20"/>
        </w:rPr>
      </w:pPr>
    </w:p>
    <w:p w:rsidR="00156F9B" w:rsidRPr="00B07FEE" w:rsidRDefault="00156F9B" w:rsidP="00156F9B">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proofErr w:type="gramStart"/>
      <w:r w:rsidRPr="00B07FEE">
        <w:rPr>
          <w:rFonts w:ascii="Arial" w:hAnsi="Arial" w:cs="Arial"/>
          <w:b/>
          <w:sz w:val="20"/>
        </w:rPr>
        <w:t>Novena</w:t>
      </w:r>
      <w:r w:rsidRPr="00B07FEE">
        <w:rPr>
          <w:rFonts w:ascii="Arial" w:hAnsi="Arial" w:cs="Arial"/>
          <w:b/>
          <w:sz w:val="20"/>
          <w:lang w:val="es-ES"/>
        </w:rPr>
        <w:t>.-</w:t>
      </w:r>
      <w:proofErr w:type="gramEnd"/>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156F9B" w:rsidRPr="00B07FEE" w:rsidRDefault="00156F9B" w:rsidP="00156F9B">
      <w:pPr>
        <w:pStyle w:val="Textoindependiente31"/>
        <w:widowControl/>
        <w:rPr>
          <w:rFonts w:ascii="Arial" w:hAnsi="Arial" w:cs="Arial"/>
          <w:sz w:val="20"/>
          <w:lang w:val="es-ES"/>
        </w:rPr>
      </w:pPr>
    </w:p>
    <w:p w:rsidR="00156F9B" w:rsidRPr="00B07FEE" w:rsidRDefault="00156F9B" w:rsidP="00156F9B">
      <w:pPr>
        <w:jc w:val="both"/>
        <w:rPr>
          <w:rFonts w:cs="Arial"/>
          <w:b/>
          <w:sz w:val="20"/>
          <w:szCs w:val="20"/>
        </w:rPr>
      </w:pPr>
      <w:proofErr w:type="gramStart"/>
      <w:r w:rsidRPr="00B07FEE">
        <w:rPr>
          <w:rFonts w:cs="Arial"/>
          <w:b/>
          <w:sz w:val="20"/>
          <w:szCs w:val="20"/>
        </w:rPr>
        <w:t>Vigésima.-</w:t>
      </w:r>
      <w:proofErr w:type="gramEnd"/>
      <w:r w:rsidRPr="00B07FEE">
        <w:rPr>
          <w:rFonts w:cs="Arial"/>
          <w:b/>
          <w:sz w:val="20"/>
          <w:szCs w:val="20"/>
        </w:rPr>
        <w:t xml:space="preserve">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156F9B" w:rsidRPr="00B07FEE" w:rsidRDefault="00156F9B" w:rsidP="00156F9B">
      <w:pPr>
        <w:jc w:val="both"/>
        <w:rPr>
          <w:rFonts w:cs="Arial"/>
          <w:sz w:val="20"/>
          <w:szCs w:val="20"/>
        </w:rPr>
      </w:pPr>
    </w:p>
    <w:p w:rsidR="00156F9B" w:rsidRPr="00B07FEE" w:rsidRDefault="00156F9B" w:rsidP="00156F9B">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156F9B" w:rsidRPr="00B07FEE" w:rsidRDefault="00156F9B" w:rsidP="00156F9B">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156F9B" w:rsidRPr="00CE51E1" w:rsidTr="00156F9B">
        <w:trPr>
          <w:trHeight w:val="1279"/>
        </w:trPr>
        <w:tc>
          <w:tcPr>
            <w:tcW w:w="4181" w:type="dxa"/>
          </w:tcPr>
          <w:p w:rsidR="00156F9B" w:rsidRPr="00CE51E1" w:rsidRDefault="00156F9B" w:rsidP="00156F9B">
            <w:pPr>
              <w:jc w:val="center"/>
              <w:rPr>
                <w:rFonts w:cs="Arial"/>
                <w:b/>
                <w:bCs/>
                <w:sz w:val="20"/>
                <w:szCs w:val="20"/>
              </w:rPr>
            </w:pPr>
            <w:r w:rsidRPr="00CE51E1">
              <w:rPr>
                <w:rFonts w:cs="Arial"/>
                <w:b/>
                <w:bCs/>
                <w:sz w:val="20"/>
                <w:szCs w:val="20"/>
              </w:rPr>
              <w:t>Por La COFECE</w:t>
            </w:r>
          </w:p>
          <w:p w:rsidR="00156F9B" w:rsidRPr="00CE51E1" w:rsidRDefault="00156F9B" w:rsidP="00156F9B">
            <w:pPr>
              <w:jc w:val="center"/>
              <w:rPr>
                <w:rFonts w:cs="Arial"/>
                <w:b/>
                <w:bCs/>
                <w:sz w:val="20"/>
                <w:szCs w:val="20"/>
              </w:rPr>
            </w:pPr>
          </w:p>
          <w:p w:rsidR="00156F9B" w:rsidRPr="00CE51E1" w:rsidRDefault="00156F9B" w:rsidP="00156F9B">
            <w:pPr>
              <w:jc w:val="center"/>
              <w:rPr>
                <w:rFonts w:cs="Arial"/>
                <w:b/>
                <w:bCs/>
                <w:sz w:val="20"/>
                <w:szCs w:val="20"/>
              </w:rPr>
            </w:pPr>
          </w:p>
          <w:p w:rsidR="00156F9B" w:rsidRPr="00CE51E1" w:rsidRDefault="00156F9B" w:rsidP="00156F9B">
            <w:pPr>
              <w:jc w:val="center"/>
              <w:rPr>
                <w:rFonts w:cs="Arial"/>
                <w:b/>
                <w:bCs/>
                <w:sz w:val="20"/>
                <w:szCs w:val="20"/>
              </w:rPr>
            </w:pPr>
          </w:p>
          <w:p w:rsidR="00156F9B" w:rsidRPr="00CE51E1" w:rsidRDefault="00156F9B" w:rsidP="00156F9B">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156F9B" w:rsidRPr="00CE51E1" w:rsidRDefault="00156F9B" w:rsidP="00156F9B">
            <w:pPr>
              <w:jc w:val="center"/>
              <w:rPr>
                <w:rFonts w:cs="Arial"/>
                <w:sz w:val="20"/>
                <w:szCs w:val="20"/>
              </w:rPr>
            </w:pPr>
            <w:r w:rsidRPr="00CE51E1">
              <w:rPr>
                <w:rFonts w:cs="Arial"/>
                <w:b/>
                <w:bCs/>
                <w:sz w:val="20"/>
                <w:szCs w:val="20"/>
              </w:rPr>
              <w:t>Director General de Administración</w:t>
            </w:r>
          </w:p>
        </w:tc>
        <w:tc>
          <w:tcPr>
            <w:tcW w:w="5029" w:type="dxa"/>
          </w:tcPr>
          <w:p w:rsidR="00156F9B" w:rsidRPr="00CE51E1" w:rsidRDefault="00156F9B" w:rsidP="00156F9B">
            <w:pPr>
              <w:jc w:val="center"/>
              <w:rPr>
                <w:rFonts w:cs="Arial"/>
                <w:b/>
                <w:bCs/>
                <w:sz w:val="20"/>
                <w:szCs w:val="20"/>
              </w:rPr>
            </w:pPr>
            <w:r w:rsidRPr="00CE51E1">
              <w:rPr>
                <w:rFonts w:cs="Arial"/>
                <w:b/>
                <w:bCs/>
                <w:sz w:val="20"/>
                <w:szCs w:val="20"/>
              </w:rPr>
              <w:t xml:space="preserve">Por El Prestador </w:t>
            </w:r>
          </w:p>
          <w:p w:rsidR="00156F9B" w:rsidRPr="00CE51E1" w:rsidRDefault="00156F9B" w:rsidP="00156F9B">
            <w:pPr>
              <w:jc w:val="center"/>
              <w:rPr>
                <w:rFonts w:cs="Arial"/>
                <w:b/>
                <w:bCs/>
                <w:sz w:val="20"/>
                <w:szCs w:val="20"/>
              </w:rPr>
            </w:pPr>
          </w:p>
          <w:p w:rsidR="00156F9B" w:rsidRPr="00CE51E1" w:rsidRDefault="00156F9B" w:rsidP="00156F9B">
            <w:pPr>
              <w:jc w:val="center"/>
              <w:rPr>
                <w:rFonts w:cs="Arial"/>
                <w:b/>
                <w:bCs/>
                <w:sz w:val="20"/>
                <w:szCs w:val="20"/>
              </w:rPr>
            </w:pPr>
          </w:p>
          <w:p w:rsidR="00156F9B" w:rsidRPr="00CE51E1" w:rsidRDefault="00156F9B" w:rsidP="00156F9B">
            <w:pPr>
              <w:jc w:val="center"/>
              <w:rPr>
                <w:rFonts w:cs="Arial"/>
                <w:b/>
                <w:bCs/>
                <w:sz w:val="20"/>
                <w:szCs w:val="20"/>
              </w:rPr>
            </w:pPr>
          </w:p>
          <w:p w:rsidR="00156F9B" w:rsidRPr="00CE51E1" w:rsidRDefault="00156F9B" w:rsidP="00156F9B">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156F9B" w:rsidRPr="00CE51E1" w:rsidTr="00156F9B">
        <w:trPr>
          <w:trHeight w:val="1900"/>
        </w:trPr>
        <w:tc>
          <w:tcPr>
            <w:tcW w:w="4181" w:type="dxa"/>
          </w:tcPr>
          <w:p w:rsidR="00156F9B" w:rsidRDefault="00156F9B" w:rsidP="00156F9B">
            <w:pPr>
              <w:jc w:val="center"/>
              <w:rPr>
                <w:rFonts w:cs="Arial"/>
                <w:b/>
                <w:sz w:val="20"/>
                <w:szCs w:val="20"/>
              </w:rPr>
            </w:pPr>
          </w:p>
          <w:p w:rsidR="00156F9B" w:rsidRPr="001407E5" w:rsidRDefault="00156F9B" w:rsidP="00156F9B">
            <w:pPr>
              <w:jc w:val="center"/>
              <w:rPr>
                <w:rFonts w:cs="Arial"/>
                <w:b/>
                <w:sz w:val="20"/>
                <w:szCs w:val="20"/>
              </w:rPr>
            </w:pPr>
            <w:r w:rsidRPr="001407E5">
              <w:rPr>
                <w:rFonts w:cs="Arial"/>
                <w:b/>
                <w:sz w:val="20"/>
                <w:szCs w:val="20"/>
              </w:rPr>
              <w:t>C. Juan Alberto López Toledo</w:t>
            </w:r>
          </w:p>
          <w:p w:rsidR="00156F9B" w:rsidRPr="001407E5" w:rsidRDefault="00156F9B" w:rsidP="00156F9B">
            <w:pPr>
              <w:jc w:val="center"/>
              <w:rPr>
                <w:rFonts w:cs="Arial"/>
                <w:b/>
                <w:sz w:val="20"/>
                <w:szCs w:val="20"/>
              </w:rPr>
            </w:pPr>
            <w:r w:rsidRPr="001407E5">
              <w:rPr>
                <w:rFonts w:cs="Arial"/>
                <w:b/>
                <w:sz w:val="20"/>
                <w:szCs w:val="20"/>
              </w:rPr>
              <w:t xml:space="preserve">Director General Adjunto de Recursos Materiales, </w:t>
            </w:r>
            <w:proofErr w:type="gramStart"/>
            <w:r w:rsidRPr="001407E5">
              <w:rPr>
                <w:rFonts w:cs="Arial"/>
                <w:b/>
                <w:sz w:val="20"/>
                <w:szCs w:val="20"/>
              </w:rPr>
              <w:t>Adquisiciones  y</w:t>
            </w:r>
            <w:proofErr w:type="gramEnd"/>
            <w:r w:rsidRPr="001407E5">
              <w:rPr>
                <w:rFonts w:cs="Arial"/>
                <w:b/>
                <w:sz w:val="20"/>
                <w:szCs w:val="20"/>
              </w:rPr>
              <w:t xml:space="preserve"> Servicios</w:t>
            </w:r>
          </w:p>
          <w:p w:rsidR="00156F9B" w:rsidRPr="001407E5" w:rsidRDefault="00156F9B" w:rsidP="00156F9B">
            <w:pPr>
              <w:jc w:val="center"/>
              <w:rPr>
                <w:rFonts w:cs="Arial"/>
                <w:b/>
                <w:sz w:val="20"/>
                <w:szCs w:val="20"/>
              </w:rPr>
            </w:pPr>
          </w:p>
          <w:p w:rsidR="00156F9B" w:rsidRPr="001407E5" w:rsidRDefault="00156F9B" w:rsidP="00156F9B">
            <w:pPr>
              <w:jc w:val="center"/>
              <w:rPr>
                <w:rFonts w:cs="Arial"/>
                <w:b/>
                <w:sz w:val="20"/>
                <w:szCs w:val="20"/>
              </w:rPr>
            </w:pPr>
          </w:p>
          <w:p w:rsidR="00156F9B" w:rsidRPr="001407E5" w:rsidRDefault="00156F9B" w:rsidP="00156F9B">
            <w:pPr>
              <w:jc w:val="center"/>
              <w:rPr>
                <w:rFonts w:cs="Arial"/>
                <w:b/>
                <w:sz w:val="20"/>
                <w:szCs w:val="20"/>
              </w:rPr>
            </w:pPr>
            <w:r w:rsidRPr="001407E5">
              <w:rPr>
                <w:rFonts w:cs="Arial"/>
                <w:b/>
                <w:sz w:val="20"/>
                <w:szCs w:val="20"/>
              </w:rPr>
              <w:t>Área Requirente</w:t>
            </w:r>
          </w:p>
          <w:p w:rsidR="00156F9B" w:rsidRPr="001407E5" w:rsidRDefault="00156F9B" w:rsidP="00156F9B">
            <w:pPr>
              <w:jc w:val="center"/>
              <w:rPr>
                <w:rFonts w:cs="Arial"/>
                <w:b/>
                <w:sz w:val="20"/>
                <w:szCs w:val="20"/>
              </w:rPr>
            </w:pPr>
          </w:p>
          <w:p w:rsidR="00156F9B" w:rsidRPr="001407E5" w:rsidRDefault="00156F9B" w:rsidP="00156F9B">
            <w:pPr>
              <w:jc w:val="center"/>
              <w:rPr>
                <w:rFonts w:cs="Arial"/>
                <w:b/>
                <w:sz w:val="20"/>
                <w:szCs w:val="20"/>
              </w:rPr>
            </w:pPr>
          </w:p>
          <w:p w:rsidR="00156F9B" w:rsidRPr="001407E5" w:rsidRDefault="00156F9B" w:rsidP="00156F9B">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156F9B" w:rsidRPr="001407E5" w:rsidRDefault="00156F9B" w:rsidP="00156F9B">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156F9B" w:rsidRPr="001407E5" w:rsidRDefault="00156F9B" w:rsidP="00156F9B">
            <w:pPr>
              <w:jc w:val="center"/>
              <w:rPr>
                <w:rFonts w:cs="Arial"/>
                <w:b/>
                <w:sz w:val="20"/>
                <w:szCs w:val="20"/>
              </w:rPr>
            </w:pPr>
          </w:p>
          <w:p w:rsidR="00156F9B" w:rsidRPr="001407E5" w:rsidRDefault="00156F9B" w:rsidP="00156F9B">
            <w:pPr>
              <w:jc w:val="center"/>
              <w:rPr>
                <w:rFonts w:cs="Arial"/>
                <w:b/>
                <w:sz w:val="20"/>
                <w:szCs w:val="20"/>
              </w:rPr>
            </w:pPr>
          </w:p>
          <w:p w:rsidR="00156F9B" w:rsidRPr="001407E5" w:rsidRDefault="00156F9B" w:rsidP="00156F9B">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156F9B" w:rsidRPr="001407E5" w:rsidRDefault="00156F9B" w:rsidP="00156F9B">
            <w:pPr>
              <w:jc w:val="center"/>
              <w:rPr>
                <w:rFonts w:cs="Arial"/>
                <w:b/>
                <w:sz w:val="20"/>
                <w:szCs w:val="20"/>
              </w:rPr>
            </w:pPr>
            <w:r w:rsidRPr="001407E5">
              <w:rPr>
                <w:rFonts w:cs="Arial"/>
                <w:b/>
                <w:sz w:val="20"/>
                <w:szCs w:val="20"/>
              </w:rPr>
              <w:lastRenderedPageBreak/>
              <w:t xml:space="preserve">Titular de la </w:t>
            </w:r>
            <w:proofErr w:type="spellStart"/>
            <w:r w:rsidRPr="001407E5">
              <w:rPr>
                <w:rFonts w:cs="Arial"/>
                <w:b/>
                <w:sz w:val="20"/>
                <w:szCs w:val="20"/>
              </w:rPr>
              <w:t>xxxxxxxxxx</w:t>
            </w:r>
            <w:proofErr w:type="spellEnd"/>
          </w:p>
          <w:p w:rsidR="00156F9B" w:rsidRPr="00CE51E1" w:rsidRDefault="00156F9B" w:rsidP="00156F9B">
            <w:pPr>
              <w:jc w:val="center"/>
              <w:rPr>
                <w:rFonts w:cs="Arial"/>
                <w:b/>
                <w:sz w:val="20"/>
                <w:szCs w:val="20"/>
              </w:rPr>
            </w:pPr>
            <w:r w:rsidRPr="001407E5">
              <w:rPr>
                <w:rFonts w:cs="Arial"/>
                <w:b/>
                <w:sz w:val="20"/>
                <w:szCs w:val="20"/>
              </w:rPr>
              <w:t>Administrador del Contrato</w:t>
            </w:r>
          </w:p>
        </w:tc>
        <w:tc>
          <w:tcPr>
            <w:tcW w:w="5029" w:type="dxa"/>
          </w:tcPr>
          <w:p w:rsidR="00156F9B" w:rsidRPr="00CE51E1" w:rsidRDefault="00156F9B" w:rsidP="00156F9B">
            <w:pPr>
              <w:jc w:val="center"/>
              <w:rPr>
                <w:rFonts w:cs="Arial"/>
                <w:b/>
                <w:sz w:val="20"/>
                <w:szCs w:val="20"/>
                <w:lang w:val="es-ES_tradnl"/>
              </w:rPr>
            </w:pPr>
          </w:p>
        </w:tc>
      </w:tr>
    </w:tbl>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156F9B" w:rsidRPr="002F12F4" w:rsidRDefault="00156F9B" w:rsidP="00156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56F9B" w:rsidRPr="002F12F4" w:rsidRDefault="00156F9B" w:rsidP="00156F9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III. El lugar y fecha de expedición.</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IV. La clave del registro federal de contribuyentes de la persona a favor de quien se expida.</w:t>
      </w:r>
    </w:p>
    <w:p w:rsidR="00156F9B" w:rsidRPr="002F12F4" w:rsidRDefault="00156F9B" w:rsidP="00156F9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56F9B" w:rsidRPr="002F12F4" w:rsidRDefault="00156F9B" w:rsidP="00156F9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56F9B" w:rsidRPr="002F12F4" w:rsidRDefault="00156F9B" w:rsidP="00156F9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56F9B" w:rsidRPr="002F12F4" w:rsidRDefault="00156F9B" w:rsidP="00156F9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56F9B" w:rsidRPr="002F12F4" w:rsidRDefault="00156F9B" w:rsidP="00156F9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56F9B" w:rsidRPr="002F12F4" w:rsidRDefault="00156F9B" w:rsidP="00156F9B">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w:t>
      </w:r>
      <w:r w:rsidRPr="002F12F4">
        <w:rPr>
          <w:rFonts w:cs="Arial"/>
          <w:sz w:val="18"/>
          <w:szCs w:val="18"/>
        </w:rPr>
        <w:lastRenderedPageBreak/>
        <w:t>comercialización, deberán contener el número de identificación vehicular y la clave vehicular que corresponda al automóvil.</w:t>
      </w:r>
    </w:p>
    <w:p w:rsidR="00156F9B" w:rsidRPr="002F12F4" w:rsidRDefault="00156F9B" w:rsidP="00156F9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156F9B" w:rsidRPr="002F12F4" w:rsidRDefault="00156F9B" w:rsidP="00156F9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156F9B" w:rsidRPr="002F12F4" w:rsidRDefault="00156F9B" w:rsidP="00156F9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VI. El valor unitario consignado en número.</w:t>
      </w:r>
    </w:p>
    <w:p w:rsidR="00156F9B" w:rsidRPr="002F12F4" w:rsidRDefault="00156F9B" w:rsidP="00156F9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156F9B" w:rsidRPr="002F12F4" w:rsidRDefault="00156F9B" w:rsidP="00156F9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156F9B" w:rsidRPr="002F12F4" w:rsidRDefault="00156F9B" w:rsidP="00156F9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156F9B" w:rsidRPr="002F12F4" w:rsidRDefault="00156F9B" w:rsidP="00156F9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VII. El importe total consignado en número o letra, conforme a lo siguiente:</w:t>
      </w:r>
    </w:p>
    <w:p w:rsidR="00156F9B" w:rsidRPr="002F12F4" w:rsidRDefault="00156F9B" w:rsidP="00156F9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56F9B" w:rsidRPr="002F12F4" w:rsidRDefault="00156F9B" w:rsidP="00156F9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56F9B" w:rsidRPr="002F12F4" w:rsidRDefault="00156F9B" w:rsidP="00156F9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156F9B" w:rsidRPr="002F12F4" w:rsidRDefault="00156F9B" w:rsidP="00156F9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56F9B" w:rsidRPr="002F12F4" w:rsidRDefault="00156F9B" w:rsidP="00156F9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VIII. Tratándose de mercancías de importación:</w:t>
      </w:r>
    </w:p>
    <w:p w:rsidR="00156F9B" w:rsidRPr="002F12F4" w:rsidRDefault="00156F9B" w:rsidP="00156F9B">
      <w:pPr>
        <w:ind w:left="708"/>
        <w:jc w:val="both"/>
        <w:rPr>
          <w:rFonts w:cs="Arial"/>
          <w:sz w:val="18"/>
          <w:szCs w:val="18"/>
        </w:rPr>
      </w:pPr>
      <w:r w:rsidRPr="002F12F4">
        <w:rPr>
          <w:rFonts w:cs="Arial"/>
          <w:sz w:val="18"/>
          <w:szCs w:val="18"/>
        </w:rPr>
        <w:t>a) El número y fecha del documento aduanero, tratándose de ventas de primera mano.</w:t>
      </w:r>
    </w:p>
    <w:p w:rsidR="00156F9B" w:rsidRPr="002F12F4" w:rsidRDefault="00156F9B" w:rsidP="00156F9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56F9B" w:rsidRPr="002F12F4" w:rsidRDefault="00156F9B" w:rsidP="00156F9B">
      <w:pPr>
        <w:jc w:val="both"/>
        <w:rPr>
          <w:rFonts w:cs="Arial"/>
          <w:sz w:val="18"/>
          <w:szCs w:val="18"/>
        </w:rPr>
      </w:pPr>
    </w:p>
    <w:p w:rsidR="00156F9B" w:rsidRPr="002F12F4" w:rsidRDefault="00156F9B" w:rsidP="00156F9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156F9B" w:rsidRPr="002F12F4" w:rsidRDefault="00156F9B" w:rsidP="00156F9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56F9B" w:rsidRPr="002F12F4" w:rsidRDefault="00156F9B" w:rsidP="00156F9B">
      <w:pPr>
        <w:jc w:val="both"/>
        <w:rPr>
          <w:rFonts w:cs="Arial"/>
          <w:sz w:val="18"/>
          <w:szCs w:val="18"/>
        </w:rPr>
      </w:pPr>
      <w:r w:rsidRPr="002F12F4">
        <w:rPr>
          <w:rFonts w:cs="Arial"/>
          <w:sz w:val="18"/>
          <w:szCs w:val="18"/>
        </w:rPr>
        <w:lastRenderedPageBreak/>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56F9B" w:rsidRPr="002F12F4" w:rsidRDefault="00156F9B" w:rsidP="00156F9B">
      <w:pPr>
        <w:rPr>
          <w:rFonts w:cs="Arial"/>
          <w:sz w:val="20"/>
          <w:szCs w:val="20"/>
        </w:rPr>
      </w:pPr>
    </w:p>
    <w:p w:rsidR="00156F9B" w:rsidRPr="002F12F4" w:rsidRDefault="00156F9B" w:rsidP="00156F9B">
      <w:pPr>
        <w:rPr>
          <w:rFonts w:cs="Arial"/>
          <w:sz w:val="20"/>
          <w:szCs w:val="20"/>
        </w:rPr>
      </w:pPr>
    </w:p>
    <w:p w:rsidR="00156F9B" w:rsidRPr="002F12F4" w:rsidRDefault="00156F9B" w:rsidP="00156F9B">
      <w:pPr>
        <w:rPr>
          <w:rFonts w:cs="Arial"/>
          <w:sz w:val="20"/>
          <w:szCs w:val="20"/>
        </w:rPr>
      </w:pPr>
    </w:p>
    <w:p w:rsidR="00156F9B" w:rsidRPr="002F12F4" w:rsidRDefault="00156F9B" w:rsidP="00156F9B">
      <w:pPr>
        <w:rPr>
          <w:rFonts w:cs="Arial"/>
          <w:sz w:val="20"/>
          <w:szCs w:val="20"/>
        </w:rPr>
      </w:pPr>
    </w:p>
    <w:p w:rsidR="00156F9B" w:rsidRPr="002F12F4" w:rsidRDefault="00156F9B" w:rsidP="00156F9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156F9B" w:rsidRPr="002F12F4" w:rsidRDefault="00156F9B" w:rsidP="00156F9B">
      <w:pPr>
        <w:jc w:val="center"/>
        <w:rPr>
          <w:rFonts w:cs="Arial"/>
          <w:b/>
          <w:sz w:val="20"/>
          <w:szCs w:val="20"/>
          <w:lang w:val="es-MX"/>
        </w:rPr>
      </w:pPr>
    </w:p>
    <w:p w:rsidR="00156F9B" w:rsidRPr="002F12F4" w:rsidRDefault="00156F9B" w:rsidP="00156F9B">
      <w:pPr>
        <w:jc w:val="center"/>
        <w:rPr>
          <w:rFonts w:cs="Arial"/>
          <w:b/>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Las responsabilidades del sector público se centran en:</w:t>
      </w:r>
    </w:p>
    <w:p w:rsidR="00156F9B" w:rsidRPr="002F12F4" w:rsidRDefault="00156F9B" w:rsidP="00156F9B">
      <w:pPr>
        <w:jc w:val="both"/>
        <w:rPr>
          <w:rFonts w:cs="Arial"/>
          <w:sz w:val="20"/>
          <w:szCs w:val="20"/>
          <w:lang w:val="es-MX"/>
        </w:rPr>
      </w:pPr>
    </w:p>
    <w:p w:rsidR="00156F9B" w:rsidRPr="002F12F4" w:rsidRDefault="00156F9B" w:rsidP="00156F9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156F9B" w:rsidRPr="002F12F4" w:rsidRDefault="00156F9B" w:rsidP="00156F9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156F9B" w:rsidRPr="002F12F4" w:rsidRDefault="00156F9B" w:rsidP="00156F9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Las responsabilidades del sector privado contemplan:</w:t>
      </w:r>
    </w:p>
    <w:p w:rsidR="00156F9B" w:rsidRPr="002F12F4" w:rsidRDefault="00156F9B" w:rsidP="00156F9B">
      <w:pPr>
        <w:jc w:val="both"/>
        <w:rPr>
          <w:rFonts w:cs="Arial"/>
          <w:sz w:val="20"/>
          <w:szCs w:val="20"/>
          <w:lang w:val="es-MX"/>
        </w:rPr>
      </w:pPr>
    </w:p>
    <w:p w:rsidR="00156F9B" w:rsidRPr="002F12F4" w:rsidRDefault="00156F9B" w:rsidP="00156F9B">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56F9B" w:rsidRPr="002F12F4" w:rsidRDefault="00156F9B" w:rsidP="00156F9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56F9B" w:rsidRPr="002F12F4" w:rsidRDefault="00156F9B" w:rsidP="00156F9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56F9B" w:rsidRPr="002F12F4" w:rsidRDefault="00156F9B" w:rsidP="00156F9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Artículo 222</w:t>
      </w:r>
    </w:p>
    <w:p w:rsidR="00156F9B" w:rsidRPr="002F12F4" w:rsidRDefault="00156F9B" w:rsidP="00156F9B">
      <w:pPr>
        <w:jc w:val="both"/>
        <w:rPr>
          <w:rFonts w:cs="Arial"/>
          <w:sz w:val="20"/>
          <w:szCs w:val="20"/>
          <w:lang w:val="es-MX"/>
        </w:rPr>
      </w:pPr>
      <w:r w:rsidRPr="002F12F4">
        <w:rPr>
          <w:rFonts w:cs="Arial"/>
          <w:sz w:val="20"/>
          <w:szCs w:val="20"/>
          <w:lang w:val="es-MX"/>
        </w:rPr>
        <w:t>Cometen el delito de cohecho:</w:t>
      </w:r>
    </w:p>
    <w:p w:rsidR="00156F9B" w:rsidRPr="002F12F4" w:rsidRDefault="00156F9B" w:rsidP="00156F9B">
      <w:pPr>
        <w:jc w:val="both"/>
        <w:rPr>
          <w:rFonts w:cs="Arial"/>
          <w:sz w:val="20"/>
          <w:szCs w:val="20"/>
          <w:lang w:val="es-MX"/>
        </w:rPr>
      </w:pPr>
    </w:p>
    <w:p w:rsidR="00156F9B" w:rsidRPr="002F12F4" w:rsidRDefault="00156F9B" w:rsidP="00156F9B">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156F9B" w:rsidRPr="002F12F4" w:rsidRDefault="00156F9B" w:rsidP="00156F9B">
      <w:pPr>
        <w:tabs>
          <w:tab w:val="num" w:pos="360"/>
          <w:tab w:val="num" w:pos="540"/>
        </w:tabs>
        <w:ind w:left="360" w:hanging="360"/>
        <w:jc w:val="both"/>
        <w:rPr>
          <w:rFonts w:cs="Arial"/>
          <w:sz w:val="20"/>
          <w:szCs w:val="20"/>
          <w:lang w:val="es-MX"/>
        </w:rPr>
      </w:pPr>
    </w:p>
    <w:p w:rsidR="00156F9B" w:rsidRPr="002F12F4" w:rsidRDefault="00156F9B" w:rsidP="00156F9B">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Al que cometa el delito de cohecho se le impondrán las siguientes sanciones: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156F9B" w:rsidRPr="002F12F4" w:rsidRDefault="00156F9B" w:rsidP="00156F9B">
      <w:pPr>
        <w:jc w:val="both"/>
        <w:rPr>
          <w:rFonts w:cs="Arial"/>
          <w:b/>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b/>
          <w:sz w:val="20"/>
          <w:szCs w:val="20"/>
          <w:lang w:val="es-MX"/>
        </w:rPr>
      </w:pPr>
    </w:p>
    <w:p w:rsidR="00156F9B" w:rsidRPr="002F12F4" w:rsidRDefault="00156F9B" w:rsidP="00156F9B">
      <w:pPr>
        <w:jc w:val="both"/>
        <w:rPr>
          <w:rFonts w:cs="Arial"/>
          <w:b/>
          <w:sz w:val="20"/>
          <w:szCs w:val="20"/>
          <w:lang w:val="es-MX"/>
        </w:rPr>
      </w:pPr>
      <w:r w:rsidRPr="002F12F4">
        <w:rPr>
          <w:rFonts w:cs="Arial"/>
          <w:b/>
          <w:sz w:val="20"/>
          <w:szCs w:val="20"/>
          <w:lang w:val="es-MX"/>
        </w:rPr>
        <w:t>Capítulo XI</w:t>
      </w:r>
    </w:p>
    <w:p w:rsidR="00156F9B" w:rsidRPr="002F12F4" w:rsidRDefault="00156F9B" w:rsidP="00156F9B">
      <w:pPr>
        <w:jc w:val="both"/>
        <w:rPr>
          <w:rFonts w:cs="Arial"/>
          <w:b/>
          <w:sz w:val="20"/>
          <w:szCs w:val="20"/>
          <w:lang w:val="es-MX"/>
        </w:rPr>
      </w:pPr>
      <w:r w:rsidRPr="002F12F4">
        <w:rPr>
          <w:rFonts w:cs="Arial"/>
          <w:b/>
          <w:sz w:val="20"/>
          <w:szCs w:val="20"/>
          <w:lang w:val="es-MX"/>
        </w:rPr>
        <w:t>Cohecho a servidores públicos extranjeros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Artículo 222 bis</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 xml:space="preserve">Se impondrán las penas previstas en el Artículo anterior al que con el propósito de obtener o retener para sí o para otra persona ventajas indebidas en el desarrollo de conducción de transacciones </w:t>
      </w:r>
      <w:r w:rsidRPr="002F12F4">
        <w:rPr>
          <w:rFonts w:cs="Arial"/>
          <w:sz w:val="20"/>
          <w:szCs w:val="20"/>
          <w:lang w:val="es-MX"/>
        </w:rPr>
        <w:lastRenderedPageBreak/>
        <w:t>comerciales internacionales, ofrezca, prometa o de, por sí o por interpósita persona, dinero o cualquier otra dadiva, ya sea en bienes o servicios:</w:t>
      </w:r>
    </w:p>
    <w:p w:rsidR="00156F9B" w:rsidRPr="002F12F4" w:rsidRDefault="00156F9B" w:rsidP="00156F9B">
      <w:pPr>
        <w:jc w:val="both"/>
        <w:rPr>
          <w:rFonts w:cs="Arial"/>
          <w:sz w:val="20"/>
          <w:szCs w:val="20"/>
          <w:lang w:val="es-MX"/>
        </w:rPr>
      </w:pPr>
    </w:p>
    <w:p w:rsidR="00156F9B" w:rsidRPr="002F12F4" w:rsidRDefault="00156F9B" w:rsidP="00156F9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56F9B" w:rsidRPr="002F12F4" w:rsidRDefault="00156F9B" w:rsidP="00156F9B">
      <w:pPr>
        <w:tabs>
          <w:tab w:val="num" w:pos="540"/>
        </w:tabs>
        <w:ind w:left="540" w:hanging="540"/>
        <w:jc w:val="both"/>
        <w:rPr>
          <w:rFonts w:cs="Arial"/>
          <w:sz w:val="20"/>
          <w:szCs w:val="20"/>
          <w:lang w:val="es-MX"/>
        </w:rPr>
      </w:pPr>
    </w:p>
    <w:p w:rsidR="00156F9B" w:rsidRPr="002F12F4" w:rsidRDefault="00156F9B" w:rsidP="00156F9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156F9B" w:rsidRPr="002F12F4" w:rsidRDefault="00156F9B" w:rsidP="00156F9B">
      <w:pPr>
        <w:tabs>
          <w:tab w:val="num" w:pos="540"/>
        </w:tabs>
        <w:ind w:left="540" w:hanging="540"/>
        <w:jc w:val="both"/>
        <w:rPr>
          <w:rFonts w:cs="Arial"/>
          <w:sz w:val="20"/>
          <w:szCs w:val="20"/>
          <w:lang w:val="es-MX"/>
        </w:rPr>
      </w:pPr>
    </w:p>
    <w:p w:rsidR="00156F9B" w:rsidRPr="002F12F4" w:rsidRDefault="00156F9B" w:rsidP="00156F9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 xml:space="preserve">A </w:t>
      </w:r>
      <w:proofErr w:type="gramStart"/>
      <w:r w:rsidRPr="002F12F4">
        <w:rPr>
          <w:rFonts w:cs="Arial"/>
          <w:sz w:val="20"/>
          <w:szCs w:val="20"/>
          <w:lang w:val="es-MX"/>
        </w:rPr>
        <w:t>cualquier personas</w:t>
      </w:r>
      <w:proofErr w:type="gramEnd"/>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56F9B" w:rsidRPr="002F12F4" w:rsidRDefault="00156F9B" w:rsidP="00156F9B">
      <w:pPr>
        <w:jc w:val="both"/>
        <w:rPr>
          <w:rFonts w:cs="Arial"/>
          <w:sz w:val="20"/>
          <w:szCs w:val="20"/>
          <w:lang w:val="es-MX"/>
        </w:rPr>
      </w:pPr>
    </w:p>
    <w:p w:rsidR="00156F9B" w:rsidRPr="002F12F4" w:rsidRDefault="00156F9B" w:rsidP="00156F9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56F9B" w:rsidRDefault="00156F9B" w:rsidP="00156F9B"/>
    <w:p w:rsidR="00156F9B" w:rsidRDefault="00156F9B" w:rsidP="00156F9B"/>
    <w:p w:rsidR="00156F9B" w:rsidRDefault="00156F9B" w:rsidP="00156F9B"/>
    <w:p w:rsidR="00156F9B" w:rsidRDefault="00156F9B" w:rsidP="00156F9B"/>
    <w:p w:rsidR="00156F9B" w:rsidRDefault="00156F9B" w:rsidP="00156F9B"/>
    <w:p w:rsidR="00156F9B" w:rsidRDefault="00156F9B" w:rsidP="00156F9B"/>
    <w:p w:rsidR="00156F9B" w:rsidRDefault="00156F9B" w:rsidP="00156F9B"/>
    <w:p w:rsidR="00156F9B" w:rsidRDefault="00156F9B" w:rsidP="00156F9B"/>
    <w:p w:rsidR="00156F9B" w:rsidRDefault="00156F9B" w:rsidP="00156F9B"/>
    <w:p w:rsidR="00156F9B" w:rsidRDefault="00156F9B" w:rsidP="00156F9B"/>
    <w:p w:rsidR="00156F9B" w:rsidRDefault="00156F9B" w:rsidP="00156F9B"/>
    <w:sectPr w:rsidR="00156F9B">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B8" w:rsidRDefault="009470B8" w:rsidP="000E0F92">
      <w:r>
        <w:separator/>
      </w:r>
    </w:p>
  </w:endnote>
  <w:endnote w:type="continuationSeparator" w:id="0">
    <w:p w:rsidR="009470B8" w:rsidRDefault="009470B8" w:rsidP="000E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86775"/>
      <w:docPartObj>
        <w:docPartGallery w:val="Page Numbers (Bottom of Page)"/>
        <w:docPartUnique/>
      </w:docPartObj>
    </w:sdtPr>
    <w:sdtEndPr/>
    <w:sdtContent>
      <w:sdt>
        <w:sdtPr>
          <w:id w:val="1728636285"/>
          <w:docPartObj>
            <w:docPartGallery w:val="Page Numbers (Top of Page)"/>
            <w:docPartUnique/>
          </w:docPartObj>
        </w:sdtPr>
        <w:sdtEndPr/>
        <w:sdtContent>
          <w:p w:rsidR="00156F9B" w:rsidRDefault="00156F9B">
            <w:pPr>
              <w:pStyle w:val="Piedepgina"/>
              <w:jc w:val="center"/>
            </w:pPr>
            <w:r w:rsidRPr="00156F9B">
              <w:rPr>
                <w:sz w:val="18"/>
                <w:szCs w:val="18"/>
              </w:rPr>
              <w:t xml:space="preserve">Página </w:t>
            </w:r>
            <w:r w:rsidRPr="00156F9B">
              <w:rPr>
                <w:b/>
                <w:bCs/>
                <w:sz w:val="18"/>
                <w:szCs w:val="18"/>
              </w:rPr>
              <w:fldChar w:fldCharType="begin"/>
            </w:r>
            <w:r w:rsidRPr="00156F9B">
              <w:rPr>
                <w:b/>
                <w:bCs/>
                <w:sz w:val="18"/>
                <w:szCs w:val="18"/>
              </w:rPr>
              <w:instrText>PAGE</w:instrText>
            </w:r>
            <w:r w:rsidRPr="00156F9B">
              <w:rPr>
                <w:b/>
                <w:bCs/>
                <w:sz w:val="18"/>
                <w:szCs w:val="18"/>
              </w:rPr>
              <w:fldChar w:fldCharType="separate"/>
            </w:r>
            <w:r w:rsidR="00D85D09">
              <w:rPr>
                <w:b/>
                <w:bCs/>
                <w:noProof/>
                <w:sz w:val="18"/>
                <w:szCs w:val="18"/>
              </w:rPr>
              <w:t>49</w:t>
            </w:r>
            <w:r w:rsidRPr="00156F9B">
              <w:rPr>
                <w:b/>
                <w:bCs/>
                <w:sz w:val="18"/>
                <w:szCs w:val="18"/>
              </w:rPr>
              <w:fldChar w:fldCharType="end"/>
            </w:r>
            <w:r w:rsidRPr="00156F9B">
              <w:rPr>
                <w:sz w:val="18"/>
                <w:szCs w:val="18"/>
              </w:rPr>
              <w:t xml:space="preserve"> de </w:t>
            </w:r>
            <w:r w:rsidRPr="00156F9B">
              <w:rPr>
                <w:b/>
                <w:bCs/>
                <w:sz w:val="18"/>
                <w:szCs w:val="18"/>
              </w:rPr>
              <w:fldChar w:fldCharType="begin"/>
            </w:r>
            <w:r w:rsidRPr="00156F9B">
              <w:rPr>
                <w:b/>
                <w:bCs/>
                <w:sz w:val="18"/>
                <w:szCs w:val="18"/>
              </w:rPr>
              <w:instrText>NUMPAGES</w:instrText>
            </w:r>
            <w:r w:rsidRPr="00156F9B">
              <w:rPr>
                <w:b/>
                <w:bCs/>
                <w:sz w:val="18"/>
                <w:szCs w:val="18"/>
              </w:rPr>
              <w:fldChar w:fldCharType="separate"/>
            </w:r>
            <w:r w:rsidR="00D85D09">
              <w:rPr>
                <w:b/>
                <w:bCs/>
                <w:noProof/>
                <w:sz w:val="18"/>
                <w:szCs w:val="18"/>
              </w:rPr>
              <w:t>57</w:t>
            </w:r>
            <w:r w:rsidRPr="00156F9B">
              <w:rPr>
                <w:b/>
                <w:bCs/>
                <w:sz w:val="18"/>
                <w:szCs w:val="18"/>
              </w:rPr>
              <w:fldChar w:fldCharType="end"/>
            </w:r>
          </w:p>
        </w:sdtContent>
      </w:sdt>
    </w:sdtContent>
  </w:sdt>
  <w:p w:rsidR="00156F9B" w:rsidRDefault="00156F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B8" w:rsidRDefault="009470B8" w:rsidP="000E0F92">
      <w:r>
        <w:separator/>
      </w:r>
    </w:p>
  </w:footnote>
  <w:footnote w:type="continuationSeparator" w:id="0">
    <w:p w:rsidR="009470B8" w:rsidRDefault="009470B8" w:rsidP="000E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3A" w:rsidRDefault="00BF513A">
    <w:pPr>
      <w:pStyle w:val="Encabezado"/>
    </w:pPr>
    <w:r>
      <w:rPr>
        <w:noProof/>
        <w:lang w:val="es-MX" w:eastAsia="es-MX"/>
      </w:rPr>
      <w:drawing>
        <wp:inline distT="0" distB="0" distL="0" distR="0" wp14:anchorId="09B4FBA9" wp14:editId="7F27303D">
          <wp:extent cx="810895" cy="640080"/>
          <wp:effectExtent l="0" t="0" r="825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40080"/>
                  </a:xfrm>
                  <a:prstGeom prst="rect">
                    <a:avLst/>
                  </a:prstGeom>
                  <a:noFill/>
                </pic:spPr>
              </pic:pic>
            </a:graphicData>
          </a:graphic>
        </wp:inline>
      </w:drawing>
    </w:r>
  </w:p>
  <w:p w:rsidR="00156F9B" w:rsidRDefault="00156F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AC610D"/>
    <w:multiLevelType w:val="hybridMultilevel"/>
    <w:tmpl w:val="E7B0087C"/>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20853AC9"/>
    <w:multiLevelType w:val="hybridMultilevel"/>
    <w:tmpl w:val="63EA669C"/>
    <w:lvl w:ilvl="0" w:tplc="B428001A">
      <w:start w:val="20"/>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30118DB"/>
    <w:multiLevelType w:val="hybridMultilevel"/>
    <w:tmpl w:val="333AB1F2"/>
    <w:lvl w:ilvl="0" w:tplc="3D5A0740">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A203A1"/>
    <w:multiLevelType w:val="hybridMultilevel"/>
    <w:tmpl w:val="F0B01BB2"/>
    <w:lvl w:ilvl="0" w:tplc="EB8CF976">
      <w:start w:val="1"/>
      <w:numFmt w:val="bullet"/>
      <w:lvlText w:val="o"/>
      <w:lvlJc w:val="left"/>
      <w:pPr>
        <w:ind w:left="1979" w:hanging="360"/>
      </w:pPr>
      <w:rPr>
        <w:rFonts w:ascii="Courier New" w:eastAsia="Courier New" w:hAnsi="Courier New" w:cs="Times New Roman" w:hint="default"/>
        <w:w w:val="100"/>
        <w:sz w:val="22"/>
        <w:szCs w:val="22"/>
      </w:rPr>
    </w:lvl>
    <w:lvl w:ilvl="1" w:tplc="E26018F0">
      <w:start w:val="1"/>
      <w:numFmt w:val="bullet"/>
      <w:lvlText w:val="•"/>
      <w:lvlJc w:val="left"/>
      <w:pPr>
        <w:ind w:left="2662" w:hanging="360"/>
      </w:pPr>
    </w:lvl>
    <w:lvl w:ilvl="2" w:tplc="2D7EBF6C">
      <w:start w:val="1"/>
      <w:numFmt w:val="bullet"/>
      <w:lvlText w:val="•"/>
      <w:lvlJc w:val="left"/>
      <w:pPr>
        <w:ind w:left="3344" w:hanging="360"/>
      </w:pPr>
    </w:lvl>
    <w:lvl w:ilvl="3" w:tplc="4A88AB88">
      <w:start w:val="1"/>
      <w:numFmt w:val="bullet"/>
      <w:lvlText w:val="•"/>
      <w:lvlJc w:val="left"/>
      <w:pPr>
        <w:ind w:left="4025" w:hanging="360"/>
      </w:pPr>
    </w:lvl>
    <w:lvl w:ilvl="4" w:tplc="05304592">
      <w:start w:val="1"/>
      <w:numFmt w:val="bullet"/>
      <w:lvlText w:val="•"/>
      <w:lvlJc w:val="left"/>
      <w:pPr>
        <w:ind w:left="4707" w:hanging="360"/>
      </w:pPr>
    </w:lvl>
    <w:lvl w:ilvl="5" w:tplc="671C1556">
      <w:start w:val="1"/>
      <w:numFmt w:val="bullet"/>
      <w:lvlText w:val="•"/>
      <w:lvlJc w:val="left"/>
      <w:pPr>
        <w:ind w:left="5389" w:hanging="360"/>
      </w:pPr>
    </w:lvl>
    <w:lvl w:ilvl="6" w:tplc="DC6CDDB4">
      <w:start w:val="1"/>
      <w:numFmt w:val="bullet"/>
      <w:lvlText w:val="•"/>
      <w:lvlJc w:val="left"/>
      <w:pPr>
        <w:ind w:left="6071" w:hanging="360"/>
      </w:pPr>
    </w:lvl>
    <w:lvl w:ilvl="7" w:tplc="DB584FB6">
      <w:start w:val="1"/>
      <w:numFmt w:val="bullet"/>
      <w:lvlText w:val="•"/>
      <w:lvlJc w:val="left"/>
      <w:pPr>
        <w:ind w:left="6753" w:hanging="360"/>
      </w:pPr>
    </w:lvl>
    <w:lvl w:ilvl="8" w:tplc="6D0019F2">
      <w:start w:val="1"/>
      <w:numFmt w:val="bullet"/>
      <w:lvlText w:val="•"/>
      <w:lvlJc w:val="left"/>
      <w:pPr>
        <w:ind w:left="7435" w:hanging="360"/>
      </w:pPr>
    </w:lvl>
  </w:abstractNum>
  <w:abstractNum w:abstractNumId="13" w15:restartNumberingAfterBreak="0">
    <w:nsid w:val="31B70926"/>
    <w:multiLevelType w:val="hybridMultilevel"/>
    <w:tmpl w:val="5802AD08"/>
    <w:lvl w:ilvl="0" w:tplc="9BD26E46">
      <w:numFmt w:val="bullet"/>
      <w:lvlText w:val=""/>
      <w:lvlJc w:val="left"/>
      <w:pPr>
        <w:ind w:left="820" w:hanging="361"/>
      </w:pPr>
      <w:rPr>
        <w:rFonts w:ascii="Symbol" w:eastAsia="Symbol" w:hAnsi="Symbol" w:cs="Symbol" w:hint="default"/>
        <w:w w:val="100"/>
        <w:sz w:val="22"/>
        <w:szCs w:val="22"/>
      </w:rPr>
    </w:lvl>
    <w:lvl w:ilvl="1" w:tplc="0BD41686">
      <w:numFmt w:val="bullet"/>
      <w:lvlText w:val="•"/>
      <w:lvlJc w:val="left"/>
      <w:pPr>
        <w:ind w:left="1616" w:hanging="361"/>
      </w:pPr>
    </w:lvl>
    <w:lvl w:ilvl="2" w:tplc="6F32397E">
      <w:numFmt w:val="bullet"/>
      <w:lvlText w:val="•"/>
      <w:lvlJc w:val="left"/>
      <w:pPr>
        <w:ind w:left="2412" w:hanging="361"/>
      </w:pPr>
    </w:lvl>
    <w:lvl w:ilvl="3" w:tplc="F44CBE5E">
      <w:numFmt w:val="bullet"/>
      <w:lvlText w:val="•"/>
      <w:lvlJc w:val="left"/>
      <w:pPr>
        <w:ind w:left="3208" w:hanging="361"/>
      </w:pPr>
    </w:lvl>
    <w:lvl w:ilvl="4" w:tplc="932C6220">
      <w:numFmt w:val="bullet"/>
      <w:lvlText w:val="•"/>
      <w:lvlJc w:val="left"/>
      <w:pPr>
        <w:ind w:left="4004" w:hanging="361"/>
      </w:pPr>
    </w:lvl>
    <w:lvl w:ilvl="5" w:tplc="C81C5382">
      <w:numFmt w:val="bullet"/>
      <w:lvlText w:val="•"/>
      <w:lvlJc w:val="left"/>
      <w:pPr>
        <w:ind w:left="4800" w:hanging="361"/>
      </w:pPr>
    </w:lvl>
    <w:lvl w:ilvl="6" w:tplc="FC7484DC">
      <w:numFmt w:val="bullet"/>
      <w:lvlText w:val="•"/>
      <w:lvlJc w:val="left"/>
      <w:pPr>
        <w:ind w:left="5596" w:hanging="361"/>
      </w:pPr>
    </w:lvl>
    <w:lvl w:ilvl="7" w:tplc="69E857F2">
      <w:numFmt w:val="bullet"/>
      <w:lvlText w:val="•"/>
      <w:lvlJc w:val="left"/>
      <w:pPr>
        <w:ind w:left="6392" w:hanging="361"/>
      </w:pPr>
    </w:lvl>
    <w:lvl w:ilvl="8" w:tplc="381E1F92">
      <w:numFmt w:val="bullet"/>
      <w:lvlText w:val="•"/>
      <w:lvlJc w:val="left"/>
      <w:pPr>
        <w:ind w:left="7188" w:hanging="361"/>
      </w:pPr>
    </w:lvl>
  </w:abstractNum>
  <w:abstractNum w:abstractNumId="14" w15:restartNumberingAfterBreak="0">
    <w:nsid w:val="336D0AFC"/>
    <w:multiLevelType w:val="hybridMultilevel"/>
    <w:tmpl w:val="0B1ECD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1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54A2131B"/>
    <w:multiLevelType w:val="multilevel"/>
    <w:tmpl w:val="F184F60A"/>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7" w15:restartNumberingAfterBreak="0">
    <w:nsid w:val="5A65189D"/>
    <w:multiLevelType w:val="hybridMultilevel"/>
    <w:tmpl w:val="D7345E06"/>
    <w:lvl w:ilvl="0" w:tplc="9BD26E46">
      <w:numFmt w:val="bullet"/>
      <w:lvlText w:val=""/>
      <w:lvlJc w:val="left"/>
      <w:pPr>
        <w:ind w:left="820" w:hanging="361"/>
      </w:pPr>
      <w:rPr>
        <w:rFonts w:ascii="Symbol" w:eastAsia="Symbol" w:hAnsi="Symbol" w:cs="Symbol" w:hint="default"/>
        <w:w w:val="100"/>
        <w:sz w:val="22"/>
        <w:szCs w:val="22"/>
      </w:rPr>
    </w:lvl>
    <w:lvl w:ilvl="1" w:tplc="080A0003">
      <w:start w:val="1"/>
      <w:numFmt w:val="bullet"/>
      <w:lvlText w:val="o"/>
      <w:lvlJc w:val="left"/>
      <w:pPr>
        <w:ind w:left="1616" w:hanging="361"/>
      </w:pPr>
      <w:rPr>
        <w:rFonts w:ascii="Courier New" w:hAnsi="Courier New" w:cs="Courier New" w:hint="default"/>
      </w:rPr>
    </w:lvl>
    <w:lvl w:ilvl="2" w:tplc="6F32397E">
      <w:numFmt w:val="bullet"/>
      <w:lvlText w:val="•"/>
      <w:lvlJc w:val="left"/>
      <w:pPr>
        <w:ind w:left="2412" w:hanging="361"/>
      </w:pPr>
    </w:lvl>
    <w:lvl w:ilvl="3" w:tplc="F44CBE5E">
      <w:numFmt w:val="bullet"/>
      <w:lvlText w:val="•"/>
      <w:lvlJc w:val="left"/>
      <w:pPr>
        <w:ind w:left="3208" w:hanging="361"/>
      </w:pPr>
    </w:lvl>
    <w:lvl w:ilvl="4" w:tplc="932C6220">
      <w:numFmt w:val="bullet"/>
      <w:lvlText w:val="•"/>
      <w:lvlJc w:val="left"/>
      <w:pPr>
        <w:ind w:left="4004" w:hanging="361"/>
      </w:pPr>
    </w:lvl>
    <w:lvl w:ilvl="5" w:tplc="C81C5382">
      <w:numFmt w:val="bullet"/>
      <w:lvlText w:val="•"/>
      <w:lvlJc w:val="left"/>
      <w:pPr>
        <w:ind w:left="4800" w:hanging="361"/>
      </w:pPr>
    </w:lvl>
    <w:lvl w:ilvl="6" w:tplc="FC7484DC">
      <w:numFmt w:val="bullet"/>
      <w:lvlText w:val="•"/>
      <w:lvlJc w:val="left"/>
      <w:pPr>
        <w:ind w:left="5596" w:hanging="361"/>
      </w:pPr>
    </w:lvl>
    <w:lvl w:ilvl="7" w:tplc="69E857F2">
      <w:numFmt w:val="bullet"/>
      <w:lvlText w:val="•"/>
      <w:lvlJc w:val="left"/>
      <w:pPr>
        <w:ind w:left="6392" w:hanging="361"/>
      </w:pPr>
    </w:lvl>
    <w:lvl w:ilvl="8" w:tplc="381E1F92">
      <w:numFmt w:val="bullet"/>
      <w:lvlText w:val="•"/>
      <w:lvlJc w:val="left"/>
      <w:pPr>
        <w:ind w:left="7188" w:hanging="361"/>
      </w:pPr>
    </w:lvl>
  </w:abstractNum>
  <w:abstractNum w:abstractNumId="2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9" w15:restartNumberingAfterBreak="0">
    <w:nsid w:val="5E274556"/>
    <w:multiLevelType w:val="hybridMultilevel"/>
    <w:tmpl w:val="7488EE64"/>
    <w:lvl w:ilvl="0" w:tplc="0BAE4FCE">
      <w:start w:val="1"/>
      <w:numFmt w:val="bullet"/>
      <w:lvlText w:val=""/>
      <w:lvlJc w:val="left"/>
      <w:pPr>
        <w:ind w:left="811" w:hanging="708"/>
      </w:pPr>
      <w:rPr>
        <w:rFonts w:ascii="Wingdings" w:eastAsia="Wingdings" w:hAnsi="Wingdings" w:hint="default"/>
        <w:w w:val="100"/>
        <w:sz w:val="22"/>
        <w:szCs w:val="22"/>
      </w:rPr>
    </w:lvl>
    <w:lvl w:ilvl="1" w:tplc="F9CED788">
      <w:start w:val="1"/>
      <w:numFmt w:val="bullet"/>
      <w:lvlText w:val=""/>
      <w:lvlJc w:val="left"/>
      <w:pPr>
        <w:ind w:left="693" w:hanging="360"/>
      </w:pPr>
      <w:rPr>
        <w:rFonts w:ascii="Symbol" w:eastAsia="Symbol" w:hAnsi="Symbol" w:hint="default"/>
        <w:w w:val="100"/>
        <w:sz w:val="22"/>
        <w:szCs w:val="22"/>
      </w:rPr>
    </w:lvl>
    <w:lvl w:ilvl="2" w:tplc="0FA8F748">
      <w:start w:val="1"/>
      <w:numFmt w:val="bullet"/>
      <w:lvlText w:val=""/>
      <w:lvlJc w:val="left"/>
      <w:pPr>
        <w:ind w:left="1250" w:hanging="360"/>
      </w:pPr>
      <w:rPr>
        <w:rFonts w:ascii="Wingdings" w:eastAsia="Wingdings" w:hAnsi="Wingdings" w:hint="default"/>
        <w:w w:val="100"/>
        <w:sz w:val="22"/>
        <w:szCs w:val="22"/>
      </w:rPr>
    </w:lvl>
    <w:lvl w:ilvl="3" w:tplc="4748F694">
      <w:start w:val="1"/>
      <w:numFmt w:val="bullet"/>
      <w:lvlText w:val="•"/>
      <w:lvlJc w:val="left"/>
      <w:pPr>
        <w:ind w:left="2200" w:hanging="360"/>
      </w:pPr>
    </w:lvl>
    <w:lvl w:ilvl="4" w:tplc="481A8C5C">
      <w:start w:val="1"/>
      <w:numFmt w:val="bullet"/>
      <w:lvlText w:val="•"/>
      <w:lvlJc w:val="left"/>
      <w:pPr>
        <w:ind w:left="3140" w:hanging="360"/>
      </w:pPr>
    </w:lvl>
    <w:lvl w:ilvl="5" w:tplc="05A2922A">
      <w:start w:val="1"/>
      <w:numFmt w:val="bullet"/>
      <w:lvlText w:val="•"/>
      <w:lvlJc w:val="left"/>
      <w:pPr>
        <w:ind w:left="4080" w:hanging="360"/>
      </w:pPr>
    </w:lvl>
    <w:lvl w:ilvl="6" w:tplc="DEDE85F2">
      <w:start w:val="1"/>
      <w:numFmt w:val="bullet"/>
      <w:lvlText w:val="•"/>
      <w:lvlJc w:val="left"/>
      <w:pPr>
        <w:ind w:left="5020" w:hanging="360"/>
      </w:pPr>
    </w:lvl>
    <w:lvl w:ilvl="7" w:tplc="2244E3F6">
      <w:start w:val="1"/>
      <w:numFmt w:val="bullet"/>
      <w:lvlText w:val="•"/>
      <w:lvlJc w:val="left"/>
      <w:pPr>
        <w:ind w:left="5960" w:hanging="360"/>
      </w:pPr>
    </w:lvl>
    <w:lvl w:ilvl="8" w:tplc="F6582A44">
      <w:start w:val="1"/>
      <w:numFmt w:val="bullet"/>
      <w:lvlText w:val="•"/>
      <w:lvlJc w:val="left"/>
      <w:pPr>
        <w:ind w:left="6900" w:hanging="360"/>
      </w:pPr>
    </w:lvl>
  </w:abstractNum>
  <w:abstractNum w:abstractNumId="3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0650BF"/>
    <w:multiLevelType w:val="hybridMultilevel"/>
    <w:tmpl w:val="A2F4D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54BB6"/>
    <w:multiLevelType w:val="hybridMultilevel"/>
    <w:tmpl w:val="859AD3B8"/>
    <w:lvl w:ilvl="0" w:tplc="C932219A">
      <w:start w:val="1"/>
      <w:numFmt w:val="bullet"/>
      <w:lvlText w:val=""/>
      <w:lvlJc w:val="left"/>
      <w:pPr>
        <w:ind w:left="811" w:hanging="708"/>
      </w:pPr>
      <w:rPr>
        <w:rFonts w:ascii="Wingdings" w:eastAsia="Wingdings" w:hAnsi="Wingdings" w:hint="default"/>
        <w:w w:val="100"/>
        <w:sz w:val="22"/>
        <w:szCs w:val="22"/>
      </w:rPr>
    </w:lvl>
    <w:lvl w:ilvl="1" w:tplc="8038436E">
      <w:start w:val="1"/>
      <w:numFmt w:val="bullet"/>
      <w:lvlText w:val=""/>
      <w:lvlJc w:val="left"/>
      <w:pPr>
        <w:ind w:left="823" w:hanging="360"/>
      </w:pPr>
      <w:rPr>
        <w:rFonts w:ascii="Symbol" w:eastAsia="Symbol" w:hAnsi="Symbol" w:hint="default"/>
        <w:w w:val="100"/>
        <w:sz w:val="22"/>
        <w:szCs w:val="22"/>
      </w:rPr>
    </w:lvl>
    <w:lvl w:ilvl="2" w:tplc="4AD09EBE">
      <w:start w:val="1"/>
      <w:numFmt w:val="bullet"/>
      <w:lvlText w:val=""/>
      <w:lvlJc w:val="left"/>
      <w:pPr>
        <w:ind w:left="1250" w:hanging="360"/>
      </w:pPr>
      <w:rPr>
        <w:rFonts w:ascii="Wingdings" w:eastAsia="Wingdings" w:hAnsi="Wingdings" w:hint="default"/>
        <w:w w:val="100"/>
        <w:sz w:val="22"/>
        <w:szCs w:val="22"/>
      </w:rPr>
    </w:lvl>
    <w:lvl w:ilvl="3" w:tplc="7BB8C6B0">
      <w:start w:val="1"/>
      <w:numFmt w:val="bullet"/>
      <w:lvlText w:val="•"/>
      <w:lvlJc w:val="left"/>
      <w:pPr>
        <w:ind w:left="2931" w:hanging="360"/>
      </w:pPr>
    </w:lvl>
    <w:lvl w:ilvl="4" w:tplc="FC8C40EC">
      <w:start w:val="1"/>
      <w:numFmt w:val="bullet"/>
      <w:lvlText w:val="•"/>
      <w:lvlJc w:val="left"/>
      <w:pPr>
        <w:ind w:left="3766" w:hanging="360"/>
      </w:pPr>
    </w:lvl>
    <w:lvl w:ilvl="5" w:tplc="F3CA0DD4">
      <w:start w:val="1"/>
      <w:numFmt w:val="bullet"/>
      <w:lvlText w:val="•"/>
      <w:lvlJc w:val="left"/>
      <w:pPr>
        <w:ind w:left="4602" w:hanging="360"/>
      </w:pPr>
    </w:lvl>
    <w:lvl w:ilvl="6" w:tplc="E1EA873C">
      <w:start w:val="1"/>
      <w:numFmt w:val="bullet"/>
      <w:lvlText w:val="•"/>
      <w:lvlJc w:val="left"/>
      <w:pPr>
        <w:ind w:left="5438" w:hanging="360"/>
      </w:pPr>
    </w:lvl>
    <w:lvl w:ilvl="7" w:tplc="A8A67E9C">
      <w:start w:val="1"/>
      <w:numFmt w:val="bullet"/>
      <w:lvlText w:val="•"/>
      <w:lvlJc w:val="left"/>
      <w:pPr>
        <w:ind w:left="6273" w:hanging="360"/>
      </w:pPr>
    </w:lvl>
    <w:lvl w:ilvl="8" w:tplc="C65650BE">
      <w:start w:val="1"/>
      <w:numFmt w:val="bullet"/>
      <w:lvlText w:val="•"/>
      <w:lvlJc w:val="left"/>
      <w:pPr>
        <w:ind w:left="7109" w:hanging="360"/>
      </w:pPr>
    </w:lvl>
  </w:abstractNum>
  <w:abstractNum w:abstractNumId="3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8" w15:restartNumberingAfterBreak="0">
    <w:nsid w:val="7B8E58DC"/>
    <w:multiLevelType w:val="hybridMultilevel"/>
    <w:tmpl w:val="633A1216"/>
    <w:lvl w:ilvl="0" w:tplc="51161162">
      <w:start w:val="1"/>
      <w:numFmt w:val="bullet"/>
      <w:lvlText w:val="o"/>
      <w:lvlJc w:val="left"/>
      <w:pPr>
        <w:ind w:left="1130" w:hanging="360"/>
      </w:pPr>
      <w:rPr>
        <w:rFonts w:ascii="Courier New" w:eastAsia="Courier New" w:hAnsi="Courier New" w:cs="Times New Roman" w:hint="default"/>
        <w:w w:val="100"/>
        <w:sz w:val="22"/>
        <w:szCs w:val="22"/>
      </w:rPr>
    </w:lvl>
    <w:lvl w:ilvl="1" w:tplc="2BC6D012">
      <w:start w:val="1"/>
      <w:numFmt w:val="bullet"/>
      <w:lvlText w:val="•"/>
      <w:lvlJc w:val="left"/>
      <w:pPr>
        <w:ind w:left="1904" w:hanging="360"/>
      </w:pPr>
    </w:lvl>
    <w:lvl w:ilvl="2" w:tplc="F498F23C">
      <w:start w:val="1"/>
      <w:numFmt w:val="bullet"/>
      <w:lvlText w:val="•"/>
      <w:lvlJc w:val="left"/>
      <w:pPr>
        <w:ind w:left="2668" w:hanging="360"/>
      </w:pPr>
    </w:lvl>
    <w:lvl w:ilvl="3" w:tplc="895E591C">
      <w:start w:val="1"/>
      <w:numFmt w:val="bullet"/>
      <w:lvlText w:val="•"/>
      <w:lvlJc w:val="left"/>
      <w:pPr>
        <w:ind w:left="3432" w:hanging="360"/>
      </w:pPr>
    </w:lvl>
    <w:lvl w:ilvl="4" w:tplc="19B8F720">
      <w:start w:val="1"/>
      <w:numFmt w:val="bullet"/>
      <w:lvlText w:val="•"/>
      <w:lvlJc w:val="left"/>
      <w:pPr>
        <w:ind w:left="4196" w:hanging="360"/>
      </w:pPr>
    </w:lvl>
    <w:lvl w:ilvl="5" w:tplc="2D684708">
      <w:start w:val="1"/>
      <w:numFmt w:val="bullet"/>
      <w:lvlText w:val="•"/>
      <w:lvlJc w:val="left"/>
      <w:pPr>
        <w:ind w:left="4960" w:hanging="360"/>
      </w:pPr>
    </w:lvl>
    <w:lvl w:ilvl="6" w:tplc="68E0E3B4">
      <w:start w:val="1"/>
      <w:numFmt w:val="bullet"/>
      <w:lvlText w:val="•"/>
      <w:lvlJc w:val="left"/>
      <w:pPr>
        <w:ind w:left="5724" w:hanging="360"/>
      </w:pPr>
    </w:lvl>
    <w:lvl w:ilvl="7" w:tplc="1C149BD6">
      <w:start w:val="1"/>
      <w:numFmt w:val="bullet"/>
      <w:lvlText w:val="•"/>
      <w:lvlJc w:val="left"/>
      <w:pPr>
        <w:ind w:left="6488" w:hanging="360"/>
      </w:pPr>
    </w:lvl>
    <w:lvl w:ilvl="8" w:tplc="CDD882AE">
      <w:start w:val="1"/>
      <w:numFmt w:val="bullet"/>
      <w:lvlText w:val="•"/>
      <w:lvlJc w:val="left"/>
      <w:pPr>
        <w:ind w:left="7252" w:hanging="360"/>
      </w:pPr>
    </w:lvl>
  </w:abstractNum>
  <w:num w:numId="1">
    <w:abstractNumId w:val="26"/>
  </w:num>
  <w:num w:numId="2">
    <w:abstractNumId w:val="23"/>
  </w:num>
  <w:num w:numId="3">
    <w:abstractNumId w:val="5"/>
  </w:num>
  <w:num w:numId="4">
    <w:abstractNumId w:val="3"/>
  </w:num>
  <w:num w:numId="5">
    <w:abstractNumId w:val="8"/>
  </w:num>
  <w:num w:numId="6">
    <w:abstractNumId w:val="25"/>
  </w:num>
  <w:num w:numId="7">
    <w:abstractNumId w:val="4"/>
  </w:num>
  <w:num w:numId="8">
    <w:abstractNumId w:val="9"/>
  </w:num>
  <w:num w:numId="9">
    <w:abstractNumId w:val="30"/>
  </w:num>
  <w:num w:numId="10">
    <w:abstractNumId w:val="21"/>
  </w:num>
  <w:num w:numId="11">
    <w:abstractNumId w:val="32"/>
  </w:num>
  <w:num w:numId="12">
    <w:abstractNumId w:val="22"/>
  </w:num>
  <w:num w:numId="13">
    <w:abstractNumId w:val="0"/>
  </w:num>
  <w:num w:numId="14">
    <w:abstractNumId w:val="20"/>
  </w:num>
  <w:num w:numId="15">
    <w:abstractNumId w:val="10"/>
  </w:num>
  <w:num w:numId="16">
    <w:abstractNumId w:val="37"/>
  </w:num>
  <w:num w:numId="17">
    <w:abstractNumId w:val="2"/>
  </w:num>
  <w:num w:numId="18">
    <w:abstractNumId w:val="15"/>
  </w:num>
  <w:num w:numId="19">
    <w:abstractNumId w:val="17"/>
  </w:num>
  <w:num w:numId="20">
    <w:abstractNumId w:val="11"/>
  </w:num>
  <w:num w:numId="21">
    <w:abstractNumId w:val="36"/>
  </w:num>
  <w:num w:numId="22">
    <w:abstractNumId w:val="18"/>
  </w:num>
  <w:num w:numId="23">
    <w:abstractNumId w:val="34"/>
  </w:num>
  <w:num w:numId="24">
    <w:abstractNumId w:val="16"/>
  </w:num>
  <w:num w:numId="25">
    <w:abstractNumId w:val="19"/>
  </w:num>
  <w:num w:numId="26">
    <w:abstractNumId w:val="35"/>
  </w:num>
  <w:num w:numId="27">
    <w:abstractNumId w:val="28"/>
  </w:num>
  <w:num w:numId="28">
    <w:abstractNumId w:val="6"/>
  </w:num>
  <w:num w:numId="29">
    <w:abstractNumId w:val="14"/>
  </w:num>
  <w:num w:numId="30">
    <w:abstractNumId w:val="7"/>
  </w:num>
  <w:num w:numId="31">
    <w:abstractNumId w:val="31"/>
  </w:num>
  <w:num w:numId="32">
    <w:abstractNumId w:val="33"/>
  </w:num>
  <w:num w:numId="33">
    <w:abstractNumId w:val="38"/>
  </w:num>
  <w:num w:numId="34">
    <w:abstractNumId w:val="29"/>
  </w:num>
  <w:num w:numId="35">
    <w:abstractNumId w:val="12"/>
  </w:num>
  <w:num w:numId="36">
    <w:abstractNumId w:val="1"/>
  </w:num>
  <w:num w:numId="37">
    <w:abstractNumId w:val="13"/>
  </w:num>
  <w:num w:numId="38">
    <w:abstractNumId w:val="27"/>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C6"/>
    <w:rsid w:val="000A03FA"/>
    <w:rsid w:val="000E0F92"/>
    <w:rsid w:val="001477E6"/>
    <w:rsid w:val="00156F9B"/>
    <w:rsid w:val="0029354B"/>
    <w:rsid w:val="004E2658"/>
    <w:rsid w:val="0053564C"/>
    <w:rsid w:val="007F737C"/>
    <w:rsid w:val="009342D5"/>
    <w:rsid w:val="009470B8"/>
    <w:rsid w:val="009B57B5"/>
    <w:rsid w:val="00B70AC6"/>
    <w:rsid w:val="00B724C6"/>
    <w:rsid w:val="00BF513A"/>
    <w:rsid w:val="00BF5B8B"/>
    <w:rsid w:val="00CE71DD"/>
    <w:rsid w:val="00D85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33CC"/>
  <w15:chartTrackingRefBased/>
  <w15:docId w15:val="{7C52021B-7CC8-4AC9-8D9D-7D40B796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4C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E0F9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E0F9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E0F9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E0F9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0F9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E0F9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E0F9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E0F9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E0F9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1"/>
    <w:qFormat/>
    <w:rsid w:val="00B724C6"/>
    <w:pPr>
      <w:ind w:left="708"/>
    </w:pPr>
  </w:style>
  <w:style w:type="paragraph" w:styleId="Textoindependiente3">
    <w:name w:val="Body Text 3"/>
    <w:basedOn w:val="Normal"/>
    <w:link w:val="Textoindependiente3Car"/>
    <w:rsid w:val="00B724C6"/>
    <w:pPr>
      <w:jc w:val="both"/>
    </w:pPr>
    <w:rPr>
      <w:sz w:val="22"/>
      <w:szCs w:val="20"/>
      <w:lang w:val="es-MX"/>
    </w:rPr>
  </w:style>
  <w:style w:type="character" w:customStyle="1" w:styleId="Textoindependiente3Car">
    <w:name w:val="Texto independiente 3 Car"/>
    <w:basedOn w:val="Fuentedeprrafopredeter"/>
    <w:link w:val="Textoindependiente3"/>
    <w:rsid w:val="00B724C6"/>
    <w:rPr>
      <w:rFonts w:ascii="Arial" w:eastAsia="Times New Roman" w:hAnsi="Arial" w:cs="Times New Roman"/>
      <w:szCs w:val="20"/>
      <w:lang w:eastAsia="es-ES"/>
    </w:rPr>
  </w:style>
  <w:style w:type="paragraph" w:styleId="Ttulo">
    <w:name w:val="Title"/>
    <w:basedOn w:val="Normal"/>
    <w:link w:val="TtuloCar1"/>
    <w:qFormat/>
    <w:rsid w:val="00B724C6"/>
    <w:pPr>
      <w:jc w:val="center"/>
    </w:pPr>
    <w:rPr>
      <w:b/>
      <w:sz w:val="22"/>
      <w:szCs w:val="20"/>
      <w:lang w:val="es-MX"/>
    </w:rPr>
  </w:style>
  <w:style w:type="character" w:customStyle="1" w:styleId="TtuloCar">
    <w:name w:val="Título Car"/>
    <w:basedOn w:val="Fuentedeprrafopredeter"/>
    <w:rsid w:val="00B724C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724C6"/>
    <w:rPr>
      <w:rFonts w:ascii="Arial" w:eastAsia="Times New Roman" w:hAnsi="Arial" w:cs="Times New Roman"/>
      <w:b/>
      <w:szCs w:val="20"/>
      <w:lang w:eastAsia="es-ES"/>
    </w:r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1"/>
    <w:rsid w:val="00B724C6"/>
    <w:rPr>
      <w:rFonts w:ascii="Arial" w:eastAsia="Times New Roman" w:hAnsi="Arial" w:cs="Times New Roman"/>
      <w:sz w:val="24"/>
      <w:szCs w:val="24"/>
      <w:lang w:val="es-ES" w:eastAsia="es-ES"/>
    </w:rPr>
  </w:style>
  <w:style w:type="paragraph" w:styleId="Textoindependiente">
    <w:name w:val="Body Text"/>
    <w:aliases w:val="Car1,Car1 Car,bt,(Playbook)"/>
    <w:basedOn w:val="Normal"/>
    <w:link w:val="TextoindependienteCar"/>
    <w:unhideWhenUsed/>
    <w:rsid w:val="000E0F92"/>
    <w:pPr>
      <w:spacing w:after="120"/>
    </w:pPr>
  </w:style>
  <w:style w:type="character" w:customStyle="1" w:styleId="TextoindependienteCar">
    <w:name w:val="Texto independiente Car"/>
    <w:aliases w:val="Car1 Car1,Car1 Car Car,bt Car,(Playbook) Car"/>
    <w:basedOn w:val="Fuentedeprrafopredeter"/>
    <w:link w:val="Textoindependiente"/>
    <w:rsid w:val="000E0F92"/>
    <w:rPr>
      <w:rFonts w:ascii="Arial" w:eastAsia="Times New Roman" w:hAnsi="Arial" w:cs="Times New Roman"/>
      <w:sz w:val="24"/>
      <w:szCs w:val="24"/>
      <w:lang w:val="es-ES" w:eastAsia="es-ES"/>
    </w:rPr>
  </w:style>
  <w:style w:type="character" w:customStyle="1" w:styleId="Ttulo1Car">
    <w:name w:val="Título 1 Car"/>
    <w:aliases w:val="Headline Car"/>
    <w:basedOn w:val="Fuentedeprrafopredeter"/>
    <w:link w:val="Ttulo1"/>
    <w:rsid w:val="000E0F9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E0F9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E0F9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E0F9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E0F9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E0F9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E0F9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E0F9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E0F92"/>
    <w:rPr>
      <w:rFonts w:ascii="Arial" w:eastAsia="Times New Roman" w:hAnsi="Arial" w:cs="Arial"/>
      <w:lang w:val="es-ES" w:eastAsia="es-ES"/>
    </w:rPr>
  </w:style>
  <w:style w:type="character" w:customStyle="1" w:styleId="Heading1Char">
    <w:name w:val="Heading 1 Char"/>
    <w:basedOn w:val="Fuentedeprrafopredeter"/>
    <w:locked/>
    <w:rsid w:val="000E0F92"/>
    <w:rPr>
      <w:rFonts w:ascii="Cambria" w:hAnsi="Cambria"/>
      <w:b/>
      <w:kern w:val="32"/>
      <w:sz w:val="32"/>
      <w:lang w:val="es-ES" w:eastAsia="es-ES"/>
    </w:rPr>
  </w:style>
  <w:style w:type="character" w:styleId="Hipervnculo">
    <w:name w:val="Hyperlink"/>
    <w:basedOn w:val="Fuentedeprrafopredeter"/>
    <w:rsid w:val="000E0F92"/>
    <w:rPr>
      <w:rFonts w:cs="Times New Roman"/>
      <w:color w:val="0000FF"/>
      <w:u w:val="single"/>
    </w:rPr>
  </w:style>
  <w:style w:type="paragraph" w:customStyle="1" w:styleId="Textoindependiente31">
    <w:name w:val="Texto independiente 31"/>
    <w:basedOn w:val="Normal"/>
    <w:rsid w:val="000E0F92"/>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0E0F92"/>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0E0F9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0E0F9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0E0F92"/>
    <w:rPr>
      <w:rFonts w:ascii="Arial" w:eastAsia="Times New Roman" w:hAnsi="Arial" w:cs="Times New Roman"/>
      <w:sz w:val="24"/>
      <w:szCs w:val="24"/>
      <w:lang w:val="es-ES" w:eastAsia="es-ES"/>
    </w:rPr>
  </w:style>
  <w:style w:type="paragraph" w:customStyle="1" w:styleId="ACUERDO">
    <w:name w:val="ACUERDO"/>
    <w:basedOn w:val="Normal"/>
    <w:rsid w:val="000E0F92"/>
    <w:pPr>
      <w:widowControl w:val="0"/>
      <w:jc w:val="both"/>
    </w:pPr>
    <w:rPr>
      <w:b/>
      <w:sz w:val="28"/>
      <w:szCs w:val="20"/>
      <w:lang w:val="en-US"/>
    </w:rPr>
  </w:style>
  <w:style w:type="paragraph" w:customStyle="1" w:styleId="cetneg">
    <w:name w:val="cetneg"/>
    <w:basedOn w:val="Normal"/>
    <w:rsid w:val="000E0F92"/>
    <w:pPr>
      <w:spacing w:after="101" w:line="216" w:lineRule="atLeast"/>
      <w:jc w:val="center"/>
    </w:pPr>
    <w:rPr>
      <w:b/>
      <w:sz w:val="18"/>
      <w:szCs w:val="20"/>
      <w:lang w:val="es-MX"/>
    </w:rPr>
  </w:style>
  <w:style w:type="paragraph" w:customStyle="1" w:styleId="Textopredeterminado">
    <w:name w:val="Texto predeterminado"/>
    <w:basedOn w:val="Normal"/>
    <w:rsid w:val="000E0F9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0E0F92"/>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0E0F92"/>
    <w:rPr>
      <w:rFonts w:ascii="Tahoma" w:hAnsi="Tahoma" w:cs="Tahoma"/>
      <w:sz w:val="16"/>
      <w:szCs w:val="16"/>
    </w:rPr>
  </w:style>
  <w:style w:type="character" w:customStyle="1" w:styleId="TextodegloboCar1">
    <w:name w:val="Texto de globo Car1"/>
    <w:basedOn w:val="Fuentedeprrafopredeter"/>
    <w:uiPriority w:val="99"/>
    <w:rsid w:val="000E0F92"/>
    <w:rPr>
      <w:rFonts w:ascii="Segoe UI" w:eastAsia="Times New Roman" w:hAnsi="Segoe UI" w:cs="Segoe UI"/>
      <w:sz w:val="18"/>
      <w:szCs w:val="18"/>
      <w:lang w:val="es-ES" w:eastAsia="es-ES"/>
    </w:rPr>
  </w:style>
  <w:style w:type="paragraph" w:styleId="Textoindependiente2">
    <w:name w:val="Body Text 2"/>
    <w:basedOn w:val="Normal"/>
    <w:link w:val="Textoindependiente2Car"/>
    <w:unhideWhenUsed/>
    <w:rsid w:val="000E0F92"/>
    <w:pPr>
      <w:spacing w:after="120" w:line="480" w:lineRule="auto"/>
    </w:pPr>
  </w:style>
  <w:style w:type="character" w:customStyle="1" w:styleId="Textoindependiente2Car">
    <w:name w:val="Texto independiente 2 Car"/>
    <w:basedOn w:val="Fuentedeprrafopredeter"/>
    <w:link w:val="Textoindependiente2"/>
    <w:uiPriority w:val="99"/>
    <w:rsid w:val="000E0F92"/>
    <w:rPr>
      <w:rFonts w:ascii="Arial" w:eastAsia="Times New Roman" w:hAnsi="Arial" w:cs="Times New Roman"/>
      <w:sz w:val="24"/>
      <w:szCs w:val="24"/>
      <w:lang w:val="es-ES" w:eastAsia="es-ES"/>
    </w:rPr>
  </w:style>
  <w:style w:type="paragraph" w:customStyle="1" w:styleId="Estilo1">
    <w:name w:val="Estilo1"/>
    <w:basedOn w:val="Normal"/>
    <w:rsid w:val="000E0F9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E0F92"/>
    <w:pPr>
      <w:widowControl w:val="0"/>
      <w:spacing w:before="60" w:after="60"/>
      <w:jc w:val="both"/>
    </w:pPr>
    <w:rPr>
      <w:szCs w:val="20"/>
      <w:lang w:val="es-MX"/>
    </w:rPr>
  </w:style>
  <w:style w:type="paragraph" w:customStyle="1" w:styleId="Textoindependiente21">
    <w:name w:val="Texto independiente 21"/>
    <w:basedOn w:val="Normal"/>
    <w:rsid w:val="000E0F92"/>
    <w:pPr>
      <w:jc w:val="both"/>
    </w:pPr>
    <w:rPr>
      <w:b/>
      <w:sz w:val="22"/>
      <w:szCs w:val="20"/>
      <w:lang w:val="es-ES_tradnl"/>
    </w:rPr>
  </w:style>
  <w:style w:type="paragraph" w:customStyle="1" w:styleId="Texto">
    <w:name w:val="Texto"/>
    <w:basedOn w:val="Normal"/>
    <w:rsid w:val="000E0F92"/>
    <w:pPr>
      <w:spacing w:after="101" w:line="216" w:lineRule="exact"/>
      <w:ind w:firstLine="288"/>
      <w:jc w:val="both"/>
    </w:pPr>
    <w:rPr>
      <w:sz w:val="18"/>
      <w:szCs w:val="18"/>
      <w:lang w:val="es-MX" w:eastAsia="es-MX"/>
    </w:rPr>
  </w:style>
  <w:style w:type="paragraph" w:customStyle="1" w:styleId="BodyText32">
    <w:name w:val="Body Text 32"/>
    <w:basedOn w:val="Normal"/>
    <w:rsid w:val="000E0F92"/>
    <w:pPr>
      <w:widowControl w:val="0"/>
      <w:jc w:val="both"/>
    </w:pPr>
    <w:rPr>
      <w:rFonts w:ascii="Albertus Medium" w:hAnsi="Albertus Medium"/>
      <w:sz w:val="22"/>
      <w:szCs w:val="20"/>
      <w:lang w:val="es-MX"/>
    </w:rPr>
  </w:style>
  <w:style w:type="paragraph" w:customStyle="1" w:styleId="JLZsubestilo1">
    <w:name w:val="JLZ subestilo 1"/>
    <w:basedOn w:val="Normal"/>
    <w:rsid w:val="000E0F9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E0F9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E0F92"/>
    <w:rPr>
      <w:rFonts w:ascii="Times New Roman" w:hAnsi="Times New Roman"/>
      <w:sz w:val="20"/>
      <w:szCs w:val="20"/>
    </w:rPr>
  </w:style>
  <w:style w:type="character" w:customStyle="1" w:styleId="TextocomentarioCar1">
    <w:name w:val="Texto comentario Car1"/>
    <w:basedOn w:val="Fuentedeprrafopredeter"/>
    <w:uiPriority w:val="99"/>
    <w:rsid w:val="000E0F9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0E0F9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0E0F92"/>
    <w:rPr>
      <w:b/>
      <w:bCs/>
    </w:rPr>
  </w:style>
  <w:style w:type="character" w:customStyle="1" w:styleId="AsuntodelcomentarioCar1">
    <w:name w:val="Asunto del comentario Car1"/>
    <w:basedOn w:val="TextocomentarioCar1"/>
    <w:uiPriority w:val="99"/>
    <w:rsid w:val="000E0F92"/>
    <w:rPr>
      <w:rFonts w:ascii="Arial" w:eastAsia="Times New Roman" w:hAnsi="Arial" w:cs="Times New Roman"/>
      <w:b/>
      <w:bCs/>
      <w:sz w:val="20"/>
      <w:szCs w:val="20"/>
      <w:lang w:val="es-ES" w:eastAsia="es-ES"/>
    </w:rPr>
  </w:style>
  <w:style w:type="character" w:styleId="Nmerodepgina">
    <w:name w:val="page number"/>
    <w:basedOn w:val="Fuentedeprrafopredeter"/>
    <w:rsid w:val="000E0F92"/>
  </w:style>
  <w:style w:type="paragraph" w:customStyle="1" w:styleId="texto0">
    <w:name w:val="texto"/>
    <w:basedOn w:val="Normal"/>
    <w:rsid w:val="000E0F92"/>
    <w:pPr>
      <w:spacing w:before="100" w:beforeAutospacing="1" w:after="100" w:afterAutospacing="1"/>
    </w:pPr>
    <w:rPr>
      <w:rFonts w:cs="Arial"/>
      <w:color w:val="333333"/>
      <w:sz w:val="17"/>
      <w:szCs w:val="17"/>
    </w:rPr>
  </w:style>
  <w:style w:type="character" w:styleId="Textoennegrita">
    <w:name w:val="Strong"/>
    <w:basedOn w:val="Fuentedeprrafopredeter"/>
    <w:qFormat/>
    <w:rsid w:val="000E0F92"/>
    <w:rPr>
      <w:b/>
    </w:rPr>
  </w:style>
  <w:style w:type="paragraph" w:customStyle="1" w:styleId="Normal1">
    <w:name w:val="Normal1"/>
    <w:basedOn w:val="Normal"/>
    <w:rsid w:val="000E0F9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E0F92"/>
    <w:pPr>
      <w:tabs>
        <w:tab w:val="right" w:leader="dot" w:pos="9396"/>
      </w:tabs>
      <w:spacing w:before="120" w:after="120"/>
    </w:pPr>
    <w:rPr>
      <w:rFonts w:cs="Arial"/>
      <w:b/>
      <w:bCs/>
      <w:sz w:val="22"/>
      <w:szCs w:val="22"/>
    </w:rPr>
  </w:style>
  <w:style w:type="paragraph" w:styleId="TDC2">
    <w:name w:val="toc 2"/>
    <w:basedOn w:val="Normal"/>
    <w:next w:val="Normal"/>
    <w:autoRedefine/>
    <w:rsid w:val="000E0F92"/>
    <w:pPr>
      <w:ind w:left="240"/>
    </w:pPr>
    <w:rPr>
      <w:rFonts w:cs="Arial"/>
      <w:b/>
      <w:bCs/>
      <w:sz w:val="22"/>
      <w:szCs w:val="22"/>
    </w:rPr>
  </w:style>
  <w:style w:type="character" w:customStyle="1" w:styleId="normal10">
    <w:name w:val="normal1"/>
    <w:rsid w:val="000E0F92"/>
  </w:style>
  <w:style w:type="paragraph" w:customStyle="1" w:styleId="noparagraphstyle">
    <w:name w:val="noparagraphstyle"/>
    <w:basedOn w:val="Normal"/>
    <w:rsid w:val="000E0F92"/>
    <w:pPr>
      <w:spacing w:before="100" w:beforeAutospacing="1" w:after="100" w:afterAutospacing="1"/>
    </w:pPr>
    <w:rPr>
      <w:rFonts w:ascii="Times New Roman" w:hAnsi="Times New Roman"/>
      <w:color w:val="000000"/>
    </w:rPr>
  </w:style>
  <w:style w:type="paragraph" w:styleId="NormalWeb">
    <w:name w:val="Normal (Web)"/>
    <w:basedOn w:val="Normal"/>
    <w:rsid w:val="000E0F92"/>
    <w:pPr>
      <w:spacing w:before="100" w:beforeAutospacing="1" w:after="100" w:afterAutospacing="1"/>
    </w:pPr>
    <w:rPr>
      <w:rFonts w:ascii="Times New Roman" w:hAnsi="Times New Roman"/>
      <w:color w:val="000000"/>
    </w:rPr>
  </w:style>
  <w:style w:type="paragraph" w:customStyle="1" w:styleId="estilo11">
    <w:name w:val="estilo11"/>
    <w:basedOn w:val="Normal"/>
    <w:rsid w:val="000E0F9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E0F9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E0F92"/>
    <w:pPr>
      <w:ind w:left="720"/>
    </w:pPr>
    <w:rPr>
      <w:rFonts w:ascii="Times New Roman" w:hAnsi="Times New Roman"/>
    </w:rPr>
  </w:style>
  <w:style w:type="paragraph" w:customStyle="1" w:styleId="CharCharCharChar">
    <w:name w:val="Char Char Char Char"/>
    <w:basedOn w:val="Normal"/>
    <w:rsid w:val="000E0F9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E0F9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E0F92"/>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E0F92"/>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E0F9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E0F92"/>
    <w:rPr>
      <w:color w:val="800080"/>
      <w:u w:val="single"/>
    </w:rPr>
  </w:style>
  <w:style w:type="paragraph" w:customStyle="1" w:styleId="INCISO">
    <w:name w:val="INCISO"/>
    <w:basedOn w:val="Normal"/>
    <w:rsid w:val="000E0F9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E0F9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E0F9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E0F9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E0F9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E0F9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E0F92"/>
    <w:pPr>
      <w:ind w:left="705" w:hanging="705"/>
      <w:jc w:val="both"/>
    </w:pPr>
    <w:rPr>
      <w:sz w:val="20"/>
      <w:szCs w:val="20"/>
      <w:lang w:val="es-MX"/>
    </w:rPr>
  </w:style>
  <w:style w:type="character" w:styleId="Refdenotaalpie">
    <w:name w:val="footnote reference"/>
    <w:basedOn w:val="Fuentedeprrafopredeter"/>
    <w:uiPriority w:val="99"/>
    <w:rsid w:val="000E0F92"/>
    <w:rPr>
      <w:vertAlign w:val="superscript"/>
    </w:rPr>
  </w:style>
  <w:style w:type="paragraph" w:styleId="Descripcin">
    <w:name w:val="caption"/>
    <w:basedOn w:val="Normal"/>
    <w:next w:val="Normal"/>
    <w:qFormat/>
    <w:rsid w:val="000E0F92"/>
    <w:pPr>
      <w:jc w:val="center"/>
    </w:pPr>
    <w:rPr>
      <w:b/>
      <w:sz w:val="22"/>
      <w:szCs w:val="20"/>
    </w:rPr>
  </w:style>
  <w:style w:type="paragraph" w:styleId="Sangradetextonormal">
    <w:name w:val="Body Text Indent"/>
    <w:basedOn w:val="Normal"/>
    <w:link w:val="SangradetextonormalCar"/>
    <w:uiPriority w:val="99"/>
    <w:rsid w:val="000E0F9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E0F92"/>
    <w:rPr>
      <w:rFonts w:ascii="Times New Roman" w:eastAsia="Times New Roman" w:hAnsi="Times New Roman" w:cs="Times New Roman"/>
      <w:sz w:val="20"/>
      <w:szCs w:val="20"/>
      <w:lang w:eastAsia="es-ES"/>
    </w:rPr>
  </w:style>
  <w:style w:type="paragraph" w:customStyle="1" w:styleId="ROMANOS">
    <w:name w:val="ROMANOS"/>
    <w:basedOn w:val="Normal"/>
    <w:rsid w:val="000E0F9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E0F92"/>
    <w:pPr>
      <w:keepLines/>
      <w:spacing w:after="200"/>
      <w:ind w:left="851" w:hanging="709"/>
      <w:jc w:val="both"/>
    </w:pPr>
    <w:rPr>
      <w:szCs w:val="20"/>
    </w:rPr>
  </w:style>
  <w:style w:type="character" w:customStyle="1" w:styleId="FraccinCar">
    <w:name w:val="Fracción Car"/>
    <w:link w:val="Fraccin"/>
    <w:locked/>
    <w:rsid w:val="000E0F92"/>
    <w:rPr>
      <w:rFonts w:ascii="Arial" w:eastAsia="Times New Roman" w:hAnsi="Arial" w:cs="Times New Roman"/>
      <w:sz w:val="24"/>
      <w:szCs w:val="20"/>
      <w:lang w:val="es-ES" w:eastAsia="es-ES"/>
    </w:rPr>
  </w:style>
  <w:style w:type="paragraph" w:customStyle="1" w:styleId="Faccin">
    <w:name w:val="Facción"/>
    <w:basedOn w:val="Normal"/>
    <w:rsid w:val="000E0F92"/>
    <w:pPr>
      <w:keepLines/>
      <w:spacing w:after="200"/>
      <w:ind w:left="993" w:hanging="709"/>
      <w:jc w:val="both"/>
    </w:pPr>
    <w:rPr>
      <w:noProof/>
      <w:szCs w:val="20"/>
      <w:lang w:val="es-ES_tradnl"/>
    </w:rPr>
  </w:style>
  <w:style w:type="paragraph" w:customStyle="1" w:styleId="Nota">
    <w:name w:val="Nota"/>
    <w:basedOn w:val="Normal"/>
    <w:next w:val="Normal"/>
    <w:rsid w:val="000E0F92"/>
    <w:pPr>
      <w:keepLines/>
      <w:spacing w:after="200"/>
      <w:ind w:left="284" w:right="284"/>
      <w:jc w:val="both"/>
    </w:pPr>
    <w:rPr>
      <w:noProof/>
      <w:sz w:val="20"/>
      <w:szCs w:val="20"/>
    </w:rPr>
  </w:style>
  <w:style w:type="paragraph" w:customStyle="1" w:styleId="ANOTACION">
    <w:name w:val="ANOTACION"/>
    <w:basedOn w:val="Normal"/>
    <w:rsid w:val="000E0F9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E0F92"/>
    <w:pPr>
      <w:jc w:val="both"/>
    </w:pPr>
    <w:rPr>
      <w:sz w:val="20"/>
      <w:szCs w:val="16"/>
    </w:rPr>
  </w:style>
  <w:style w:type="paragraph" w:customStyle="1" w:styleId="JLZsubestilo41">
    <w:name w:val="JLZ subestilo 41"/>
    <w:basedOn w:val="Textoindependiente2"/>
    <w:rsid w:val="000E0F9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E0F92"/>
    <w:pPr>
      <w:widowControl w:val="0"/>
      <w:jc w:val="both"/>
    </w:pPr>
    <w:rPr>
      <w:szCs w:val="20"/>
    </w:rPr>
  </w:style>
  <w:style w:type="paragraph" w:customStyle="1" w:styleId="fondoverde">
    <w:name w:val="fondoverde"/>
    <w:basedOn w:val="Normal"/>
    <w:rsid w:val="000E0F9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E0F92"/>
    <w:rPr>
      <w:i/>
    </w:rPr>
  </w:style>
  <w:style w:type="paragraph" w:customStyle="1" w:styleId="estilo10">
    <w:name w:val="estilo1"/>
    <w:basedOn w:val="Normal"/>
    <w:rsid w:val="000E0F92"/>
    <w:pPr>
      <w:spacing w:before="100" w:beforeAutospacing="1" w:after="100" w:afterAutospacing="1"/>
    </w:pPr>
    <w:rPr>
      <w:rFonts w:ascii="Times New Roman" w:hAnsi="Times New Roman"/>
      <w:lang w:val="es-MX" w:eastAsia="es-MX"/>
    </w:rPr>
  </w:style>
  <w:style w:type="character" w:customStyle="1" w:styleId="FraccinCarCar">
    <w:name w:val="Fracción Car Car"/>
    <w:rsid w:val="000E0F92"/>
    <w:rPr>
      <w:rFonts w:ascii="Arial" w:hAnsi="Arial"/>
      <w:sz w:val="24"/>
      <w:lang w:val="es-MX" w:eastAsia="es-ES"/>
    </w:rPr>
  </w:style>
  <w:style w:type="paragraph" w:customStyle="1" w:styleId="xl29">
    <w:name w:val="xl29"/>
    <w:basedOn w:val="Normal"/>
    <w:rsid w:val="000E0F92"/>
    <w:pPr>
      <w:spacing w:before="100" w:after="100"/>
    </w:pPr>
    <w:rPr>
      <w:rFonts w:eastAsia="Arial Unicode MS"/>
      <w:sz w:val="16"/>
      <w:szCs w:val="20"/>
    </w:rPr>
  </w:style>
  <w:style w:type="paragraph" w:customStyle="1" w:styleId="BodyText21">
    <w:name w:val="Body Text 21"/>
    <w:basedOn w:val="Normal"/>
    <w:rsid w:val="000E0F92"/>
    <w:pPr>
      <w:widowControl w:val="0"/>
      <w:jc w:val="both"/>
    </w:pPr>
    <w:rPr>
      <w:b/>
      <w:sz w:val="18"/>
      <w:szCs w:val="20"/>
      <w:lang w:val="es-ES_tradnl"/>
    </w:rPr>
  </w:style>
  <w:style w:type="paragraph" w:customStyle="1" w:styleId="TextoCar">
    <w:name w:val="Texto Car"/>
    <w:basedOn w:val="Normal"/>
    <w:rsid w:val="000E0F9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E0F9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E0F9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E0F92"/>
    <w:rPr>
      <w:rFonts w:ascii="Courier New" w:hAnsi="Courier New"/>
      <w:sz w:val="20"/>
      <w:szCs w:val="20"/>
      <w:lang w:val="es-MX"/>
    </w:rPr>
  </w:style>
  <w:style w:type="character" w:customStyle="1" w:styleId="TextomacroCar">
    <w:name w:val="Texto macro Car"/>
    <w:basedOn w:val="Fuentedeprrafopredeter"/>
    <w:link w:val="Textomacro"/>
    <w:uiPriority w:val="99"/>
    <w:rsid w:val="000E0F9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E0F92"/>
    <w:pPr>
      <w:ind w:left="480"/>
    </w:pPr>
    <w:rPr>
      <w:rFonts w:ascii="Times New Roman" w:hAnsi="Times New Roman"/>
    </w:rPr>
  </w:style>
  <w:style w:type="paragraph" w:styleId="TDC5">
    <w:name w:val="toc 5"/>
    <w:basedOn w:val="Normal"/>
    <w:next w:val="Normal"/>
    <w:autoRedefine/>
    <w:uiPriority w:val="39"/>
    <w:rsid w:val="000E0F92"/>
    <w:pPr>
      <w:ind w:left="960"/>
    </w:pPr>
    <w:rPr>
      <w:rFonts w:ascii="Times New Roman" w:hAnsi="Times New Roman"/>
      <w:lang w:val="es-MX" w:eastAsia="en-US"/>
    </w:rPr>
  </w:style>
  <w:style w:type="paragraph" w:customStyle="1" w:styleId="w">
    <w:name w:val="w"/>
    <w:basedOn w:val="Normal"/>
    <w:rsid w:val="000E0F9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E0F92"/>
    <w:pPr>
      <w:ind w:left="720"/>
    </w:pPr>
    <w:rPr>
      <w:rFonts w:ascii="Times New Roman" w:hAnsi="Times New Roman"/>
      <w:lang w:val="es-MX" w:eastAsia="en-US"/>
    </w:rPr>
  </w:style>
  <w:style w:type="paragraph" w:customStyle="1" w:styleId="BodyTextIndent22">
    <w:name w:val="Body Text Indent 22"/>
    <w:basedOn w:val="Normal"/>
    <w:rsid w:val="000E0F92"/>
    <w:pPr>
      <w:ind w:firstLine="708"/>
      <w:jc w:val="both"/>
    </w:pPr>
    <w:rPr>
      <w:sz w:val="22"/>
      <w:szCs w:val="20"/>
    </w:rPr>
  </w:style>
  <w:style w:type="paragraph" w:customStyle="1" w:styleId="BodyText31">
    <w:name w:val="Body Text 31"/>
    <w:basedOn w:val="Normal"/>
    <w:rsid w:val="000E0F92"/>
    <w:pPr>
      <w:jc w:val="both"/>
    </w:pPr>
    <w:rPr>
      <w:sz w:val="20"/>
      <w:szCs w:val="20"/>
      <w:lang w:val="es-ES_tradnl"/>
    </w:rPr>
  </w:style>
  <w:style w:type="character" w:customStyle="1" w:styleId="Strong1">
    <w:name w:val="Strong1"/>
    <w:rsid w:val="000E0F92"/>
    <w:rPr>
      <w:rFonts w:ascii="Arial" w:hAnsi="Arial"/>
      <w:b/>
      <w:sz w:val="24"/>
    </w:rPr>
  </w:style>
  <w:style w:type="paragraph" w:customStyle="1" w:styleId="L">
    <w:name w:val="L"/>
    <w:rsid w:val="000E0F9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E0F92"/>
    <w:pPr>
      <w:spacing w:line="240" w:lineRule="atLeast"/>
    </w:pPr>
    <w:rPr>
      <w:rFonts w:ascii="Courier" w:hAnsi="Courier"/>
      <w:lang w:val="es-MX" w:eastAsia="en-US"/>
    </w:rPr>
  </w:style>
  <w:style w:type="paragraph" w:customStyle="1" w:styleId="MMTopic1">
    <w:name w:val="MM Topic 1"/>
    <w:basedOn w:val="Ttulo1"/>
    <w:rsid w:val="000E0F9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E0F9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E0F9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E0F92"/>
    <w:pPr>
      <w:numPr>
        <w:ilvl w:val="0"/>
        <w:numId w:val="0"/>
      </w:numPr>
    </w:pPr>
  </w:style>
  <w:style w:type="paragraph" w:customStyle="1" w:styleId="NormalTabla">
    <w:name w:val="Normal Tabla"/>
    <w:basedOn w:val="Normal"/>
    <w:autoRedefine/>
    <w:rsid w:val="000E0F92"/>
    <w:pPr>
      <w:jc w:val="both"/>
    </w:pPr>
    <w:rPr>
      <w:rFonts w:ascii="Tahoma" w:hAnsi="Tahoma"/>
      <w:kern w:val="28"/>
      <w:sz w:val="16"/>
      <w:lang w:val="es-MX"/>
    </w:rPr>
  </w:style>
  <w:style w:type="paragraph" w:customStyle="1" w:styleId="xl30">
    <w:name w:val="xl30"/>
    <w:basedOn w:val="Normal"/>
    <w:rsid w:val="000E0F9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E0F92"/>
    <w:pPr>
      <w:widowControl w:val="0"/>
      <w:ind w:left="2127" w:hanging="284"/>
      <w:jc w:val="both"/>
    </w:pPr>
    <w:rPr>
      <w:sz w:val="20"/>
      <w:szCs w:val="20"/>
    </w:rPr>
  </w:style>
  <w:style w:type="paragraph" w:customStyle="1" w:styleId="Car1CarCarCarCarCarCar">
    <w:name w:val="Car1 Car Car Car Car Car Car"/>
    <w:basedOn w:val="Normal"/>
    <w:rsid w:val="000E0F92"/>
    <w:pPr>
      <w:spacing w:after="160" w:line="240" w:lineRule="exact"/>
    </w:pPr>
    <w:rPr>
      <w:rFonts w:ascii="Tahoma" w:hAnsi="Tahoma"/>
      <w:sz w:val="20"/>
      <w:szCs w:val="20"/>
      <w:lang w:val="en-US" w:eastAsia="en-US"/>
    </w:rPr>
  </w:style>
  <w:style w:type="paragraph" w:customStyle="1" w:styleId="Titulo2">
    <w:name w:val="Titulo 2"/>
    <w:basedOn w:val="Ttulo3"/>
    <w:rsid w:val="000E0F9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E0F92"/>
    <w:pPr>
      <w:spacing w:before="28" w:after="56"/>
      <w:ind w:left="1775" w:hanging="357"/>
      <w:jc w:val="both"/>
    </w:pPr>
    <w:rPr>
      <w:rFonts w:ascii="Futura Lt" w:hAnsi="Futura Lt" w:cs="Arial"/>
      <w:sz w:val="20"/>
      <w:lang w:val="es-MX"/>
    </w:rPr>
  </w:style>
  <w:style w:type="paragraph" w:customStyle="1" w:styleId="JC1">
    <w:name w:val="JC 1"/>
    <w:basedOn w:val="JLZsubestilo2"/>
    <w:rsid w:val="000E0F92"/>
    <w:pPr>
      <w:tabs>
        <w:tab w:val="num" w:pos="1785"/>
      </w:tabs>
    </w:pPr>
  </w:style>
  <w:style w:type="paragraph" w:customStyle="1" w:styleId="BodyText">
    <w:name w:val="BodyText"/>
    <w:basedOn w:val="Normal"/>
    <w:rsid w:val="000E0F92"/>
    <w:rPr>
      <w:rFonts w:ascii="Times New Roman" w:hAnsi="Times New Roman"/>
      <w:sz w:val="20"/>
      <w:szCs w:val="20"/>
      <w:lang w:val="es-MX" w:eastAsia="en-US"/>
    </w:rPr>
  </w:style>
  <w:style w:type="paragraph" w:customStyle="1" w:styleId="JLZsubestilo4">
    <w:name w:val="JLZ subestilo 4"/>
    <w:basedOn w:val="Ttulo4"/>
    <w:rsid w:val="000E0F9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E0F9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E0F9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E0F9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E0F92"/>
    <w:pPr>
      <w:widowControl w:val="0"/>
      <w:jc w:val="both"/>
    </w:pPr>
    <w:rPr>
      <w:sz w:val="18"/>
      <w:szCs w:val="16"/>
    </w:rPr>
  </w:style>
  <w:style w:type="paragraph" w:customStyle="1" w:styleId="Textoindependiente23">
    <w:name w:val="Texto independiente 23"/>
    <w:basedOn w:val="Normal"/>
    <w:rsid w:val="000E0F92"/>
    <w:pPr>
      <w:jc w:val="both"/>
    </w:pPr>
    <w:rPr>
      <w:sz w:val="20"/>
      <w:szCs w:val="16"/>
    </w:rPr>
  </w:style>
  <w:style w:type="paragraph" w:customStyle="1" w:styleId="WW-Textocomentario">
    <w:name w:val="WW-Texto comentario"/>
    <w:basedOn w:val="Normal"/>
    <w:rsid w:val="000E0F92"/>
    <w:pPr>
      <w:suppressAutoHyphens/>
      <w:jc w:val="both"/>
    </w:pPr>
    <w:rPr>
      <w:rFonts w:ascii="Times New Roman" w:hAnsi="Times New Roman"/>
      <w:sz w:val="20"/>
      <w:szCs w:val="20"/>
      <w:lang w:val="es-ES_tradnl"/>
    </w:rPr>
  </w:style>
  <w:style w:type="paragraph" w:customStyle="1" w:styleId="numeral">
    <w:name w:val="numeral"/>
    <w:basedOn w:val="Normal"/>
    <w:rsid w:val="000E0F92"/>
    <w:pPr>
      <w:tabs>
        <w:tab w:val="num" w:pos="900"/>
      </w:tabs>
      <w:ind w:left="900" w:hanging="540"/>
      <w:jc w:val="both"/>
    </w:pPr>
    <w:rPr>
      <w:rFonts w:cs="Arial"/>
      <w:sz w:val="20"/>
    </w:rPr>
  </w:style>
  <w:style w:type="paragraph" w:customStyle="1" w:styleId="Textoindependiente24">
    <w:name w:val="Texto independiente 24"/>
    <w:basedOn w:val="Normal"/>
    <w:rsid w:val="000E0F92"/>
    <w:pPr>
      <w:jc w:val="both"/>
    </w:pPr>
    <w:rPr>
      <w:b/>
      <w:sz w:val="22"/>
      <w:szCs w:val="20"/>
      <w:lang w:val="es-ES_tradnl"/>
    </w:rPr>
  </w:style>
  <w:style w:type="paragraph" w:customStyle="1" w:styleId="ecmsolistparagraph">
    <w:name w:val="ec_msolistparagraph"/>
    <w:basedOn w:val="Normal"/>
    <w:rsid w:val="000E0F9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E0F9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E0F92"/>
    <w:pPr>
      <w:widowControl w:val="0"/>
      <w:jc w:val="both"/>
    </w:pPr>
    <w:rPr>
      <w:rFonts w:ascii="Albertus Medium" w:hAnsi="Albertus Medium"/>
      <w:sz w:val="22"/>
      <w:szCs w:val="20"/>
      <w:lang w:val="es-MX"/>
    </w:rPr>
  </w:style>
  <w:style w:type="paragraph" w:styleId="Sangranormal">
    <w:name w:val="Normal Indent"/>
    <w:basedOn w:val="Normal"/>
    <w:rsid w:val="000E0F92"/>
    <w:pPr>
      <w:ind w:left="708"/>
    </w:pPr>
    <w:rPr>
      <w:rFonts w:ascii="Times New Roman" w:hAnsi="Times New Roman"/>
      <w:sz w:val="20"/>
      <w:szCs w:val="20"/>
      <w:lang w:val="es-MX"/>
    </w:rPr>
  </w:style>
  <w:style w:type="paragraph" w:customStyle="1" w:styleId="xl63">
    <w:name w:val="xl63"/>
    <w:basedOn w:val="Normal"/>
    <w:rsid w:val="000E0F9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E0F9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E0F9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E0F9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E0F9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E0F9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E0F9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E0F9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E0F9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E0F9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E0F9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E0F9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E0F9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E0F9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E0F9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E0F9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E0F9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E0F9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E0F9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E0F9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E0F9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E0F9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E0F9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E0F9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E0F9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E0F9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E0F9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E0F9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E0F9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E0F9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E0F9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E0F9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E0F9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E0F9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E0F9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E0F9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E0F9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E0F9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E0F9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E0F92"/>
    <w:rPr>
      <w:rFonts w:ascii="Tahoma" w:hAnsi="Tahoma" w:cs="Tahoma"/>
      <w:sz w:val="16"/>
      <w:szCs w:val="16"/>
    </w:rPr>
  </w:style>
  <w:style w:type="character" w:customStyle="1" w:styleId="MapadeldocumentoCar">
    <w:name w:val="Mapa del documento Car"/>
    <w:basedOn w:val="Fuentedeprrafopredeter"/>
    <w:link w:val="Mapadeldocumento"/>
    <w:uiPriority w:val="99"/>
    <w:rsid w:val="000E0F92"/>
    <w:rPr>
      <w:rFonts w:ascii="Tahoma" w:eastAsia="Times New Roman" w:hAnsi="Tahoma" w:cs="Tahoma"/>
      <w:sz w:val="16"/>
      <w:szCs w:val="16"/>
      <w:lang w:val="es-ES" w:eastAsia="es-ES"/>
    </w:rPr>
  </w:style>
  <w:style w:type="paragraph" w:customStyle="1" w:styleId="font5">
    <w:name w:val="font5"/>
    <w:basedOn w:val="Normal"/>
    <w:rsid w:val="000E0F9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E0F9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E0F9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E0F9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E0F9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E0F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E0F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E0F9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E0F9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E0F9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E0F9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E0F9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E0F9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E0F9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E0F9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E0F9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E0F9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0E0F92"/>
    <w:rPr>
      <w:sz w:val="16"/>
      <w:szCs w:val="16"/>
    </w:rPr>
  </w:style>
  <w:style w:type="table" w:styleId="Tablaconcuadrcula8">
    <w:name w:val="Table Grid 8"/>
    <w:basedOn w:val="Tablanormal"/>
    <w:rsid w:val="000E0F9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E0F92"/>
    <w:pPr>
      <w:spacing w:before="100" w:beforeAutospacing="1" w:after="100" w:afterAutospacing="1"/>
    </w:pPr>
    <w:rPr>
      <w:rFonts w:ascii="Times New Roman" w:hAnsi="Times New Roman"/>
      <w:color w:val="000000"/>
    </w:rPr>
  </w:style>
  <w:style w:type="table" w:styleId="Tablaconcolumnas2">
    <w:name w:val="Table Columns 2"/>
    <w:basedOn w:val="Tablanormal"/>
    <w:rsid w:val="000E0F9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E0F92"/>
    <w:pPr>
      <w:ind w:left="720"/>
    </w:pPr>
    <w:rPr>
      <w:rFonts w:ascii="Times New Roman" w:hAnsi="Times New Roman"/>
    </w:rPr>
  </w:style>
  <w:style w:type="table" w:styleId="Tablaprofesional">
    <w:name w:val="Table Professional"/>
    <w:basedOn w:val="Tablanormal"/>
    <w:rsid w:val="000E0F9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E0F92"/>
    <w:pPr>
      <w:numPr>
        <w:numId w:val="12"/>
      </w:numPr>
    </w:pPr>
  </w:style>
  <w:style w:type="numbering" w:customStyle="1" w:styleId="Estilo2">
    <w:name w:val="Estilo2"/>
    <w:uiPriority w:val="99"/>
    <w:rsid w:val="000E0F92"/>
    <w:pPr>
      <w:numPr>
        <w:numId w:val="13"/>
      </w:numPr>
    </w:pPr>
  </w:style>
  <w:style w:type="paragraph" w:customStyle="1" w:styleId="DeloitteBodyText">
    <w:name w:val="Deloitte Body Text"/>
    <w:basedOn w:val="Normal"/>
    <w:autoRedefine/>
    <w:rsid w:val="000E0F92"/>
    <w:pPr>
      <w:numPr>
        <w:numId w:val="14"/>
      </w:numPr>
      <w:jc w:val="both"/>
    </w:pPr>
    <w:rPr>
      <w:rFonts w:cs="Arial"/>
      <w:color w:val="0000FF"/>
      <w:lang w:val="es-MX"/>
    </w:rPr>
  </w:style>
  <w:style w:type="paragraph" w:customStyle="1" w:styleId="Textoindependiente311">
    <w:name w:val="Texto independiente 311"/>
    <w:basedOn w:val="Normal"/>
    <w:rsid w:val="000E0F92"/>
    <w:pPr>
      <w:widowControl w:val="0"/>
      <w:jc w:val="both"/>
    </w:pPr>
    <w:rPr>
      <w:rFonts w:ascii="Albertus Medium" w:hAnsi="Albertus Medium"/>
      <w:sz w:val="22"/>
      <w:szCs w:val="20"/>
      <w:lang w:val="es-MX"/>
    </w:rPr>
  </w:style>
  <w:style w:type="paragraph" w:styleId="Sinespaciado">
    <w:name w:val="No Spacing"/>
    <w:uiPriority w:val="1"/>
    <w:qFormat/>
    <w:rsid w:val="000E0F92"/>
    <w:pPr>
      <w:spacing w:after="0" w:line="240" w:lineRule="auto"/>
    </w:pPr>
    <w:rPr>
      <w:rFonts w:eastAsiaTheme="minorEastAsia"/>
      <w:lang w:eastAsia="es-MX"/>
    </w:rPr>
  </w:style>
  <w:style w:type="character" w:customStyle="1" w:styleId="hps">
    <w:name w:val="hps"/>
    <w:basedOn w:val="Fuentedeprrafopredeter"/>
    <w:rsid w:val="000E0F92"/>
  </w:style>
  <w:style w:type="paragraph" w:customStyle="1" w:styleId="Normal3">
    <w:name w:val="Normal3"/>
    <w:basedOn w:val="Normal"/>
    <w:rsid w:val="000E0F92"/>
    <w:pPr>
      <w:spacing w:before="100" w:beforeAutospacing="1" w:after="100" w:afterAutospacing="1"/>
    </w:pPr>
    <w:rPr>
      <w:rFonts w:ascii="Times New Roman" w:hAnsi="Times New Roman"/>
      <w:color w:val="000000"/>
    </w:rPr>
  </w:style>
  <w:style w:type="paragraph" w:customStyle="1" w:styleId="Default">
    <w:name w:val="Default"/>
    <w:rsid w:val="000E0F9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E0F9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E0F92"/>
    <w:pPr>
      <w:spacing w:after="0" w:line="240" w:lineRule="auto"/>
    </w:pPr>
    <w:rPr>
      <w:rFonts w:eastAsiaTheme="minorEastAsia"/>
      <w:lang w:val="es-ES" w:eastAsia="es-ES"/>
    </w:rPr>
  </w:style>
  <w:style w:type="character" w:customStyle="1" w:styleId="shorttext">
    <w:name w:val="short_text"/>
    <w:basedOn w:val="Fuentedeprrafopredeter"/>
    <w:rsid w:val="000E0F92"/>
  </w:style>
  <w:style w:type="character" w:customStyle="1" w:styleId="atn">
    <w:name w:val="atn"/>
    <w:basedOn w:val="Fuentedeprrafopredeter"/>
    <w:rsid w:val="000E0F92"/>
  </w:style>
  <w:style w:type="character" w:customStyle="1" w:styleId="notranslate">
    <w:name w:val="notranslate"/>
    <w:basedOn w:val="Fuentedeprrafopredeter"/>
    <w:rsid w:val="000E0F92"/>
  </w:style>
  <w:style w:type="character" w:customStyle="1" w:styleId="google-src-text1">
    <w:name w:val="google-src-text1"/>
    <w:basedOn w:val="Fuentedeprrafopredeter"/>
    <w:rsid w:val="000E0F92"/>
    <w:rPr>
      <w:vanish/>
      <w:webHidden w:val="0"/>
      <w:specVanish w:val="0"/>
    </w:rPr>
  </w:style>
  <w:style w:type="paragraph" w:customStyle="1" w:styleId="desc">
    <w:name w:val="desc"/>
    <w:basedOn w:val="Normal"/>
    <w:rsid w:val="000E0F92"/>
    <w:pPr>
      <w:spacing w:after="150"/>
    </w:pPr>
    <w:rPr>
      <w:rFonts w:ascii="Times New Roman" w:hAnsi="Times New Roman"/>
      <w:lang w:val="es-MX" w:eastAsia="es-MX"/>
    </w:rPr>
  </w:style>
  <w:style w:type="character" w:customStyle="1" w:styleId="smallcap">
    <w:name w:val="smallcap"/>
    <w:basedOn w:val="Fuentedeprrafopredeter"/>
    <w:rsid w:val="000E0F92"/>
  </w:style>
  <w:style w:type="paragraph" w:customStyle="1" w:styleId="Prrafodelista11">
    <w:name w:val="Párrafo de lista11"/>
    <w:basedOn w:val="Normal"/>
    <w:qFormat/>
    <w:rsid w:val="000E0F9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E0F92"/>
  </w:style>
  <w:style w:type="paragraph" w:customStyle="1" w:styleId="Tabletext0">
    <w:name w:val="Tabletext"/>
    <w:basedOn w:val="Normal"/>
    <w:uiPriority w:val="99"/>
    <w:rsid w:val="000E0F9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E0F9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E0F9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E0F92"/>
    <w:rPr>
      <w:i/>
      <w:color w:val="0000FF"/>
      <w:lang w:val="es-MX" w:eastAsia="en-US" w:bidi="ar-SA"/>
    </w:rPr>
  </w:style>
  <w:style w:type="paragraph" w:customStyle="1" w:styleId="Author">
    <w:name w:val="Author"/>
    <w:basedOn w:val="Ttulo"/>
    <w:uiPriority w:val="99"/>
    <w:rsid w:val="000E0F92"/>
  </w:style>
  <w:style w:type="paragraph" w:customStyle="1" w:styleId="AbstractTitle">
    <w:name w:val="Abstract Title"/>
    <w:basedOn w:val="Normal"/>
    <w:uiPriority w:val="99"/>
    <w:rsid w:val="000E0F9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E0F9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E0F9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E0F92"/>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E0F92"/>
    <w:rPr>
      <w:rFonts w:ascii="Arial" w:hAnsi="Arial"/>
      <w:lang w:val="es-MX" w:eastAsia="en-US" w:bidi="ar-SA"/>
    </w:rPr>
  </w:style>
  <w:style w:type="paragraph" w:customStyle="1" w:styleId="ListaTareas">
    <w:name w:val="Lista Tareas"/>
    <w:basedOn w:val="Listaconnmeros"/>
    <w:uiPriority w:val="99"/>
    <w:rsid w:val="000E0F92"/>
  </w:style>
  <w:style w:type="paragraph" w:styleId="Lista">
    <w:name w:val="List"/>
    <w:basedOn w:val="Normal"/>
    <w:uiPriority w:val="99"/>
    <w:rsid w:val="000E0F9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E0F92"/>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0E0F9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E0F9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E0F9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E0F9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E0F9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E0F9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E0F9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E0F9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E0F92"/>
    <w:rPr>
      <w:rFonts w:ascii="Garamond" w:eastAsia="Batang" w:hAnsi="Garamond" w:cs="Batang"/>
      <w:sz w:val="44"/>
      <w:szCs w:val="44"/>
    </w:rPr>
  </w:style>
  <w:style w:type="character" w:styleId="Refdenotaalfinal">
    <w:name w:val="endnote reference"/>
    <w:basedOn w:val="Fuentedeprrafopredeter"/>
    <w:uiPriority w:val="99"/>
    <w:rsid w:val="000E0F92"/>
    <w:rPr>
      <w:sz w:val="18"/>
      <w:szCs w:val="18"/>
      <w:vertAlign w:val="superscript"/>
    </w:rPr>
  </w:style>
  <w:style w:type="paragraph" w:styleId="Textonotaalfinal">
    <w:name w:val="endnote text"/>
    <w:basedOn w:val="Normal"/>
    <w:link w:val="TextonotaalfinalCar"/>
    <w:rsid w:val="000E0F9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E0F92"/>
    <w:rPr>
      <w:rFonts w:ascii="Garamond" w:eastAsia="Batang" w:hAnsi="Garamond" w:cs="Batang"/>
      <w:sz w:val="18"/>
      <w:szCs w:val="18"/>
    </w:rPr>
  </w:style>
  <w:style w:type="paragraph" w:styleId="ndice1">
    <w:name w:val="index 1"/>
    <w:basedOn w:val="Normal"/>
    <w:autoRedefine/>
    <w:uiPriority w:val="99"/>
    <w:rsid w:val="000E0F9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E0F9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E0F9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E0F9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E0F9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E0F92"/>
    <w:pPr>
      <w:ind w:left="960"/>
    </w:pPr>
  </w:style>
  <w:style w:type="paragraph" w:styleId="ndice7">
    <w:name w:val="index 7"/>
    <w:basedOn w:val="ndice1"/>
    <w:next w:val="Normal"/>
    <w:autoRedefine/>
    <w:uiPriority w:val="99"/>
    <w:rsid w:val="000E0F92"/>
    <w:pPr>
      <w:ind w:left="1120"/>
    </w:pPr>
  </w:style>
  <w:style w:type="paragraph" w:styleId="ndice8">
    <w:name w:val="index 8"/>
    <w:basedOn w:val="Normal"/>
    <w:next w:val="Normal"/>
    <w:autoRedefine/>
    <w:uiPriority w:val="99"/>
    <w:rsid w:val="000E0F9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E0F9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E0F9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E0F9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E0F9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E0F9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E0F9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E0F9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E0F9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0E0F92"/>
    <w:rPr>
      <w:rFonts w:ascii="Garamond" w:eastAsia="Batang" w:hAnsi="Garamond" w:cs="Batang"/>
      <w:sz w:val="24"/>
      <w:szCs w:val="24"/>
    </w:rPr>
  </w:style>
  <w:style w:type="paragraph" w:styleId="Cita">
    <w:name w:val="Quote"/>
    <w:basedOn w:val="Normal"/>
    <w:next w:val="Normal"/>
    <w:link w:val="CitaCar"/>
    <w:qFormat/>
    <w:rsid w:val="000E0F9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E0F92"/>
    <w:rPr>
      <w:rFonts w:ascii="Garamond" w:eastAsia="Batang" w:hAnsi="Garamond" w:cs="Batang"/>
      <w:i/>
      <w:iCs/>
      <w:color w:val="000000"/>
      <w:sz w:val="24"/>
      <w:szCs w:val="24"/>
    </w:rPr>
  </w:style>
  <w:style w:type="paragraph" w:customStyle="1" w:styleId="Citaintensa">
    <w:name w:val="Cita intensa"/>
    <w:basedOn w:val="Normal"/>
    <w:next w:val="Normal"/>
    <w:qFormat/>
    <w:rsid w:val="000E0F9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E0F92"/>
    <w:rPr>
      <w:rFonts w:ascii="Garamond" w:eastAsia="Batang" w:hAnsi="Garamond" w:cs="Batang"/>
      <w:b/>
      <w:bCs/>
      <w:i/>
      <w:iCs/>
      <w:color w:val="4F81BD"/>
      <w:sz w:val="24"/>
      <w:szCs w:val="24"/>
      <w:lang w:val="es-MX"/>
    </w:rPr>
  </w:style>
  <w:style w:type="character" w:styleId="nfasissutil">
    <w:name w:val="Subtle Emphasis"/>
    <w:qFormat/>
    <w:rsid w:val="000E0F92"/>
    <w:rPr>
      <w:i/>
      <w:iCs/>
      <w:color w:val="808080"/>
    </w:rPr>
  </w:style>
  <w:style w:type="character" w:styleId="nfasisintenso">
    <w:name w:val="Intense Emphasis"/>
    <w:qFormat/>
    <w:rsid w:val="000E0F92"/>
    <w:rPr>
      <w:b/>
      <w:bCs/>
      <w:i/>
      <w:iCs/>
      <w:color w:val="4F81BD"/>
    </w:rPr>
  </w:style>
  <w:style w:type="character" w:styleId="Referenciasutil">
    <w:name w:val="Subtle Reference"/>
    <w:qFormat/>
    <w:rsid w:val="000E0F92"/>
    <w:rPr>
      <w:smallCaps/>
      <w:color w:val="C0504D"/>
      <w:u w:val="single"/>
    </w:rPr>
  </w:style>
  <w:style w:type="character" w:styleId="Referenciaintensa">
    <w:name w:val="Intense Reference"/>
    <w:qFormat/>
    <w:rsid w:val="000E0F92"/>
    <w:rPr>
      <w:b/>
      <w:bCs/>
      <w:smallCaps/>
      <w:color w:val="C0504D"/>
      <w:spacing w:val="5"/>
      <w:u w:val="single"/>
    </w:rPr>
  </w:style>
  <w:style w:type="character" w:customStyle="1" w:styleId="Ttulodelibro">
    <w:name w:val="Título de libro"/>
    <w:qFormat/>
    <w:rsid w:val="000E0F92"/>
    <w:rPr>
      <w:b/>
      <w:bCs/>
      <w:smallCaps/>
      <w:spacing w:val="5"/>
    </w:rPr>
  </w:style>
  <w:style w:type="paragraph" w:customStyle="1" w:styleId="Encabezadodetabladecontenido">
    <w:name w:val="Encabezado de tabla de contenido"/>
    <w:basedOn w:val="Ttulo1"/>
    <w:next w:val="Normal"/>
    <w:semiHidden/>
    <w:unhideWhenUsed/>
    <w:qFormat/>
    <w:rsid w:val="000E0F9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E0F9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E0F92"/>
    <w:pPr>
      <w:spacing w:before="100" w:after="100"/>
      <w:ind w:left="567" w:hanging="567"/>
      <w:jc w:val="center"/>
    </w:pPr>
    <w:rPr>
      <w:rFonts w:eastAsia="Arial Unicode MS"/>
      <w:b/>
      <w:sz w:val="22"/>
      <w:szCs w:val="20"/>
    </w:rPr>
  </w:style>
  <w:style w:type="paragraph" w:customStyle="1" w:styleId="15">
    <w:name w:val="15"/>
    <w:basedOn w:val="Normal"/>
    <w:rsid w:val="000E0F9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E0F9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E0F9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E0F92"/>
    <w:rPr>
      <w:color w:val="0000FF"/>
      <w:u w:val="single"/>
    </w:rPr>
  </w:style>
  <w:style w:type="paragraph" w:customStyle="1" w:styleId="e1">
    <w:name w:val="e1"/>
    <w:basedOn w:val="Normal"/>
    <w:rsid w:val="000E0F92"/>
    <w:pPr>
      <w:spacing w:before="20" w:after="36"/>
      <w:ind w:left="567" w:hanging="567"/>
      <w:jc w:val="both"/>
    </w:pPr>
    <w:rPr>
      <w:szCs w:val="20"/>
      <w:lang w:val="es-ES_tradnl"/>
    </w:rPr>
  </w:style>
  <w:style w:type="paragraph" w:customStyle="1" w:styleId="xl36">
    <w:name w:val="xl36"/>
    <w:basedOn w:val="Normal"/>
    <w:rsid w:val="000E0F9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E0F92"/>
    <w:pPr>
      <w:widowControl w:val="0"/>
      <w:autoSpaceDE w:val="0"/>
      <w:autoSpaceDN w:val="0"/>
      <w:spacing w:before="20" w:after="36"/>
      <w:ind w:left="567" w:hanging="567"/>
      <w:jc w:val="both"/>
    </w:pPr>
    <w:rPr>
      <w:lang w:val="es-ES_tradnl"/>
    </w:rPr>
  </w:style>
  <w:style w:type="paragraph" w:customStyle="1" w:styleId="xl61">
    <w:name w:val="xl61"/>
    <w:basedOn w:val="Normal"/>
    <w:rsid w:val="000E0F9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E0F92"/>
    <w:pPr>
      <w:tabs>
        <w:tab w:val="left" w:pos="3312"/>
        <w:tab w:val="left" w:pos="4896"/>
      </w:tabs>
      <w:spacing w:before="20" w:after="36"/>
      <w:ind w:left="567" w:hanging="567"/>
      <w:jc w:val="both"/>
    </w:pPr>
    <w:rPr>
      <w:sz w:val="22"/>
    </w:rPr>
  </w:style>
  <w:style w:type="paragraph" w:customStyle="1" w:styleId="xl23">
    <w:name w:val="xl23"/>
    <w:basedOn w:val="Normal"/>
    <w:rsid w:val="000E0F9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E0F92"/>
    <w:pPr>
      <w:spacing w:before="20" w:after="36"/>
      <w:ind w:left="567" w:hanging="567"/>
      <w:jc w:val="both"/>
    </w:pPr>
    <w:rPr>
      <w:rFonts w:ascii="Tahoma" w:hAnsi="Tahoma"/>
      <w:sz w:val="16"/>
      <w:szCs w:val="16"/>
    </w:rPr>
  </w:style>
  <w:style w:type="paragraph" w:customStyle="1" w:styleId="DefaultText2">
    <w:name w:val="Default Text:2"/>
    <w:basedOn w:val="Normal"/>
    <w:rsid w:val="000E0F9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E0F92"/>
  </w:style>
  <w:style w:type="paragraph" w:customStyle="1" w:styleId="Car1CarCarCar">
    <w:name w:val="Car1 Car Car Car"/>
    <w:basedOn w:val="Normal"/>
    <w:rsid w:val="000E0F9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E0F9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E0F9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E0F92"/>
    <w:pPr>
      <w:spacing w:before="20" w:after="120"/>
      <w:ind w:left="567" w:hanging="567"/>
      <w:jc w:val="both"/>
    </w:pPr>
    <w:rPr>
      <w:rFonts w:cs="Arial"/>
      <w:lang w:eastAsia="es-MX"/>
    </w:rPr>
  </w:style>
  <w:style w:type="character" w:customStyle="1" w:styleId="CarCar21">
    <w:name w:val="Car Car21"/>
    <w:basedOn w:val="Fuentedeprrafopredeter"/>
    <w:rsid w:val="000E0F92"/>
    <w:rPr>
      <w:rFonts w:ascii="Univers" w:hAnsi="Univers"/>
      <w:b/>
      <w:sz w:val="24"/>
      <w:u w:val="single"/>
      <w:lang w:val="en-US" w:eastAsia="es-ES"/>
    </w:rPr>
  </w:style>
  <w:style w:type="character" w:customStyle="1" w:styleId="encabezadosCarCar">
    <w:name w:val="encabezados Car Car"/>
    <w:basedOn w:val="Fuentedeprrafopredeter"/>
    <w:rsid w:val="000E0F92"/>
    <w:rPr>
      <w:rFonts w:ascii="Century" w:hAnsi="Century"/>
      <w:b/>
      <w:sz w:val="22"/>
      <w:u w:val="single"/>
      <w:lang w:val="es-ES" w:eastAsia="es-ES"/>
    </w:rPr>
  </w:style>
  <w:style w:type="character" w:customStyle="1" w:styleId="SectionCarCar">
    <w:name w:val="Section Car Car"/>
    <w:basedOn w:val="Fuentedeprrafopredeter"/>
    <w:rsid w:val="000E0F92"/>
    <w:rPr>
      <w:rFonts w:ascii="Century" w:hAnsi="Century"/>
      <w:b/>
      <w:spacing w:val="120"/>
      <w:lang w:val="es-ES" w:eastAsia="es-ES"/>
    </w:rPr>
  </w:style>
  <w:style w:type="character" w:customStyle="1" w:styleId="CarCar20">
    <w:name w:val="Car Car20"/>
    <w:basedOn w:val="Fuentedeprrafopredeter"/>
    <w:rsid w:val="000E0F92"/>
    <w:rPr>
      <w:rFonts w:ascii="Arial" w:hAnsi="Arial"/>
      <w:b/>
      <w:sz w:val="18"/>
      <w:lang w:val="es-ES" w:eastAsia="es-ES"/>
    </w:rPr>
  </w:style>
  <w:style w:type="character" w:customStyle="1" w:styleId="CarCar19">
    <w:name w:val="Car Car19"/>
    <w:basedOn w:val="Fuentedeprrafopredeter"/>
    <w:rsid w:val="000E0F92"/>
    <w:rPr>
      <w:rFonts w:ascii="Arial" w:hAnsi="Arial"/>
      <w:b/>
      <w:sz w:val="24"/>
      <w:szCs w:val="24"/>
      <w:lang w:val="es-ES" w:eastAsia="es-ES"/>
    </w:rPr>
  </w:style>
  <w:style w:type="character" w:customStyle="1" w:styleId="CarCar18">
    <w:name w:val="Car Car18"/>
    <w:basedOn w:val="Fuentedeprrafopredeter"/>
    <w:rsid w:val="000E0F92"/>
    <w:rPr>
      <w:rFonts w:ascii="Tahoma" w:hAnsi="Tahoma"/>
      <w:i/>
      <w:sz w:val="18"/>
      <w:szCs w:val="24"/>
      <w:lang w:val="es-ES" w:eastAsia="es-ES"/>
    </w:rPr>
  </w:style>
  <w:style w:type="character" w:customStyle="1" w:styleId="CarCar17">
    <w:name w:val="Car Car17"/>
    <w:basedOn w:val="Fuentedeprrafopredeter"/>
    <w:rsid w:val="000E0F92"/>
    <w:rPr>
      <w:b/>
      <w:sz w:val="22"/>
      <w:lang w:val="es-ES_tradnl" w:eastAsia="es-ES"/>
    </w:rPr>
  </w:style>
  <w:style w:type="table" w:customStyle="1" w:styleId="Tablaprofesional1">
    <w:name w:val="Tabla profesional1"/>
    <w:basedOn w:val="Tablanormal"/>
    <w:next w:val="Tablaprofesional"/>
    <w:uiPriority w:val="99"/>
    <w:rsid w:val="000E0F9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E0F9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E0F9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E0F9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E0F9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E0F9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E0F9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E0F9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E0F9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E0F9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E0F92"/>
    <w:rPr>
      <w:rFonts w:cs="Times New Roman"/>
      <w:i/>
      <w:color w:val="808080"/>
    </w:rPr>
  </w:style>
  <w:style w:type="character" w:customStyle="1" w:styleId="nfasisintenso1">
    <w:name w:val="Énfasis intenso1"/>
    <w:basedOn w:val="Fuentedeprrafopredeter"/>
    <w:qFormat/>
    <w:rsid w:val="000E0F92"/>
    <w:rPr>
      <w:rFonts w:cs="Times New Roman"/>
      <w:b/>
      <w:i/>
      <w:color w:val="4F81BD"/>
    </w:rPr>
  </w:style>
  <w:style w:type="character" w:customStyle="1" w:styleId="Referenciasutil1">
    <w:name w:val="Referencia sutil1"/>
    <w:basedOn w:val="Fuentedeprrafopredeter"/>
    <w:qFormat/>
    <w:rsid w:val="000E0F92"/>
    <w:rPr>
      <w:rFonts w:cs="Times New Roman"/>
      <w:smallCaps/>
      <w:color w:val="C0504D"/>
      <w:u w:val="single"/>
    </w:rPr>
  </w:style>
  <w:style w:type="character" w:customStyle="1" w:styleId="Referenciaintensa1">
    <w:name w:val="Referencia intensa1"/>
    <w:basedOn w:val="Fuentedeprrafopredeter"/>
    <w:qFormat/>
    <w:rsid w:val="000E0F92"/>
    <w:rPr>
      <w:rFonts w:cs="Times New Roman"/>
      <w:b/>
      <w:smallCaps/>
      <w:color w:val="C0504D"/>
      <w:spacing w:val="5"/>
      <w:u w:val="single"/>
    </w:rPr>
  </w:style>
  <w:style w:type="character" w:styleId="Ttulodellibro">
    <w:name w:val="Book Title"/>
    <w:basedOn w:val="Fuentedeprrafopredeter"/>
    <w:uiPriority w:val="99"/>
    <w:qFormat/>
    <w:rsid w:val="000E0F92"/>
    <w:rPr>
      <w:rFonts w:cs="Times New Roman"/>
      <w:b/>
      <w:smallCaps/>
      <w:spacing w:val="5"/>
    </w:rPr>
  </w:style>
  <w:style w:type="paragraph" w:styleId="TtuloTDC">
    <w:name w:val="TOC Heading"/>
    <w:basedOn w:val="Ttulo1"/>
    <w:next w:val="Normal"/>
    <w:uiPriority w:val="39"/>
    <w:qFormat/>
    <w:rsid w:val="000E0F9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E0F92"/>
    <w:pPr>
      <w:numPr>
        <w:numId w:val="18"/>
      </w:numPr>
    </w:pPr>
  </w:style>
  <w:style w:type="paragraph" w:customStyle="1" w:styleId="BodyTextIndent21">
    <w:name w:val="Body Text Indent 21"/>
    <w:basedOn w:val="Normal"/>
    <w:rsid w:val="000E0F9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E0F9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E0F92"/>
    <w:rPr>
      <w:rFonts w:ascii="Arial" w:eastAsia="Times New Roman" w:hAnsi="Arial" w:cs="Times New Roman"/>
      <w:sz w:val="24"/>
      <w:szCs w:val="20"/>
      <w:lang w:eastAsia="x-none"/>
    </w:rPr>
  </w:style>
  <w:style w:type="paragraph" w:customStyle="1" w:styleId="Headlevel1">
    <w:name w:val="Headlevel1"/>
    <w:basedOn w:val="Normal"/>
    <w:uiPriority w:val="99"/>
    <w:rsid w:val="000E0F9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E0F9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E0F9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E0F92"/>
    <w:pPr>
      <w:tabs>
        <w:tab w:val="left" w:pos="567"/>
        <w:tab w:val="left" w:pos="1021"/>
        <w:tab w:val="left" w:pos="1474"/>
        <w:tab w:val="left" w:pos="1928"/>
        <w:tab w:val="left" w:pos="2381"/>
      </w:tabs>
    </w:pPr>
    <w:rPr>
      <w:sz w:val="22"/>
      <w:szCs w:val="20"/>
      <w:lang w:val="en-GB" w:eastAsia="x-none"/>
    </w:rPr>
  </w:style>
  <w:style w:type="paragraph" w:customStyle="1" w:styleId="Headlevel3">
    <w:name w:val="Headlevel3"/>
    <w:basedOn w:val="Normal"/>
    <w:uiPriority w:val="99"/>
    <w:rsid w:val="000E0F9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E0F92"/>
    <w:pPr>
      <w:ind w:left="1474" w:hanging="1474"/>
    </w:pPr>
    <w:rPr>
      <w:rFonts w:ascii="Times New Roman" w:hAnsi="Times New Roman"/>
      <w:sz w:val="20"/>
      <w:szCs w:val="20"/>
      <w:lang w:val="en-GB"/>
    </w:rPr>
  </w:style>
  <w:style w:type="paragraph" w:customStyle="1" w:styleId="Estndar">
    <w:name w:val="Estándar"/>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E0F92"/>
    <w:pPr>
      <w:jc w:val="both"/>
    </w:pPr>
    <w:rPr>
      <w:rFonts w:ascii="CG Times (W1)" w:hAnsi="CG Times (W1)"/>
      <w:sz w:val="20"/>
      <w:szCs w:val="20"/>
      <w:lang w:val="es-ES_tradnl"/>
    </w:rPr>
  </w:style>
  <w:style w:type="paragraph" w:customStyle="1" w:styleId="Indent">
    <w:name w:val="Indent"/>
    <w:basedOn w:val="Normal"/>
    <w:rsid w:val="000E0F92"/>
    <w:pPr>
      <w:spacing w:before="240"/>
      <w:ind w:left="360" w:hanging="360"/>
    </w:pPr>
    <w:rPr>
      <w:rFonts w:ascii="Times New Roman" w:hAnsi="Times New Roman"/>
      <w:lang w:val="en-GB" w:eastAsia="en-US"/>
    </w:rPr>
  </w:style>
  <w:style w:type="paragraph" w:customStyle="1" w:styleId="Flush1">
    <w:name w:val="Flush 1"/>
    <w:basedOn w:val="Normal"/>
    <w:rsid w:val="000E0F92"/>
    <w:pPr>
      <w:spacing w:before="240"/>
      <w:ind w:left="360"/>
    </w:pPr>
    <w:rPr>
      <w:rFonts w:ascii="Times New Roman" w:hAnsi="Times New Roman"/>
      <w:lang w:val="en-GB" w:eastAsia="en-US"/>
    </w:rPr>
  </w:style>
  <w:style w:type="paragraph" w:customStyle="1" w:styleId="MainHead">
    <w:name w:val="MainHead"/>
    <w:basedOn w:val="Normal"/>
    <w:rsid w:val="000E0F92"/>
    <w:pPr>
      <w:keepNext/>
      <w:spacing w:before="480"/>
      <w:jc w:val="center"/>
    </w:pPr>
    <w:rPr>
      <w:rFonts w:cs="Arial"/>
      <w:b/>
      <w:bCs/>
      <w:lang w:val="en-GB" w:eastAsia="en-US"/>
    </w:rPr>
  </w:style>
  <w:style w:type="paragraph" w:customStyle="1" w:styleId="OmniPage2">
    <w:name w:val="OmniPage #2"/>
    <w:basedOn w:val="Normal"/>
    <w:rsid w:val="000E0F9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E0F9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E0F9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E0F9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E0F92"/>
    <w:pPr>
      <w:overflowPunct w:val="0"/>
      <w:autoSpaceDE w:val="0"/>
      <w:autoSpaceDN w:val="0"/>
      <w:adjustRightInd w:val="0"/>
      <w:textAlignment w:val="baseline"/>
    </w:pPr>
    <w:rPr>
      <w:noProof/>
      <w:szCs w:val="20"/>
    </w:rPr>
  </w:style>
  <w:style w:type="paragraph" w:customStyle="1" w:styleId="Sangraprim">
    <w:name w:val="Sangría  prim"/>
    <w:basedOn w:val="Normal"/>
    <w:rsid w:val="000E0F9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E0F9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E0F9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E0F9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E0F9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E0F9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E0F92"/>
    <w:pPr>
      <w:overflowPunct w:val="0"/>
      <w:autoSpaceDE w:val="0"/>
      <w:autoSpaceDN w:val="0"/>
      <w:adjustRightInd w:val="0"/>
      <w:jc w:val="both"/>
      <w:textAlignment w:val="baseline"/>
    </w:pPr>
    <w:rPr>
      <w:noProof/>
      <w:szCs w:val="20"/>
    </w:rPr>
  </w:style>
  <w:style w:type="paragraph" w:customStyle="1" w:styleId="Topos1">
    <w:name w:val="Topos 1"/>
    <w:basedOn w:val="Normal"/>
    <w:rsid w:val="000E0F92"/>
    <w:pPr>
      <w:overflowPunct w:val="0"/>
      <w:autoSpaceDE w:val="0"/>
      <w:autoSpaceDN w:val="0"/>
      <w:adjustRightInd w:val="0"/>
      <w:jc w:val="both"/>
      <w:textAlignment w:val="baseline"/>
    </w:pPr>
    <w:rPr>
      <w:noProof/>
      <w:szCs w:val="20"/>
    </w:rPr>
  </w:style>
  <w:style w:type="paragraph" w:customStyle="1" w:styleId="Topos2">
    <w:name w:val="Topos 2"/>
    <w:basedOn w:val="Normal"/>
    <w:rsid w:val="000E0F9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E0F9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E0F9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E0F9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E0F92"/>
    <w:pPr>
      <w:jc w:val="both"/>
    </w:pPr>
    <w:rPr>
      <w:noProof/>
      <w:szCs w:val="20"/>
    </w:rPr>
  </w:style>
  <w:style w:type="character" w:customStyle="1" w:styleId="InitialStyle">
    <w:name w:val="InitialStyle"/>
    <w:rsid w:val="000E0F92"/>
    <w:rPr>
      <w:szCs w:val="20"/>
    </w:rPr>
  </w:style>
  <w:style w:type="paragraph" w:customStyle="1" w:styleId="Bullet2">
    <w:name w:val="Bullet 2"/>
    <w:basedOn w:val="Normal"/>
    <w:rsid w:val="000E0F9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E0F92"/>
    <w:pPr>
      <w:spacing w:before="144"/>
    </w:pPr>
    <w:rPr>
      <w:rFonts w:ascii="Times New Roman" w:hAnsi="Times New Roman"/>
      <w:noProof/>
      <w:szCs w:val="20"/>
    </w:rPr>
  </w:style>
  <w:style w:type="paragraph" w:customStyle="1" w:styleId="Titulo1">
    <w:name w:val="Titulo 1"/>
    <w:basedOn w:val="Texto"/>
    <w:rsid w:val="000E0F9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E0F9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E0F92"/>
    <w:pPr>
      <w:jc w:val="both"/>
    </w:pPr>
    <w:rPr>
      <w:szCs w:val="20"/>
      <w:lang w:val="es-ES_tradnl" w:eastAsia="en-US"/>
    </w:rPr>
  </w:style>
  <w:style w:type="paragraph" w:customStyle="1" w:styleId="Level1">
    <w:name w:val="Level 1"/>
    <w:basedOn w:val="Normal"/>
    <w:uiPriority w:val="99"/>
    <w:rsid w:val="000E0F9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E0F9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E0F9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E0F9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E0F9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E0F92"/>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E0F9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E0F9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E0F9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E0F9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E0F9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E0F9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E0F9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E0F92"/>
    <w:rPr>
      <w:rFonts w:ascii="Arial" w:eastAsia="Times New Roman" w:hAnsi="Arial" w:cs="Times New Roman"/>
      <w:noProof/>
      <w:sz w:val="24"/>
      <w:szCs w:val="20"/>
      <w:lang w:eastAsia="x-none"/>
    </w:rPr>
  </w:style>
  <w:style w:type="paragraph" w:customStyle="1" w:styleId="Prrafodelista2">
    <w:name w:val="Párrafo de lista2"/>
    <w:basedOn w:val="Normal"/>
    <w:qFormat/>
    <w:rsid w:val="000E0F9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E0F9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E0F92"/>
    <w:rPr>
      <w:rFonts w:ascii="Arial Black" w:hAnsi="Arial Black" w:cs="Times New Roman"/>
      <w:noProof/>
      <w:sz w:val="28"/>
      <w:lang w:val="es-ES" w:eastAsia="es-ES"/>
    </w:rPr>
  </w:style>
  <w:style w:type="paragraph" w:customStyle="1" w:styleId="Car">
    <w:name w:val="Car"/>
    <w:basedOn w:val="Normal"/>
    <w:uiPriority w:val="99"/>
    <w:rsid w:val="000E0F9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E0F9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E0F9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E0F9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E0F9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E0F9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E0F92"/>
    <w:rPr>
      <w:rFonts w:ascii="Arial Narrow" w:hAnsi="Arial Narrow" w:cs="Tahoma"/>
      <w:b/>
      <w:noProof/>
      <w:sz w:val="28"/>
      <w:szCs w:val="28"/>
      <w:u w:val="single"/>
      <w:lang w:val="es-ES" w:eastAsia="es-ES"/>
    </w:rPr>
  </w:style>
  <w:style w:type="character" w:customStyle="1" w:styleId="CharChar1">
    <w:name w:val="Char Char1"/>
    <w:uiPriority w:val="99"/>
    <w:semiHidden/>
    <w:rsid w:val="000E0F92"/>
    <w:rPr>
      <w:rFonts w:ascii="Arial" w:hAnsi="Arial" w:cs="Arial"/>
      <w:noProof/>
      <w:color w:val="0000FF"/>
      <w:sz w:val="24"/>
      <w:lang w:eastAsia="es-ES"/>
    </w:rPr>
  </w:style>
  <w:style w:type="paragraph" w:customStyle="1" w:styleId="HTMLconformatoprevio1">
    <w:name w:val="HTML con formato previo1"/>
    <w:basedOn w:val="Normal"/>
    <w:rsid w:val="000E0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E0F92"/>
    <w:pPr>
      <w:spacing w:after="120"/>
      <w:jc w:val="both"/>
    </w:pPr>
    <w:rPr>
      <w:sz w:val="22"/>
    </w:rPr>
  </w:style>
  <w:style w:type="character" w:customStyle="1" w:styleId="0let2viCar">
    <w:name w:val="0 let 2 viñ Car"/>
    <w:link w:val="0let2vi"/>
    <w:rsid w:val="000E0F92"/>
    <w:rPr>
      <w:rFonts w:ascii="Arial" w:eastAsia="Times New Roman" w:hAnsi="Arial" w:cs="Times New Roman"/>
      <w:szCs w:val="24"/>
      <w:lang w:val="es-ES" w:eastAsia="es-ES"/>
    </w:rPr>
  </w:style>
  <w:style w:type="character" w:customStyle="1" w:styleId="SangradetextonormalCar2">
    <w:name w:val="Sangría de texto normal Car2"/>
    <w:uiPriority w:val="99"/>
    <w:rsid w:val="000E0F92"/>
    <w:rPr>
      <w:rFonts w:ascii="Arial" w:hAnsi="Arial"/>
      <w:sz w:val="24"/>
      <w:lang w:val="es-MX"/>
    </w:rPr>
  </w:style>
  <w:style w:type="character" w:customStyle="1" w:styleId="Textoindependiente3Car1">
    <w:name w:val="Texto independiente 3 Car1"/>
    <w:uiPriority w:val="99"/>
    <w:locked/>
    <w:rsid w:val="000E0F9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E0F9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E0F9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E0F92"/>
    <w:rPr>
      <w:i/>
      <w:iCs/>
      <w:color w:val="808080"/>
    </w:rPr>
  </w:style>
  <w:style w:type="character" w:customStyle="1" w:styleId="Tablanormal41">
    <w:name w:val="Tabla normal 41"/>
    <w:qFormat/>
    <w:rsid w:val="000E0F92"/>
    <w:rPr>
      <w:b/>
      <w:bCs/>
      <w:i/>
      <w:iCs/>
      <w:color w:val="4F81BD"/>
    </w:rPr>
  </w:style>
  <w:style w:type="character" w:customStyle="1" w:styleId="Tablanormal51">
    <w:name w:val="Tabla normal 51"/>
    <w:qFormat/>
    <w:rsid w:val="000E0F92"/>
    <w:rPr>
      <w:smallCaps/>
      <w:color w:val="C0504D"/>
      <w:u w:val="single"/>
    </w:rPr>
  </w:style>
  <w:style w:type="character" w:customStyle="1" w:styleId="Cuadrculadetablaclara1">
    <w:name w:val="Cuadrícula de tabla clara1"/>
    <w:qFormat/>
    <w:rsid w:val="000E0F92"/>
    <w:rPr>
      <w:b/>
      <w:bCs/>
      <w:smallCaps/>
      <w:color w:val="C0504D"/>
      <w:spacing w:val="5"/>
      <w:u w:val="single"/>
    </w:rPr>
  </w:style>
  <w:style w:type="character" w:customStyle="1" w:styleId="Ttulodelibro1">
    <w:name w:val="Título de libro1"/>
    <w:qFormat/>
    <w:rsid w:val="000E0F92"/>
    <w:rPr>
      <w:b/>
      <w:bCs/>
      <w:smallCaps/>
      <w:spacing w:val="5"/>
    </w:rPr>
  </w:style>
  <w:style w:type="paragraph" w:customStyle="1" w:styleId="Encabezadodetabladecontenido1">
    <w:name w:val="Encabezado de tabla de contenido1"/>
    <w:basedOn w:val="Ttulo1"/>
    <w:next w:val="Normal"/>
    <w:semiHidden/>
    <w:unhideWhenUsed/>
    <w:qFormat/>
    <w:rsid w:val="000E0F9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E0F92"/>
    <w:rPr>
      <w:rFonts w:cs="Times New Roman"/>
      <w:b/>
      <w:smallCaps/>
      <w:spacing w:val="5"/>
    </w:rPr>
  </w:style>
  <w:style w:type="paragraph" w:customStyle="1" w:styleId="Tabladecuadrcula31">
    <w:name w:val="Tabla de cuadrícula 31"/>
    <w:basedOn w:val="Ttulo1"/>
    <w:next w:val="Normal"/>
    <w:uiPriority w:val="99"/>
    <w:qFormat/>
    <w:rsid w:val="000E0F9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E0F9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E0F9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0E0F92"/>
  </w:style>
  <w:style w:type="table" w:customStyle="1" w:styleId="Tablaconcuadrcula3">
    <w:name w:val="Tabla con cuadrícula3"/>
    <w:basedOn w:val="Tablanormal"/>
    <w:next w:val="Tablaconcuadrcula"/>
    <w:uiPriority w:val="99"/>
    <w:rsid w:val="000E0F9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E0F92"/>
  </w:style>
  <w:style w:type="paragraph" w:customStyle="1" w:styleId="Cuerpo">
    <w:name w:val="Cuerpo"/>
    <w:rsid w:val="000E0F9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E0F92"/>
    <w:pPr>
      <w:numPr>
        <w:numId w:val="20"/>
      </w:numPr>
      <w:jc w:val="both"/>
    </w:pPr>
    <w:rPr>
      <w:szCs w:val="20"/>
      <w:lang w:val="es-MX" w:eastAsia="en-US"/>
    </w:rPr>
  </w:style>
  <w:style w:type="paragraph" w:customStyle="1" w:styleId="s6">
    <w:name w:val="s6"/>
    <w:basedOn w:val="Normal"/>
    <w:rsid w:val="000E0F9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E0F92"/>
  </w:style>
  <w:style w:type="character" w:customStyle="1" w:styleId="s15">
    <w:name w:val="s15"/>
    <w:basedOn w:val="Fuentedeprrafopredeter"/>
    <w:rsid w:val="000E0F92"/>
  </w:style>
  <w:style w:type="table" w:customStyle="1" w:styleId="NormalTable0">
    <w:name w:val="Normal Table0"/>
    <w:rsid w:val="000E0F9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E0F92"/>
    <w:pPr>
      <w:numPr>
        <w:numId w:val="21"/>
      </w:numPr>
    </w:pPr>
  </w:style>
  <w:style w:type="numbering" w:customStyle="1" w:styleId="List6">
    <w:name w:val="List 6"/>
    <w:basedOn w:val="Sinlista"/>
    <w:rsid w:val="000E0F92"/>
    <w:pPr>
      <w:numPr>
        <w:numId w:val="22"/>
      </w:numPr>
    </w:pPr>
  </w:style>
  <w:style w:type="numbering" w:customStyle="1" w:styleId="List7">
    <w:name w:val="List 7"/>
    <w:basedOn w:val="Sinlista"/>
    <w:rsid w:val="000E0F92"/>
    <w:pPr>
      <w:numPr>
        <w:numId w:val="23"/>
      </w:numPr>
    </w:pPr>
  </w:style>
  <w:style w:type="numbering" w:customStyle="1" w:styleId="List1">
    <w:name w:val="List 1"/>
    <w:basedOn w:val="Sinlista"/>
    <w:rsid w:val="000E0F92"/>
    <w:pPr>
      <w:numPr>
        <w:numId w:val="25"/>
      </w:numPr>
    </w:pPr>
  </w:style>
  <w:style w:type="numbering" w:customStyle="1" w:styleId="List8">
    <w:name w:val="List 8"/>
    <w:basedOn w:val="Sinlista"/>
    <w:rsid w:val="000E0F92"/>
    <w:pPr>
      <w:numPr>
        <w:numId w:val="26"/>
      </w:numPr>
    </w:pPr>
  </w:style>
  <w:style w:type="character" w:customStyle="1" w:styleId="Ttulo8Car1">
    <w:name w:val="Título 8 Car1"/>
    <w:basedOn w:val="Fuentedeprrafopredeter"/>
    <w:rsid w:val="000E0F92"/>
    <w:rPr>
      <w:rFonts w:eastAsia="Times New Roman" w:cs="Times New Roman"/>
      <w:i/>
      <w:iCs/>
      <w:sz w:val="24"/>
      <w:szCs w:val="24"/>
      <w:lang w:val="es-ES" w:eastAsia="es-ES"/>
    </w:rPr>
  </w:style>
  <w:style w:type="paragraph" w:customStyle="1" w:styleId="BodyText22">
    <w:name w:val="Body Text 22"/>
    <w:basedOn w:val="Normal"/>
    <w:rsid w:val="000E0F9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E0F9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E0F9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E0F9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E0F92"/>
    <w:pPr>
      <w:tabs>
        <w:tab w:val="center" w:pos="4987"/>
        <w:tab w:val="right" w:pos="9974"/>
      </w:tabs>
      <w:spacing w:before="100" w:after="100"/>
    </w:pPr>
    <w:rPr>
      <w:rFonts w:eastAsia="Arial Unicode MS" w:cs="Arial"/>
      <w:b/>
      <w:szCs w:val="20"/>
    </w:rPr>
  </w:style>
  <w:style w:type="paragraph" w:customStyle="1" w:styleId="xl24">
    <w:name w:val="xl24"/>
    <w:basedOn w:val="Normal"/>
    <w:rsid w:val="000E0F9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E0F9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E0F9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E0F9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E0F9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E0F9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E0F9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E0F9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E0F9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E0F9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E0F9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E0F9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E0F9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E0F9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E0F9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E0F9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E0F9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E0F9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E0F9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E0F9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E0F9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E0F9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E0F9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E0F92"/>
    <w:rPr>
      <w:rFonts w:cs="Times New Roman"/>
    </w:rPr>
  </w:style>
  <w:style w:type="character" w:customStyle="1" w:styleId="apple-converted-space">
    <w:name w:val="apple-converted-space"/>
    <w:basedOn w:val="Fuentedeprrafopredeter"/>
    <w:rsid w:val="000E0F92"/>
    <w:rPr>
      <w:rFonts w:cs="Times New Roman"/>
    </w:rPr>
  </w:style>
  <w:style w:type="character" w:customStyle="1" w:styleId="TextonotaalfinalCar1">
    <w:name w:val="Texto nota al final Car1"/>
    <w:basedOn w:val="Fuentedeprrafopredeter"/>
    <w:semiHidden/>
    <w:rsid w:val="000E0F9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E0F92"/>
    <w:rPr>
      <w:rFonts w:ascii="Tahoma" w:hAnsi="Tahoma" w:cs="Tahoma"/>
      <w:sz w:val="16"/>
      <w:szCs w:val="16"/>
      <w:lang w:val="es-ES" w:eastAsia="es-ES"/>
    </w:rPr>
  </w:style>
  <w:style w:type="character" w:customStyle="1" w:styleId="TextonotapieCar1">
    <w:name w:val="Texto nota pie Car1"/>
    <w:basedOn w:val="Fuentedeprrafopredeter"/>
    <w:semiHidden/>
    <w:rsid w:val="000E0F9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E0F9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E0F9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E0F9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E0F9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E0F9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E0F9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E0F9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E0F9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E0F9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E0F9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E0F9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E0F9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E0F9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E0F9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E0F9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E0F9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E0F9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E0F9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E0F9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E0F9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E0F9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E0F9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E0F9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E0F9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E0F9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E0F9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E0F9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E0F9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E0F9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E0F9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E0F9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E0F9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E0F9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E0F9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E0F9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E0F9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E0F9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E0F9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0E0F92"/>
    <w:rPr>
      <w:rFonts w:ascii="Arial" w:hAnsi="Arial" w:cs="Arial"/>
      <w:vanish/>
      <w:sz w:val="16"/>
      <w:szCs w:val="16"/>
    </w:rPr>
  </w:style>
  <w:style w:type="paragraph" w:styleId="z-Principiodelformulario">
    <w:name w:val="HTML Top of Form"/>
    <w:basedOn w:val="Normal"/>
    <w:next w:val="Normal"/>
    <w:link w:val="z-PrincipiodelformularioCar"/>
    <w:hidden/>
    <w:semiHidden/>
    <w:rsid w:val="000E0F9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E0F9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0E0F92"/>
    <w:rPr>
      <w:rFonts w:ascii="Arial" w:hAnsi="Arial" w:cs="Arial"/>
      <w:vanish/>
      <w:sz w:val="16"/>
      <w:szCs w:val="16"/>
    </w:rPr>
  </w:style>
  <w:style w:type="paragraph" w:styleId="z-Finaldelformulario">
    <w:name w:val="HTML Bottom of Form"/>
    <w:basedOn w:val="Normal"/>
    <w:next w:val="Normal"/>
    <w:link w:val="z-FinaldelformularioCar"/>
    <w:hidden/>
    <w:rsid w:val="000E0F9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E0F92"/>
    <w:rPr>
      <w:rFonts w:ascii="Arial" w:eastAsia="Times New Roman" w:hAnsi="Arial" w:cs="Arial"/>
      <w:vanish/>
      <w:sz w:val="16"/>
      <w:szCs w:val="16"/>
      <w:lang w:val="es-ES" w:eastAsia="es-ES"/>
    </w:rPr>
  </w:style>
  <w:style w:type="character" w:customStyle="1" w:styleId="NoSpacingChar">
    <w:name w:val="No Spacing Char"/>
    <w:basedOn w:val="Fuentedeprrafopredeter"/>
    <w:rsid w:val="000E0F92"/>
    <w:rPr>
      <w:rFonts w:eastAsia="Times New Roman" w:cs="Times New Roman"/>
      <w:sz w:val="22"/>
      <w:szCs w:val="22"/>
      <w:lang w:val="en-US" w:eastAsia="en-US"/>
    </w:rPr>
  </w:style>
  <w:style w:type="paragraph" w:customStyle="1" w:styleId="Cita1">
    <w:name w:val="Cita1"/>
    <w:basedOn w:val="Normal"/>
    <w:next w:val="Normal"/>
    <w:link w:val="QuoteChar"/>
    <w:rsid w:val="000E0F9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E0F92"/>
    <w:rPr>
      <w:rFonts w:ascii="Cambria" w:eastAsia="Arial Unicode MS" w:hAnsi="Cambria" w:cs="Arial"/>
      <w:b/>
      <w:i/>
      <w:iCs/>
      <w:color w:val="5A5A5A"/>
      <w:lang w:val="en-US"/>
    </w:rPr>
  </w:style>
  <w:style w:type="character" w:customStyle="1" w:styleId="Ttulodellibro1">
    <w:name w:val="Título del libro1"/>
    <w:basedOn w:val="Fuentedeprrafopredeter"/>
    <w:rsid w:val="000E0F92"/>
    <w:rPr>
      <w:rFonts w:ascii="Cambria" w:hAnsi="Cambria" w:cs="Times New Roman"/>
      <w:b/>
      <w:bCs/>
      <w:i/>
      <w:iCs/>
      <w:color w:val="auto"/>
    </w:rPr>
  </w:style>
  <w:style w:type="paragraph" w:styleId="Cierre">
    <w:name w:val="Closing"/>
    <w:basedOn w:val="Textoindependiente"/>
    <w:next w:val="Normal"/>
    <w:link w:val="CierreCar"/>
    <w:rsid w:val="000E0F92"/>
    <w:pPr>
      <w:keepNext/>
      <w:tabs>
        <w:tab w:val="center" w:pos="4987"/>
        <w:tab w:val="right" w:pos="9974"/>
      </w:tabs>
      <w:autoSpaceDE w:val="0"/>
      <w:autoSpaceDN w:val="0"/>
      <w:spacing w:after="60" w:line="220" w:lineRule="atLeast"/>
      <w:jc w:val="center"/>
    </w:pPr>
    <w:rPr>
      <w:rFonts w:eastAsia="Arial Unicode MS" w:cs="Arial"/>
      <w:b/>
      <w:spacing w:val="-5"/>
      <w:sz w:val="20"/>
      <w:szCs w:val="20"/>
      <w:lang w:val="es-ES_tradnl"/>
    </w:rPr>
  </w:style>
  <w:style w:type="character" w:customStyle="1" w:styleId="CierreCar">
    <w:name w:val="Cierre Car"/>
    <w:basedOn w:val="Fuentedeprrafopredeter"/>
    <w:link w:val="Cierre"/>
    <w:rsid w:val="000E0F9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E0F9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E0F92"/>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E0F9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E0F9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E0F9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E0F9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E0F9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E0F9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E0F9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E0F92"/>
    <w:pPr>
      <w:numPr>
        <w:ilvl w:val="0"/>
        <w:numId w:val="0"/>
      </w:numPr>
      <w:tabs>
        <w:tab w:val="center" w:pos="4987"/>
        <w:tab w:val="right" w:pos="9974"/>
      </w:tabs>
    </w:pPr>
    <w:rPr>
      <w:rFonts w:eastAsia="Arial Unicode MS" w:cs="Arial"/>
    </w:rPr>
  </w:style>
  <w:style w:type="paragraph" w:customStyle="1" w:styleId="MMTopic6">
    <w:name w:val="MM Topic 6"/>
    <w:basedOn w:val="Ttulo6"/>
    <w:rsid w:val="000E0F92"/>
    <w:pPr>
      <w:numPr>
        <w:ilvl w:val="0"/>
        <w:numId w:val="0"/>
      </w:numPr>
      <w:tabs>
        <w:tab w:val="center" w:pos="4987"/>
        <w:tab w:val="right" w:pos="9974"/>
      </w:tabs>
    </w:pPr>
    <w:rPr>
      <w:rFonts w:eastAsia="Arial Unicode MS" w:cs="Arial"/>
    </w:rPr>
  </w:style>
  <w:style w:type="paragraph" w:customStyle="1" w:styleId="MMTopic7">
    <w:name w:val="MM Topic 7"/>
    <w:basedOn w:val="Ttulo7"/>
    <w:rsid w:val="000E0F92"/>
    <w:pPr>
      <w:numPr>
        <w:ilvl w:val="0"/>
        <w:numId w:val="0"/>
      </w:numPr>
      <w:tabs>
        <w:tab w:val="center" w:pos="4987"/>
        <w:tab w:val="right" w:pos="9974"/>
      </w:tabs>
    </w:pPr>
    <w:rPr>
      <w:rFonts w:eastAsia="Arial Unicode MS" w:cs="Arial"/>
    </w:rPr>
  </w:style>
  <w:style w:type="paragraph" w:customStyle="1" w:styleId="MMTopic8">
    <w:name w:val="MM Topic 8"/>
    <w:basedOn w:val="Ttulo8"/>
    <w:rsid w:val="000E0F9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E0F9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E0F9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E0F92"/>
  </w:style>
  <w:style w:type="paragraph" w:customStyle="1" w:styleId="TOCBase">
    <w:name w:val="TOC Base"/>
    <w:basedOn w:val="Normal"/>
    <w:rsid w:val="000E0F9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E0F92"/>
    <w:pPr>
      <w:ind w:left="720"/>
      <w:contextualSpacing/>
    </w:pPr>
    <w:rPr>
      <w:rFonts w:cs="Arial"/>
      <w:bCs/>
      <w:iCs/>
      <w:sz w:val="20"/>
      <w:szCs w:val="26"/>
      <w:lang w:val="es-MX" w:eastAsia="en-US"/>
    </w:rPr>
  </w:style>
  <w:style w:type="paragraph" w:customStyle="1" w:styleId="GraphicTableHeading">
    <w:name w:val="Graphic/Table Heading"/>
    <w:basedOn w:val="Normal"/>
    <w:rsid w:val="000E0F9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E0F92"/>
    <w:pPr>
      <w:spacing w:after="160" w:line="240" w:lineRule="exact"/>
    </w:pPr>
    <w:rPr>
      <w:rFonts w:ascii="Verdana" w:hAnsi="Verdana"/>
      <w:sz w:val="20"/>
      <w:szCs w:val="20"/>
      <w:lang w:val="en-US" w:eastAsia="en-US"/>
    </w:rPr>
  </w:style>
  <w:style w:type="paragraph" w:customStyle="1" w:styleId="Documento">
    <w:name w:val="Documento"/>
    <w:basedOn w:val="Normal"/>
    <w:rsid w:val="000E0F9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E0F9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E0F9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E0F9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E0F92"/>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0E0F9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E0F92"/>
    <w:rPr>
      <w:rFonts w:eastAsiaTheme="minorEastAsia"/>
      <w:lang w:eastAsia="es-MX"/>
    </w:rPr>
  </w:style>
  <w:style w:type="table" w:customStyle="1" w:styleId="TableGrid">
    <w:name w:val="TableGrid"/>
    <w:rsid w:val="000E0F9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0E0F92"/>
    <w:pPr>
      <w:ind w:left="720"/>
    </w:pPr>
    <w:rPr>
      <w:rFonts w:ascii="Times New Roman" w:hAnsi="Times New Roman"/>
    </w:rPr>
  </w:style>
  <w:style w:type="paragraph" w:customStyle="1" w:styleId="CharCharCarCarCharChar0">
    <w:name w:val="Char Char Car Car Char Char0"/>
    <w:basedOn w:val="Normal"/>
    <w:rsid w:val="000E0F9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E0F9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E0F92"/>
    <w:pPr>
      <w:spacing w:after="160" w:line="240" w:lineRule="exact"/>
    </w:pPr>
    <w:rPr>
      <w:rFonts w:ascii="Tahoma" w:eastAsia="MS Mincho" w:hAnsi="Tahoma" w:cs="Tahoma"/>
      <w:sz w:val="20"/>
      <w:szCs w:val="20"/>
      <w:lang w:val="en-US" w:eastAsia="en-US"/>
    </w:rPr>
  </w:style>
  <w:style w:type="character" w:customStyle="1" w:styleId="NormCar">
    <w:name w:val="Norm Car"/>
    <w:link w:val="Norm"/>
    <w:locked/>
    <w:rsid w:val="000E0F92"/>
    <w:rPr>
      <w:rFonts w:ascii="Arial" w:eastAsia="Times New Roman" w:hAnsi="Arial" w:cs="Arial"/>
      <w:b/>
      <w:bCs/>
      <w:color w:val="000000"/>
      <w:sz w:val="20"/>
      <w:szCs w:val="20"/>
      <w:lang w:val="es-ES" w:eastAsia="es-ES"/>
    </w:rPr>
  </w:style>
  <w:style w:type="paragraph" w:customStyle="1" w:styleId="Norm">
    <w:name w:val="Norm"/>
    <w:basedOn w:val="Normal"/>
    <w:link w:val="NormCar"/>
    <w:rsid w:val="000E0F92"/>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hyperlink" Target="https://www.cofece.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hyperlink" Target="https://www.cofece.mx" TargetMode="External"/><Relationship Id="rId2" Type="http://schemas.openxmlformats.org/officeDocument/2006/relationships/numbering" Target="numbering.xml"/><Relationship Id="rId16" Type="http://schemas.openxmlformats.org/officeDocument/2006/relationships/hyperlink" Target="http://www.cofece.mx/index.php/publicacionesinfor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yperlink" Target="http://www.cofece.mx/0docs/" TargetMode="External"/><Relationship Id="rId23" Type="http://schemas.openxmlformats.org/officeDocument/2006/relationships/theme" Target="theme/theme1.xml"/><Relationship Id="rId10" Type="http://schemas.openxmlformats.org/officeDocument/2006/relationships/hyperlink" Target="mailto:licitaciones@cofece.mx" TargetMode="External"/><Relationship Id="rId19" Type="http://schemas.openxmlformats.org/officeDocument/2006/relationships/hyperlink" Target="https://www.trabajaenla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www.cofece.mx/0docs/%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3655-D2DC-4007-ACAB-3970E745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20536</Words>
  <Characters>112954</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8</cp:revision>
  <dcterms:created xsi:type="dcterms:W3CDTF">2017-02-23T23:45:00Z</dcterms:created>
  <dcterms:modified xsi:type="dcterms:W3CDTF">2017-03-07T23:17:00Z</dcterms:modified>
</cp:coreProperties>
</file>