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EE" w:rsidRPr="002F12F4" w:rsidRDefault="00DC0AEE" w:rsidP="00DC0AEE">
      <w:pPr>
        <w:pStyle w:val="Puesto"/>
        <w:rPr>
          <w:rFonts w:cs="Arial"/>
          <w:lang w:val="es-ES"/>
        </w:rPr>
      </w:pPr>
      <w:r w:rsidRPr="002F12F4">
        <w:rPr>
          <w:rFonts w:cs="Arial"/>
          <w:lang w:val="es-ES"/>
        </w:rPr>
        <w:t>DIRECCIÓN GENERAL DE ADMINISTRACIÓN</w:t>
      </w:r>
    </w:p>
    <w:p w:rsidR="00DC0AEE" w:rsidRPr="002F12F4" w:rsidRDefault="00DC0AEE" w:rsidP="00DC0AEE">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DC0AEE" w:rsidRPr="002F12F4" w:rsidRDefault="00DC0AEE" w:rsidP="00DC0AEE">
      <w:pPr>
        <w:widowControl w:val="0"/>
        <w:ind w:left="1276" w:right="1043"/>
        <w:jc w:val="center"/>
        <w:rPr>
          <w:rFonts w:cs="Arial"/>
          <w:b/>
          <w:sz w:val="20"/>
          <w:szCs w:val="20"/>
        </w:rPr>
      </w:pPr>
      <w:r w:rsidRPr="002F12F4">
        <w:rPr>
          <w:rFonts w:cs="Arial"/>
          <w:b/>
          <w:sz w:val="20"/>
          <w:szCs w:val="20"/>
        </w:rPr>
        <w:t xml:space="preserve">DIRECCIÓN DE ADQUISICIONES Y CONTRATOS </w:t>
      </w:r>
    </w:p>
    <w:p w:rsidR="00DC0AEE" w:rsidRPr="002F12F4" w:rsidRDefault="00DC0AEE" w:rsidP="00DC0AEE">
      <w:pPr>
        <w:pStyle w:val="Textoindependiente3"/>
        <w:rPr>
          <w:rFonts w:cs="Arial"/>
          <w:sz w:val="20"/>
        </w:rPr>
      </w:pPr>
    </w:p>
    <w:p w:rsidR="00DC0AEE" w:rsidRPr="002F12F4" w:rsidRDefault="00DC0AEE" w:rsidP="00DC0AEE">
      <w:pPr>
        <w:pStyle w:val="Textoindependiente3"/>
        <w:rPr>
          <w:rFonts w:cs="Arial"/>
          <w:sz w:val="20"/>
        </w:rPr>
      </w:pPr>
    </w:p>
    <w:p w:rsidR="00DC0AEE" w:rsidRPr="002F12F4" w:rsidRDefault="00DC0AEE" w:rsidP="00DC0AEE">
      <w:pPr>
        <w:pStyle w:val="Textoindependiente3"/>
        <w:rPr>
          <w:rFonts w:cs="Arial"/>
          <w:sz w:val="20"/>
        </w:rPr>
      </w:pPr>
    </w:p>
    <w:p w:rsidR="00DC0AEE" w:rsidRPr="002F12F4" w:rsidRDefault="00DC0AEE" w:rsidP="00DC0AEE">
      <w:pPr>
        <w:pStyle w:val="Textoindependiente3"/>
        <w:rPr>
          <w:rFonts w:cs="Arial"/>
          <w:sz w:val="20"/>
        </w:rPr>
      </w:pPr>
      <w:r w:rsidRPr="002F12F4">
        <w:rPr>
          <w:rFonts w:cs="Arial"/>
          <w:sz w:val="20"/>
        </w:rPr>
        <w:t>DE CONFORMIDAD CON LO DISPUESTO EN LOS ARTÍCULOS 134 DE LA CONSTITUCIÓN POLÍTICA DE LOS ESTADOS UNIDOS MEXICANOS, 28 FRACCIÓN I, 31 FRACCIÓN II, 32, 33,  36 y 73 DE LAS POLÍTICAS GENERALES EN MATERIA DE RECURSOS MATERIALES PARA LAS ADQUISICIONES, ARRENDAMIENTOS Y SERVICIOS DE LA COMISIÓN FEDERAL DE COMPETENCIA ECONÓMICA Y DEMÁS ORDENAMIENTOS APLICABLES, SE EMITE LA SIGUIENTE:</w:t>
      </w:r>
    </w:p>
    <w:p w:rsidR="00DC0AEE" w:rsidRPr="002F12F4" w:rsidRDefault="00DC0AEE" w:rsidP="00DC0AEE">
      <w:pPr>
        <w:ind w:left="1134" w:right="1043"/>
        <w:jc w:val="center"/>
        <w:rPr>
          <w:rFonts w:cs="Arial"/>
          <w:b/>
          <w:sz w:val="20"/>
          <w:szCs w:val="20"/>
          <w:lang w:val="es-MX"/>
        </w:rPr>
      </w:pPr>
    </w:p>
    <w:p w:rsidR="00DC0AEE" w:rsidRPr="002F12F4" w:rsidRDefault="00DC0AEE" w:rsidP="00DC0AEE">
      <w:pPr>
        <w:ind w:left="1134" w:right="1043"/>
        <w:jc w:val="center"/>
        <w:rPr>
          <w:rFonts w:cs="Arial"/>
          <w:b/>
          <w:sz w:val="20"/>
          <w:szCs w:val="20"/>
        </w:rPr>
      </w:pPr>
    </w:p>
    <w:p w:rsidR="00DC0AEE" w:rsidRPr="002F12F4" w:rsidRDefault="00DC0AEE" w:rsidP="00DC0AEE">
      <w:pPr>
        <w:ind w:left="1134" w:right="1043"/>
        <w:jc w:val="center"/>
        <w:rPr>
          <w:rFonts w:cs="Arial"/>
          <w:b/>
          <w:sz w:val="20"/>
          <w:szCs w:val="20"/>
        </w:rPr>
      </w:pPr>
    </w:p>
    <w:p w:rsidR="00DC0AEE" w:rsidRPr="002F12F4" w:rsidRDefault="00DC0AEE" w:rsidP="00DC0AEE">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DC0AEE" w:rsidRPr="002F12F4" w:rsidRDefault="00DC0AEE" w:rsidP="00DC0AEE">
      <w:pPr>
        <w:ind w:left="1134" w:right="1043"/>
        <w:jc w:val="center"/>
        <w:rPr>
          <w:rFonts w:cs="Arial"/>
          <w:b/>
          <w:sz w:val="20"/>
          <w:szCs w:val="20"/>
        </w:rPr>
      </w:pPr>
    </w:p>
    <w:p w:rsidR="00DC0AEE" w:rsidRPr="002F12F4" w:rsidRDefault="00DC0AEE" w:rsidP="00DC0AEE">
      <w:pPr>
        <w:ind w:left="1134" w:right="1043"/>
        <w:jc w:val="center"/>
        <w:rPr>
          <w:rFonts w:cs="Arial"/>
          <w:b/>
          <w:sz w:val="20"/>
          <w:szCs w:val="20"/>
        </w:rPr>
      </w:pPr>
    </w:p>
    <w:p w:rsidR="00DC0AEE" w:rsidRPr="002F12F4" w:rsidRDefault="00DC0AEE" w:rsidP="00DC0AEE">
      <w:pPr>
        <w:tabs>
          <w:tab w:val="left" w:pos="0"/>
        </w:tabs>
        <w:ind w:right="20"/>
        <w:jc w:val="center"/>
        <w:rPr>
          <w:rFonts w:cs="Arial"/>
          <w:b/>
          <w:sz w:val="20"/>
          <w:szCs w:val="20"/>
        </w:rPr>
      </w:pPr>
      <w:r w:rsidRPr="002F12F4">
        <w:rPr>
          <w:rFonts w:cs="Arial"/>
          <w:b/>
          <w:sz w:val="20"/>
          <w:szCs w:val="20"/>
        </w:rPr>
        <w:t xml:space="preserve">PARA LA LICITACIÓN PÚBLICA MIXTA </w:t>
      </w:r>
    </w:p>
    <w:p w:rsidR="00DC0AEE" w:rsidRPr="002F12F4" w:rsidRDefault="00DC0AEE" w:rsidP="00DC0AEE">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41100100-LP22-16</w:t>
      </w:r>
    </w:p>
    <w:p w:rsidR="00DC0AEE" w:rsidRPr="002F12F4" w:rsidRDefault="00DC0AEE" w:rsidP="00DC0AEE">
      <w:pPr>
        <w:tabs>
          <w:tab w:val="left" w:pos="0"/>
        </w:tabs>
        <w:ind w:right="20"/>
        <w:jc w:val="center"/>
        <w:rPr>
          <w:rFonts w:cs="Arial"/>
          <w:b/>
          <w:sz w:val="20"/>
          <w:szCs w:val="20"/>
        </w:rPr>
      </w:pPr>
    </w:p>
    <w:p w:rsidR="00DC0AEE" w:rsidRPr="002F12F4" w:rsidRDefault="00DC0AEE" w:rsidP="00DC0AEE">
      <w:pPr>
        <w:ind w:right="38"/>
        <w:rPr>
          <w:rFonts w:cs="Arial"/>
          <w:b/>
          <w:sz w:val="20"/>
          <w:szCs w:val="20"/>
        </w:rPr>
      </w:pPr>
    </w:p>
    <w:p w:rsidR="00DC0AEE" w:rsidRPr="002F12F4" w:rsidRDefault="00DC0AEE" w:rsidP="00DC0AEE">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C0AEE" w:rsidRPr="002F12F4" w:rsidTr="00DC0AEE">
        <w:trPr>
          <w:trHeight w:val="649"/>
          <w:tblCellSpacing w:w="20" w:type="dxa"/>
        </w:trPr>
        <w:tc>
          <w:tcPr>
            <w:tcW w:w="9225" w:type="dxa"/>
            <w:gridSpan w:val="2"/>
            <w:vAlign w:val="center"/>
          </w:tcPr>
          <w:p w:rsidR="00DC0AEE" w:rsidRPr="002F12F4" w:rsidRDefault="00DC0AEE" w:rsidP="00DC0AEE">
            <w:pPr>
              <w:pStyle w:val="Prrafodelista"/>
              <w:ind w:right="38"/>
              <w:jc w:val="center"/>
              <w:rPr>
                <w:rFonts w:cs="Arial"/>
                <w:b/>
                <w:szCs w:val="20"/>
              </w:rPr>
            </w:pPr>
            <w:r w:rsidRPr="002F12F4">
              <w:rPr>
                <w:rFonts w:cs="Arial"/>
                <w:b/>
                <w:sz w:val="22"/>
                <w:szCs w:val="22"/>
              </w:rPr>
              <w:t>“</w:t>
            </w:r>
            <w:r>
              <w:rPr>
                <w:rFonts w:cs="Arial"/>
                <w:b/>
                <w:sz w:val="22"/>
                <w:szCs w:val="22"/>
              </w:rPr>
              <w:t>ASEGURAMIENTO BIENES PATRIMONIALES 2017”</w:t>
            </w:r>
          </w:p>
        </w:tc>
      </w:tr>
      <w:tr w:rsidR="00DC0AEE" w:rsidRPr="002F12F4" w:rsidTr="00DC0AEE">
        <w:trPr>
          <w:trHeight w:val="394"/>
          <w:tblCellSpacing w:w="20" w:type="dxa"/>
        </w:trPr>
        <w:tc>
          <w:tcPr>
            <w:tcW w:w="4521" w:type="dxa"/>
            <w:vAlign w:val="center"/>
          </w:tcPr>
          <w:p w:rsidR="00DC0AEE" w:rsidRPr="002F12F4" w:rsidRDefault="00DC0AEE" w:rsidP="00DC0AEE">
            <w:pPr>
              <w:ind w:right="38"/>
              <w:jc w:val="center"/>
              <w:rPr>
                <w:rFonts w:cs="Arial"/>
                <w:b/>
                <w:sz w:val="20"/>
                <w:szCs w:val="20"/>
              </w:rPr>
            </w:pPr>
            <w:r w:rsidRPr="002F12F4">
              <w:rPr>
                <w:rFonts w:cs="Arial"/>
                <w:b/>
                <w:sz w:val="20"/>
                <w:szCs w:val="20"/>
              </w:rPr>
              <w:t>ACTO</w:t>
            </w:r>
          </w:p>
        </w:tc>
        <w:tc>
          <w:tcPr>
            <w:tcW w:w="4664" w:type="dxa"/>
            <w:vAlign w:val="center"/>
          </w:tcPr>
          <w:p w:rsidR="00DC0AEE" w:rsidRPr="002F12F4" w:rsidRDefault="00DC0AEE" w:rsidP="00DC0AEE">
            <w:pPr>
              <w:ind w:right="51"/>
              <w:jc w:val="center"/>
              <w:rPr>
                <w:rFonts w:cs="Arial"/>
                <w:b/>
                <w:sz w:val="20"/>
                <w:szCs w:val="20"/>
              </w:rPr>
            </w:pPr>
            <w:r w:rsidRPr="002F12F4">
              <w:rPr>
                <w:rFonts w:cs="Arial"/>
                <w:b/>
                <w:sz w:val="20"/>
                <w:szCs w:val="20"/>
              </w:rPr>
              <w:t>FECHA Y HORA</w:t>
            </w:r>
          </w:p>
        </w:tc>
      </w:tr>
      <w:tr w:rsidR="00DC0AEE" w:rsidRPr="002F12F4" w:rsidTr="00DC0AEE">
        <w:trPr>
          <w:trHeight w:val="439"/>
          <w:tblCellSpacing w:w="20" w:type="dxa"/>
        </w:trPr>
        <w:tc>
          <w:tcPr>
            <w:tcW w:w="4521" w:type="dxa"/>
            <w:vAlign w:val="center"/>
          </w:tcPr>
          <w:p w:rsidR="00DC0AEE" w:rsidRPr="002F12F4" w:rsidRDefault="00DC0AEE" w:rsidP="00DC0AEE">
            <w:pPr>
              <w:ind w:right="38"/>
              <w:jc w:val="center"/>
              <w:rPr>
                <w:rFonts w:cs="Arial"/>
                <w:b/>
                <w:sz w:val="20"/>
                <w:szCs w:val="20"/>
              </w:rPr>
            </w:pPr>
            <w:r w:rsidRPr="002F12F4">
              <w:rPr>
                <w:rFonts w:cs="Arial"/>
                <w:b/>
                <w:sz w:val="20"/>
                <w:szCs w:val="20"/>
              </w:rPr>
              <w:t>PUBLICACIÓN EN COMPRANET</w:t>
            </w:r>
          </w:p>
        </w:tc>
        <w:tc>
          <w:tcPr>
            <w:tcW w:w="4664" w:type="dxa"/>
            <w:vAlign w:val="center"/>
          </w:tcPr>
          <w:p w:rsidR="00DC0AEE" w:rsidRPr="002F12F4" w:rsidRDefault="00DC0AEE" w:rsidP="00DC0AEE">
            <w:pPr>
              <w:ind w:right="51"/>
              <w:jc w:val="center"/>
              <w:rPr>
                <w:rFonts w:cs="Arial"/>
                <w:b/>
                <w:sz w:val="20"/>
                <w:szCs w:val="20"/>
              </w:rPr>
            </w:pPr>
            <w:r>
              <w:rPr>
                <w:rFonts w:cs="Arial"/>
                <w:b/>
                <w:sz w:val="20"/>
                <w:szCs w:val="20"/>
              </w:rPr>
              <w:t xml:space="preserve">25 </w:t>
            </w:r>
            <w:r w:rsidRPr="002F12F4">
              <w:rPr>
                <w:rFonts w:cs="Arial"/>
                <w:b/>
                <w:sz w:val="20"/>
                <w:szCs w:val="20"/>
              </w:rPr>
              <w:t xml:space="preserve">DE </w:t>
            </w:r>
            <w:r>
              <w:rPr>
                <w:rFonts w:cs="Arial"/>
                <w:b/>
                <w:sz w:val="20"/>
                <w:szCs w:val="20"/>
              </w:rPr>
              <w:t>OCTUBRE DE 2016</w:t>
            </w:r>
          </w:p>
        </w:tc>
      </w:tr>
      <w:tr w:rsidR="00DC0AEE" w:rsidRPr="002F12F4" w:rsidTr="00DC0AEE">
        <w:trPr>
          <w:trHeight w:val="292"/>
          <w:tblCellSpacing w:w="20" w:type="dxa"/>
        </w:trPr>
        <w:tc>
          <w:tcPr>
            <w:tcW w:w="4521" w:type="dxa"/>
            <w:vAlign w:val="center"/>
          </w:tcPr>
          <w:p w:rsidR="00DC0AEE" w:rsidRPr="002F12F4" w:rsidRDefault="00DC0AEE" w:rsidP="00DC0AE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DC0AEE" w:rsidRPr="002F12F4" w:rsidRDefault="00DC0AEE" w:rsidP="00DC0AEE">
            <w:pPr>
              <w:ind w:right="51"/>
              <w:jc w:val="center"/>
              <w:rPr>
                <w:rFonts w:cs="Arial"/>
                <w:b/>
                <w:sz w:val="20"/>
                <w:szCs w:val="20"/>
              </w:rPr>
            </w:pPr>
            <w:r>
              <w:rPr>
                <w:rFonts w:cs="Arial"/>
                <w:b/>
                <w:sz w:val="20"/>
                <w:szCs w:val="20"/>
              </w:rPr>
              <w:t xml:space="preserve">27 </w:t>
            </w:r>
            <w:r w:rsidRPr="002F12F4">
              <w:rPr>
                <w:rFonts w:cs="Arial"/>
                <w:b/>
                <w:sz w:val="20"/>
                <w:szCs w:val="20"/>
              </w:rPr>
              <w:t xml:space="preserve">DE </w:t>
            </w:r>
            <w:r>
              <w:rPr>
                <w:rFonts w:cs="Arial"/>
                <w:b/>
                <w:sz w:val="20"/>
                <w:szCs w:val="20"/>
              </w:rPr>
              <w:t>OCTUBRE DE 2016</w:t>
            </w:r>
          </w:p>
        </w:tc>
      </w:tr>
      <w:tr w:rsidR="00DC0AEE" w:rsidRPr="002F12F4" w:rsidTr="00DC0AEE">
        <w:trPr>
          <w:trHeight w:val="292"/>
          <w:tblCellSpacing w:w="20" w:type="dxa"/>
        </w:trPr>
        <w:tc>
          <w:tcPr>
            <w:tcW w:w="4521" w:type="dxa"/>
            <w:vAlign w:val="center"/>
          </w:tcPr>
          <w:p w:rsidR="00DC0AEE" w:rsidRPr="002F12F4" w:rsidRDefault="00DC0AEE" w:rsidP="00DC0AEE">
            <w:pPr>
              <w:ind w:right="38"/>
              <w:jc w:val="center"/>
              <w:rPr>
                <w:rFonts w:cs="Arial"/>
                <w:b/>
                <w:sz w:val="20"/>
                <w:szCs w:val="20"/>
              </w:rPr>
            </w:pPr>
            <w:r>
              <w:rPr>
                <w:rFonts w:cs="Arial"/>
                <w:b/>
                <w:sz w:val="20"/>
                <w:szCs w:val="20"/>
              </w:rPr>
              <w:t>VISITA A LAS INSTALACIONES OBLIGATORIA</w:t>
            </w:r>
          </w:p>
        </w:tc>
        <w:tc>
          <w:tcPr>
            <w:tcW w:w="4664" w:type="dxa"/>
            <w:vAlign w:val="center"/>
          </w:tcPr>
          <w:p w:rsidR="00DC0AEE" w:rsidRPr="002F12F4" w:rsidDel="007C384B" w:rsidRDefault="00DC0AEE" w:rsidP="00DC0AEE">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4 </w:t>
            </w:r>
            <w:r w:rsidRPr="002F12F4">
              <w:rPr>
                <w:rFonts w:cs="Arial"/>
                <w:b/>
                <w:sz w:val="20"/>
                <w:szCs w:val="20"/>
              </w:rPr>
              <w:t xml:space="preserve">DE </w:t>
            </w:r>
            <w:r>
              <w:rPr>
                <w:rFonts w:cs="Arial"/>
                <w:b/>
                <w:sz w:val="20"/>
                <w:szCs w:val="20"/>
              </w:rPr>
              <w:t>NOVIEMBRE DE 2016 A LAS 16:</w:t>
            </w:r>
            <w:r w:rsidRPr="002F12F4">
              <w:rPr>
                <w:rFonts w:cs="Arial"/>
                <w:b/>
                <w:sz w:val="20"/>
                <w:szCs w:val="20"/>
              </w:rPr>
              <w:t>00</w:t>
            </w:r>
            <w:r w:rsidRPr="002F12F4" w:rsidDel="007C384B">
              <w:rPr>
                <w:rFonts w:cs="Arial"/>
                <w:b/>
                <w:sz w:val="20"/>
                <w:szCs w:val="20"/>
              </w:rPr>
              <w:t xml:space="preserve"> HRS.</w:t>
            </w:r>
          </w:p>
        </w:tc>
      </w:tr>
      <w:tr w:rsidR="00DC0AEE" w:rsidRPr="002F12F4" w:rsidTr="00DC0AEE">
        <w:trPr>
          <w:trHeight w:val="292"/>
          <w:tblCellSpacing w:w="20" w:type="dxa"/>
        </w:trPr>
        <w:tc>
          <w:tcPr>
            <w:tcW w:w="4521" w:type="dxa"/>
            <w:vAlign w:val="center"/>
          </w:tcPr>
          <w:p w:rsidR="00DC0AEE" w:rsidRPr="002F12F4" w:rsidRDefault="00DC0AEE" w:rsidP="00DC0AEE">
            <w:pPr>
              <w:ind w:right="38"/>
              <w:jc w:val="center"/>
              <w:rPr>
                <w:rFonts w:cs="Arial"/>
                <w:b/>
                <w:sz w:val="20"/>
                <w:szCs w:val="20"/>
              </w:rPr>
            </w:pPr>
            <w:r w:rsidRPr="002F12F4">
              <w:rPr>
                <w:rFonts w:cs="Arial"/>
                <w:b/>
                <w:sz w:val="20"/>
                <w:szCs w:val="20"/>
              </w:rPr>
              <w:t xml:space="preserve">JUNTA DE ACLARACIONES DE LA CONVOCATORIA </w:t>
            </w:r>
          </w:p>
          <w:p w:rsidR="00DC0AEE" w:rsidRPr="002F12F4" w:rsidRDefault="00DC0AEE" w:rsidP="00DC0AEE">
            <w:pPr>
              <w:ind w:right="38"/>
              <w:jc w:val="center"/>
              <w:rPr>
                <w:rFonts w:cs="Arial"/>
                <w:b/>
                <w:sz w:val="20"/>
                <w:szCs w:val="20"/>
              </w:rPr>
            </w:pPr>
            <w:r w:rsidRPr="002F12F4">
              <w:rPr>
                <w:rFonts w:cs="Arial"/>
                <w:b/>
                <w:sz w:val="20"/>
                <w:szCs w:val="20"/>
              </w:rPr>
              <w:t>(OPTATIVA PARA LOS LICITANTES)</w:t>
            </w:r>
          </w:p>
        </w:tc>
        <w:tc>
          <w:tcPr>
            <w:tcW w:w="4664" w:type="dxa"/>
            <w:vAlign w:val="center"/>
          </w:tcPr>
          <w:p w:rsidR="00DC0AEE" w:rsidRPr="002F12F4" w:rsidDel="007C384B" w:rsidRDefault="00DC0AEE" w:rsidP="00DC0AEE">
            <w:pPr>
              <w:ind w:right="51"/>
              <w:jc w:val="center"/>
              <w:rPr>
                <w:rFonts w:cs="Arial"/>
                <w:b/>
                <w:sz w:val="20"/>
                <w:szCs w:val="20"/>
              </w:rPr>
            </w:pPr>
            <w:r>
              <w:rPr>
                <w:rFonts w:cs="Arial"/>
                <w:b/>
                <w:sz w:val="20"/>
                <w:szCs w:val="20"/>
              </w:rPr>
              <w:t xml:space="preserve">EL DÍA 9 </w:t>
            </w:r>
            <w:r w:rsidRPr="002F12F4">
              <w:rPr>
                <w:rFonts w:cs="Arial"/>
                <w:b/>
                <w:sz w:val="20"/>
                <w:szCs w:val="20"/>
              </w:rPr>
              <w:t xml:space="preserve">DE </w:t>
            </w:r>
            <w:r>
              <w:rPr>
                <w:rFonts w:cs="Arial"/>
                <w:b/>
                <w:sz w:val="20"/>
                <w:szCs w:val="20"/>
              </w:rPr>
              <w:t>NOVIEMBRE DE 2016 A LAS 16:</w:t>
            </w:r>
            <w:r w:rsidRPr="002F12F4">
              <w:rPr>
                <w:rFonts w:cs="Arial"/>
                <w:b/>
                <w:sz w:val="20"/>
                <w:szCs w:val="20"/>
              </w:rPr>
              <w:t>00</w:t>
            </w:r>
            <w:r w:rsidRPr="002F12F4" w:rsidDel="007C384B">
              <w:rPr>
                <w:rFonts w:cs="Arial"/>
                <w:b/>
                <w:sz w:val="20"/>
                <w:szCs w:val="20"/>
              </w:rPr>
              <w:t xml:space="preserve"> HRS.</w:t>
            </w:r>
          </w:p>
        </w:tc>
      </w:tr>
      <w:tr w:rsidR="00DC0AEE" w:rsidRPr="002F12F4" w:rsidTr="00DC0AEE">
        <w:trPr>
          <w:trHeight w:val="779"/>
          <w:tblCellSpacing w:w="20" w:type="dxa"/>
        </w:trPr>
        <w:tc>
          <w:tcPr>
            <w:tcW w:w="4521" w:type="dxa"/>
            <w:vAlign w:val="center"/>
          </w:tcPr>
          <w:p w:rsidR="00DC0AEE" w:rsidRPr="002F12F4" w:rsidRDefault="00DC0AEE" w:rsidP="00DC0AE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DC0AEE" w:rsidRPr="002F12F4" w:rsidRDefault="00DC0AEE" w:rsidP="00DC0AEE">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16 </w:t>
            </w:r>
            <w:r w:rsidRPr="002F12F4">
              <w:rPr>
                <w:rFonts w:cs="Arial"/>
                <w:b/>
                <w:sz w:val="20"/>
                <w:szCs w:val="20"/>
              </w:rPr>
              <w:t xml:space="preserve">DE </w:t>
            </w:r>
            <w:r>
              <w:rPr>
                <w:rFonts w:cs="Arial"/>
                <w:b/>
                <w:sz w:val="20"/>
                <w:szCs w:val="20"/>
              </w:rPr>
              <w:t xml:space="preserve">NOVIEMBRE DE 2016 </w:t>
            </w:r>
            <w:r w:rsidRPr="002F12F4">
              <w:rPr>
                <w:rFonts w:cs="Arial"/>
                <w:b/>
                <w:sz w:val="20"/>
                <w:szCs w:val="20"/>
              </w:rPr>
              <w:t xml:space="preserve">A LAS </w:t>
            </w:r>
          </w:p>
          <w:p w:rsidR="00DC0AEE" w:rsidRPr="002F12F4" w:rsidRDefault="00DC0AEE" w:rsidP="00DC0AEE">
            <w:pPr>
              <w:ind w:right="51"/>
              <w:jc w:val="center"/>
              <w:rPr>
                <w:rFonts w:cs="Arial"/>
                <w:b/>
                <w:sz w:val="20"/>
                <w:szCs w:val="20"/>
              </w:rPr>
            </w:pPr>
            <w:r>
              <w:rPr>
                <w:rFonts w:cs="Arial"/>
                <w:b/>
                <w:sz w:val="20"/>
                <w:szCs w:val="20"/>
              </w:rPr>
              <w:t>16</w:t>
            </w:r>
            <w:r w:rsidRPr="002F12F4">
              <w:rPr>
                <w:rFonts w:cs="Arial"/>
                <w:b/>
                <w:sz w:val="20"/>
                <w:szCs w:val="20"/>
              </w:rPr>
              <w:t>:00</w:t>
            </w:r>
            <w:r w:rsidRPr="002F12F4" w:rsidDel="007C384B">
              <w:rPr>
                <w:rFonts w:cs="Arial"/>
                <w:b/>
                <w:sz w:val="20"/>
                <w:szCs w:val="20"/>
              </w:rPr>
              <w:t xml:space="preserve"> HRS.</w:t>
            </w:r>
          </w:p>
        </w:tc>
      </w:tr>
      <w:tr w:rsidR="00DC0AEE" w:rsidRPr="002F12F4" w:rsidTr="00DC0AEE">
        <w:trPr>
          <w:trHeight w:val="665"/>
          <w:tblCellSpacing w:w="20" w:type="dxa"/>
        </w:trPr>
        <w:tc>
          <w:tcPr>
            <w:tcW w:w="4521" w:type="dxa"/>
            <w:vAlign w:val="center"/>
          </w:tcPr>
          <w:p w:rsidR="00DC0AEE" w:rsidRPr="002F12F4" w:rsidRDefault="00DC0AEE" w:rsidP="00DC0AEE">
            <w:pPr>
              <w:ind w:right="38"/>
              <w:jc w:val="center"/>
              <w:rPr>
                <w:rFonts w:cs="Arial"/>
                <w:b/>
                <w:sz w:val="20"/>
                <w:szCs w:val="20"/>
              </w:rPr>
            </w:pPr>
            <w:r w:rsidRPr="002F12F4">
              <w:rPr>
                <w:rFonts w:cs="Arial"/>
                <w:b/>
                <w:sz w:val="20"/>
                <w:szCs w:val="20"/>
              </w:rPr>
              <w:t>FALLO</w:t>
            </w:r>
          </w:p>
        </w:tc>
        <w:tc>
          <w:tcPr>
            <w:tcW w:w="4664" w:type="dxa"/>
            <w:vAlign w:val="center"/>
          </w:tcPr>
          <w:p w:rsidR="00DC0AEE" w:rsidRPr="002F12F4" w:rsidRDefault="00DC0AEE" w:rsidP="00DC0AEE">
            <w:pPr>
              <w:ind w:right="51"/>
              <w:jc w:val="center"/>
              <w:rPr>
                <w:rFonts w:cs="Arial"/>
                <w:b/>
                <w:sz w:val="20"/>
                <w:szCs w:val="20"/>
              </w:rPr>
            </w:pPr>
            <w:r>
              <w:rPr>
                <w:rFonts w:cs="Arial"/>
                <w:b/>
                <w:sz w:val="20"/>
                <w:szCs w:val="20"/>
              </w:rPr>
              <w:t xml:space="preserve">EL DÍA 22 </w:t>
            </w:r>
            <w:r w:rsidRPr="002F12F4">
              <w:rPr>
                <w:rFonts w:cs="Arial"/>
                <w:b/>
                <w:sz w:val="20"/>
                <w:szCs w:val="20"/>
              </w:rPr>
              <w:t xml:space="preserve">DE </w:t>
            </w:r>
            <w:r>
              <w:rPr>
                <w:rFonts w:cs="Arial"/>
                <w:b/>
                <w:sz w:val="20"/>
                <w:szCs w:val="20"/>
              </w:rPr>
              <w:t xml:space="preserve">NOVIEMBRE DE 2016 </w:t>
            </w:r>
            <w:r w:rsidRPr="002F12F4">
              <w:rPr>
                <w:rFonts w:cs="Arial"/>
                <w:b/>
                <w:sz w:val="20"/>
                <w:szCs w:val="20"/>
              </w:rPr>
              <w:t xml:space="preserve">A LAS </w:t>
            </w:r>
          </w:p>
          <w:p w:rsidR="00DC0AEE" w:rsidRPr="002F12F4" w:rsidRDefault="00DC0AEE" w:rsidP="00DC0AEE">
            <w:pPr>
              <w:ind w:right="38"/>
              <w:jc w:val="center"/>
              <w:rPr>
                <w:rFonts w:cs="Arial"/>
                <w:b/>
                <w:sz w:val="20"/>
                <w:szCs w:val="20"/>
              </w:rPr>
            </w:pPr>
            <w:r>
              <w:rPr>
                <w:rFonts w:cs="Arial"/>
                <w:b/>
                <w:sz w:val="20"/>
                <w:szCs w:val="20"/>
              </w:rPr>
              <w:t>17:0</w:t>
            </w:r>
            <w:r w:rsidRPr="002F12F4">
              <w:rPr>
                <w:rFonts w:cs="Arial"/>
                <w:b/>
                <w:sz w:val="20"/>
                <w:szCs w:val="20"/>
              </w:rPr>
              <w:t>0</w:t>
            </w:r>
            <w:r w:rsidRPr="002F12F4" w:rsidDel="007C384B">
              <w:rPr>
                <w:rFonts w:cs="Arial"/>
                <w:b/>
                <w:sz w:val="20"/>
                <w:szCs w:val="20"/>
              </w:rPr>
              <w:t xml:space="preserve"> HRS.</w:t>
            </w:r>
          </w:p>
        </w:tc>
      </w:tr>
    </w:tbl>
    <w:p w:rsidR="00DC0AEE" w:rsidRPr="002F12F4" w:rsidRDefault="00DC0AEE" w:rsidP="00DC0AE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C0AEE" w:rsidRPr="002F12F4" w:rsidTr="00DC0AEE">
        <w:trPr>
          <w:trHeight w:val="284"/>
          <w:tblCellSpacing w:w="20" w:type="dxa"/>
        </w:trPr>
        <w:tc>
          <w:tcPr>
            <w:tcW w:w="1641" w:type="dxa"/>
            <w:shd w:val="clear" w:color="auto" w:fill="C3DB6B"/>
            <w:vAlign w:val="center"/>
          </w:tcPr>
          <w:p w:rsidR="00DC0AEE" w:rsidRPr="002F12F4" w:rsidRDefault="00DC0AEE" w:rsidP="00DC0AEE">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DC0AEE" w:rsidRPr="002F12F4" w:rsidRDefault="00DC0AEE" w:rsidP="00DC0AEE">
            <w:pPr>
              <w:jc w:val="center"/>
              <w:rPr>
                <w:rFonts w:cs="Arial"/>
                <w:b/>
                <w:caps/>
                <w:sz w:val="20"/>
                <w:szCs w:val="20"/>
              </w:rPr>
            </w:pPr>
            <w:r w:rsidRPr="002F12F4">
              <w:rPr>
                <w:rFonts w:cs="Arial"/>
                <w:b/>
                <w:sz w:val="20"/>
                <w:szCs w:val="20"/>
              </w:rPr>
              <w:t xml:space="preserve">DESCRIPCIÓN DE LA LICITACIÓN  </w:t>
            </w:r>
          </w:p>
        </w:tc>
      </w:tr>
      <w:tr w:rsidR="00DC0AEE" w:rsidRPr="002F12F4" w:rsidTr="00DC0AEE">
        <w:trPr>
          <w:trHeight w:val="261"/>
          <w:tblCellSpacing w:w="20" w:type="dxa"/>
        </w:trPr>
        <w:tc>
          <w:tcPr>
            <w:tcW w:w="1641" w:type="dxa"/>
            <w:vAlign w:val="center"/>
          </w:tcPr>
          <w:p w:rsidR="00DC0AEE" w:rsidRPr="002F12F4" w:rsidRDefault="00DC0AEE" w:rsidP="00DC0AEE">
            <w:pPr>
              <w:jc w:val="center"/>
              <w:rPr>
                <w:rFonts w:cs="Arial"/>
                <w:b/>
                <w:bCs/>
                <w:sz w:val="20"/>
                <w:szCs w:val="20"/>
              </w:rPr>
            </w:pPr>
            <w:r w:rsidRPr="002F12F4">
              <w:rPr>
                <w:rFonts w:cs="Arial"/>
                <w:b/>
                <w:bCs/>
                <w:sz w:val="20"/>
                <w:szCs w:val="20"/>
              </w:rPr>
              <w:t>Apartado  I</w:t>
            </w:r>
          </w:p>
        </w:tc>
        <w:tc>
          <w:tcPr>
            <w:tcW w:w="7736" w:type="dxa"/>
            <w:vAlign w:val="center"/>
          </w:tcPr>
          <w:p w:rsidR="00DC0AEE" w:rsidRPr="002F12F4" w:rsidRDefault="00DC0AEE" w:rsidP="00DC0AEE">
            <w:pPr>
              <w:rPr>
                <w:rFonts w:cs="Arial"/>
                <w:b/>
                <w:bCs/>
                <w:sz w:val="20"/>
                <w:szCs w:val="20"/>
              </w:rPr>
            </w:pPr>
            <w:r w:rsidRPr="002F12F4">
              <w:rPr>
                <w:rFonts w:cs="Arial"/>
                <w:b/>
                <w:sz w:val="20"/>
                <w:szCs w:val="20"/>
                <w:lang w:val="es-MX" w:eastAsia="es-MX"/>
              </w:rPr>
              <w:t>DATOS GENERALES O DE IDENTIFICACIÓN DE LA LICITACIÓN</w:t>
            </w:r>
          </w:p>
        </w:tc>
      </w:tr>
      <w:tr w:rsidR="00DC0AEE" w:rsidRPr="002F12F4" w:rsidTr="00DC0AEE">
        <w:trPr>
          <w:trHeight w:val="180"/>
          <w:tblCellSpacing w:w="20" w:type="dxa"/>
        </w:trPr>
        <w:tc>
          <w:tcPr>
            <w:tcW w:w="1641" w:type="dxa"/>
            <w:vAlign w:val="center"/>
          </w:tcPr>
          <w:p w:rsidR="00DC0AEE" w:rsidRPr="002F12F4" w:rsidRDefault="00DC0AEE" w:rsidP="00DC0AEE">
            <w:pPr>
              <w:jc w:val="center"/>
              <w:rPr>
                <w:rFonts w:cs="Arial"/>
                <w:sz w:val="20"/>
                <w:szCs w:val="20"/>
              </w:rPr>
            </w:pPr>
            <w:r w:rsidRPr="002F12F4">
              <w:rPr>
                <w:rFonts w:cs="Arial"/>
                <w:sz w:val="20"/>
                <w:szCs w:val="20"/>
              </w:rPr>
              <w:t>a)</w:t>
            </w:r>
          </w:p>
        </w:tc>
        <w:tc>
          <w:tcPr>
            <w:tcW w:w="7736" w:type="dxa"/>
            <w:vAlign w:val="center"/>
          </w:tcPr>
          <w:p w:rsidR="00DC0AEE" w:rsidRPr="002F12F4" w:rsidRDefault="00DC0AEE" w:rsidP="00DC0AEE">
            <w:pPr>
              <w:jc w:val="both"/>
              <w:rPr>
                <w:rFonts w:cs="Arial"/>
                <w:sz w:val="20"/>
                <w:szCs w:val="20"/>
              </w:rPr>
            </w:pPr>
            <w:r w:rsidRPr="002F12F4">
              <w:rPr>
                <w:rFonts w:cs="Arial"/>
                <w:sz w:val="20"/>
                <w:szCs w:val="20"/>
                <w:lang w:val="es-MX"/>
              </w:rPr>
              <w:t>Datos de la Convocante</w:t>
            </w:r>
          </w:p>
        </w:tc>
      </w:tr>
      <w:tr w:rsidR="00DC0AEE" w:rsidRPr="002F12F4" w:rsidTr="00DC0AEE">
        <w:trPr>
          <w:trHeight w:val="214"/>
          <w:tblCellSpacing w:w="20" w:type="dxa"/>
        </w:trPr>
        <w:tc>
          <w:tcPr>
            <w:tcW w:w="1641" w:type="dxa"/>
            <w:vAlign w:val="center"/>
          </w:tcPr>
          <w:p w:rsidR="00DC0AEE" w:rsidRPr="002F12F4" w:rsidRDefault="00DC0AEE" w:rsidP="00DC0AEE">
            <w:pPr>
              <w:jc w:val="center"/>
              <w:rPr>
                <w:rFonts w:cs="Arial"/>
                <w:sz w:val="20"/>
                <w:szCs w:val="20"/>
              </w:rPr>
            </w:pPr>
            <w:r w:rsidRPr="002F12F4">
              <w:rPr>
                <w:rFonts w:cs="Arial"/>
                <w:sz w:val="20"/>
                <w:szCs w:val="20"/>
              </w:rPr>
              <w:t>b)</w:t>
            </w:r>
          </w:p>
        </w:tc>
        <w:tc>
          <w:tcPr>
            <w:tcW w:w="7736" w:type="dxa"/>
            <w:vAlign w:val="center"/>
          </w:tcPr>
          <w:p w:rsidR="00DC0AEE" w:rsidRPr="002F12F4" w:rsidRDefault="00DC0AEE" w:rsidP="00DC0AEE">
            <w:pPr>
              <w:jc w:val="both"/>
              <w:rPr>
                <w:rFonts w:cs="Arial"/>
                <w:sz w:val="20"/>
                <w:szCs w:val="20"/>
                <w:lang w:val="es-MX"/>
              </w:rPr>
            </w:pPr>
            <w:r w:rsidRPr="002F12F4">
              <w:rPr>
                <w:rFonts w:cs="Arial"/>
                <w:sz w:val="20"/>
                <w:szCs w:val="20"/>
                <w:lang w:val="es-MX"/>
              </w:rPr>
              <w:t xml:space="preserve">Licitación Pública </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sz w:val="20"/>
                <w:szCs w:val="20"/>
              </w:rPr>
            </w:pPr>
            <w:r w:rsidRPr="002F12F4">
              <w:rPr>
                <w:rFonts w:cs="Arial"/>
                <w:sz w:val="20"/>
                <w:szCs w:val="20"/>
              </w:rPr>
              <w:t>c)</w:t>
            </w:r>
          </w:p>
        </w:tc>
        <w:tc>
          <w:tcPr>
            <w:tcW w:w="7736" w:type="dxa"/>
            <w:vAlign w:val="center"/>
          </w:tcPr>
          <w:p w:rsidR="00DC0AEE" w:rsidRPr="002F12F4" w:rsidRDefault="00DC0AEE" w:rsidP="00DC0AEE">
            <w:pPr>
              <w:jc w:val="both"/>
              <w:rPr>
                <w:rFonts w:cs="Arial"/>
                <w:sz w:val="20"/>
                <w:szCs w:val="20"/>
                <w:lang w:val="es-MX"/>
              </w:rPr>
            </w:pPr>
            <w:r w:rsidRPr="002F12F4">
              <w:rPr>
                <w:rFonts w:cs="Arial"/>
                <w:sz w:val="20"/>
                <w:szCs w:val="20"/>
                <w:lang w:val="es-MX"/>
              </w:rPr>
              <w:t xml:space="preserve">Número de Identificación de la Licitación Pública </w:t>
            </w:r>
          </w:p>
        </w:tc>
      </w:tr>
      <w:tr w:rsidR="00DC0AEE" w:rsidRPr="002F12F4" w:rsidTr="00DC0AEE">
        <w:trPr>
          <w:trHeight w:val="212"/>
          <w:tblCellSpacing w:w="20" w:type="dxa"/>
        </w:trPr>
        <w:tc>
          <w:tcPr>
            <w:tcW w:w="1641" w:type="dxa"/>
            <w:vAlign w:val="center"/>
          </w:tcPr>
          <w:p w:rsidR="00DC0AEE" w:rsidRPr="002F12F4" w:rsidRDefault="00DC0AEE" w:rsidP="00DC0AEE">
            <w:pPr>
              <w:jc w:val="center"/>
              <w:rPr>
                <w:rFonts w:cs="Arial"/>
                <w:sz w:val="20"/>
                <w:szCs w:val="20"/>
              </w:rPr>
            </w:pPr>
            <w:r w:rsidRPr="002F12F4">
              <w:rPr>
                <w:rFonts w:cs="Arial"/>
                <w:sz w:val="20"/>
                <w:szCs w:val="20"/>
              </w:rPr>
              <w:t>d)</w:t>
            </w:r>
          </w:p>
        </w:tc>
        <w:tc>
          <w:tcPr>
            <w:tcW w:w="7736" w:type="dxa"/>
            <w:vAlign w:val="center"/>
          </w:tcPr>
          <w:p w:rsidR="00DC0AEE" w:rsidRPr="002F12F4" w:rsidRDefault="00DC0AEE" w:rsidP="00DC0AEE">
            <w:pPr>
              <w:jc w:val="both"/>
              <w:rPr>
                <w:rFonts w:cs="Arial"/>
                <w:sz w:val="20"/>
                <w:szCs w:val="20"/>
                <w:lang w:val="es-MX"/>
              </w:rPr>
            </w:pPr>
            <w:r w:rsidRPr="002F12F4">
              <w:rPr>
                <w:rFonts w:cs="Arial"/>
                <w:sz w:val="20"/>
                <w:szCs w:val="20"/>
                <w:lang w:val="es-MX"/>
              </w:rPr>
              <w:t>Período de la Contratación</w:t>
            </w:r>
          </w:p>
        </w:tc>
      </w:tr>
      <w:tr w:rsidR="00DC0AEE" w:rsidRPr="002F12F4" w:rsidTr="00DC0AEE">
        <w:trPr>
          <w:trHeight w:val="246"/>
          <w:tblCellSpacing w:w="20" w:type="dxa"/>
        </w:trPr>
        <w:tc>
          <w:tcPr>
            <w:tcW w:w="1641" w:type="dxa"/>
            <w:vAlign w:val="center"/>
          </w:tcPr>
          <w:p w:rsidR="00DC0AEE" w:rsidRPr="002F12F4" w:rsidRDefault="00DC0AEE" w:rsidP="00DC0AEE">
            <w:pPr>
              <w:jc w:val="center"/>
              <w:rPr>
                <w:rFonts w:cs="Arial"/>
                <w:sz w:val="20"/>
                <w:szCs w:val="20"/>
              </w:rPr>
            </w:pPr>
            <w:r w:rsidRPr="002F12F4">
              <w:rPr>
                <w:rFonts w:cs="Arial"/>
                <w:sz w:val="20"/>
                <w:szCs w:val="20"/>
              </w:rPr>
              <w:t>e)</w:t>
            </w:r>
          </w:p>
        </w:tc>
        <w:tc>
          <w:tcPr>
            <w:tcW w:w="7736" w:type="dxa"/>
            <w:vAlign w:val="center"/>
          </w:tcPr>
          <w:p w:rsidR="00DC0AEE" w:rsidRPr="002F12F4" w:rsidRDefault="00DC0AEE" w:rsidP="00DC0AEE">
            <w:pPr>
              <w:rPr>
                <w:rFonts w:cs="Arial"/>
                <w:sz w:val="20"/>
                <w:szCs w:val="20"/>
                <w:lang w:val="es-MX" w:eastAsia="es-MX"/>
              </w:rPr>
            </w:pPr>
            <w:r w:rsidRPr="002F12F4">
              <w:rPr>
                <w:rFonts w:cs="Arial"/>
                <w:sz w:val="20"/>
                <w:szCs w:val="20"/>
                <w:lang w:val="es-MX" w:eastAsia="es-MX"/>
              </w:rPr>
              <w:t>Idioma en el que se presentarán las proposiciones</w:t>
            </w:r>
          </w:p>
        </w:tc>
      </w:tr>
      <w:tr w:rsidR="00DC0AEE" w:rsidRPr="002F12F4" w:rsidTr="00DC0AEE">
        <w:trPr>
          <w:trHeight w:val="353"/>
          <w:tblCellSpacing w:w="20" w:type="dxa"/>
        </w:trPr>
        <w:tc>
          <w:tcPr>
            <w:tcW w:w="1641" w:type="dxa"/>
            <w:vAlign w:val="center"/>
          </w:tcPr>
          <w:p w:rsidR="00DC0AEE" w:rsidRPr="002F12F4" w:rsidRDefault="00DC0AEE" w:rsidP="00DC0AEE">
            <w:pPr>
              <w:jc w:val="center"/>
              <w:rPr>
                <w:rFonts w:cs="Arial"/>
                <w:sz w:val="20"/>
                <w:szCs w:val="20"/>
              </w:rPr>
            </w:pPr>
            <w:r w:rsidRPr="002F12F4">
              <w:rPr>
                <w:rFonts w:cs="Arial"/>
                <w:sz w:val="20"/>
                <w:szCs w:val="20"/>
              </w:rPr>
              <w:t>f)</w:t>
            </w:r>
          </w:p>
        </w:tc>
        <w:tc>
          <w:tcPr>
            <w:tcW w:w="7736" w:type="dxa"/>
            <w:vAlign w:val="center"/>
          </w:tcPr>
          <w:p w:rsidR="00DC0AEE" w:rsidRPr="002F12F4" w:rsidRDefault="00DC0AEE" w:rsidP="00DC0AEE">
            <w:pPr>
              <w:rPr>
                <w:rFonts w:cs="Arial"/>
                <w:sz w:val="20"/>
                <w:szCs w:val="20"/>
                <w:lang w:val="es-MX" w:eastAsia="es-MX"/>
              </w:rPr>
            </w:pPr>
            <w:r w:rsidRPr="002F12F4">
              <w:rPr>
                <w:rFonts w:cs="Arial"/>
                <w:sz w:val="20"/>
                <w:szCs w:val="20"/>
                <w:lang w:val="es-MX" w:eastAsia="es-MX"/>
              </w:rPr>
              <w:t>Disponibilidad Presupuestal</w:t>
            </w:r>
          </w:p>
        </w:tc>
      </w:tr>
      <w:tr w:rsidR="00DC0AEE" w:rsidRPr="002F12F4" w:rsidTr="00DC0AEE">
        <w:trPr>
          <w:trHeight w:val="202"/>
          <w:tblCellSpacing w:w="20" w:type="dxa"/>
        </w:trPr>
        <w:tc>
          <w:tcPr>
            <w:tcW w:w="1641" w:type="dxa"/>
            <w:vAlign w:val="center"/>
          </w:tcPr>
          <w:p w:rsidR="00DC0AEE" w:rsidRPr="002F12F4" w:rsidRDefault="00DC0AEE" w:rsidP="00DC0AEE">
            <w:pPr>
              <w:jc w:val="center"/>
              <w:rPr>
                <w:rFonts w:cs="Arial"/>
                <w:sz w:val="20"/>
                <w:szCs w:val="20"/>
              </w:rPr>
            </w:pPr>
            <w:r w:rsidRPr="002F12F4">
              <w:rPr>
                <w:rFonts w:cs="Arial"/>
                <w:sz w:val="20"/>
                <w:szCs w:val="20"/>
              </w:rPr>
              <w:t>g)</w:t>
            </w:r>
          </w:p>
        </w:tc>
        <w:tc>
          <w:tcPr>
            <w:tcW w:w="7736" w:type="dxa"/>
            <w:vAlign w:val="center"/>
          </w:tcPr>
          <w:p w:rsidR="00DC0AEE" w:rsidRPr="002F12F4" w:rsidRDefault="00DC0AEE" w:rsidP="00DC0AEE">
            <w:pPr>
              <w:rPr>
                <w:rFonts w:cs="Arial"/>
                <w:sz w:val="20"/>
                <w:szCs w:val="20"/>
                <w:lang w:val="es-MX" w:eastAsia="es-MX"/>
              </w:rPr>
            </w:pPr>
            <w:r w:rsidRPr="002F12F4">
              <w:rPr>
                <w:rFonts w:cs="Arial"/>
                <w:sz w:val="20"/>
                <w:szCs w:val="20"/>
                <w:lang w:val="es-MX" w:eastAsia="es-MX"/>
              </w:rPr>
              <w:t>Procedimiento de contratación</w:t>
            </w:r>
          </w:p>
        </w:tc>
      </w:tr>
      <w:tr w:rsidR="00DC0AEE" w:rsidRPr="002F12F4" w:rsidTr="00DC0AEE">
        <w:trPr>
          <w:trHeight w:val="259"/>
          <w:tblCellSpacing w:w="20" w:type="dxa"/>
        </w:trPr>
        <w:tc>
          <w:tcPr>
            <w:tcW w:w="1641" w:type="dxa"/>
            <w:vAlign w:val="center"/>
          </w:tcPr>
          <w:p w:rsidR="00DC0AEE" w:rsidRPr="002F12F4" w:rsidRDefault="00DC0AEE" w:rsidP="00DC0AEE">
            <w:pPr>
              <w:jc w:val="center"/>
              <w:rPr>
                <w:rFonts w:cs="Arial"/>
                <w:b/>
                <w:sz w:val="20"/>
                <w:szCs w:val="20"/>
              </w:rPr>
            </w:pPr>
            <w:r w:rsidRPr="002F12F4">
              <w:rPr>
                <w:rFonts w:cs="Arial"/>
                <w:b/>
                <w:sz w:val="20"/>
                <w:szCs w:val="20"/>
              </w:rPr>
              <w:t>Apartado II</w:t>
            </w:r>
          </w:p>
        </w:tc>
        <w:tc>
          <w:tcPr>
            <w:tcW w:w="7736" w:type="dxa"/>
            <w:vAlign w:val="center"/>
          </w:tcPr>
          <w:p w:rsidR="00DC0AEE" w:rsidRPr="002F12F4" w:rsidRDefault="00DC0AEE" w:rsidP="00DC0AEE">
            <w:pPr>
              <w:rPr>
                <w:rFonts w:cs="Arial"/>
                <w:sz w:val="20"/>
                <w:szCs w:val="20"/>
                <w:lang w:val="es-MX"/>
              </w:rPr>
            </w:pPr>
            <w:r w:rsidRPr="002F12F4">
              <w:rPr>
                <w:rFonts w:cs="Arial"/>
                <w:b/>
                <w:sz w:val="20"/>
                <w:szCs w:val="20"/>
                <w:lang w:val="es-MX" w:eastAsia="es-MX"/>
              </w:rPr>
              <w:t>OBJETO Y ALCANCE DE LA LICITACIÓN (ANEXO TÉCNICO)</w:t>
            </w:r>
          </w:p>
        </w:tc>
      </w:tr>
      <w:tr w:rsidR="00DC0AEE" w:rsidRPr="002F12F4" w:rsidTr="00DC0AEE">
        <w:trPr>
          <w:trHeight w:val="202"/>
          <w:tblCellSpacing w:w="20" w:type="dxa"/>
        </w:trPr>
        <w:tc>
          <w:tcPr>
            <w:tcW w:w="1641" w:type="dxa"/>
            <w:vAlign w:val="center"/>
          </w:tcPr>
          <w:p w:rsidR="00DC0AEE" w:rsidRPr="002F12F4" w:rsidRDefault="00DC0AEE" w:rsidP="00DC0AEE">
            <w:pPr>
              <w:jc w:val="center"/>
              <w:rPr>
                <w:rFonts w:cs="Arial"/>
                <w:sz w:val="20"/>
                <w:szCs w:val="20"/>
              </w:rPr>
            </w:pPr>
            <w:r w:rsidRPr="002F12F4">
              <w:rPr>
                <w:rFonts w:cs="Arial"/>
                <w:sz w:val="20"/>
                <w:szCs w:val="20"/>
              </w:rPr>
              <w:t>a)</w:t>
            </w:r>
          </w:p>
        </w:tc>
        <w:tc>
          <w:tcPr>
            <w:tcW w:w="7736" w:type="dxa"/>
            <w:vAlign w:val="center"/>
          </w:tcPr>
          <w:p w:rsidR="00DC0AEE" w:rsidRPr="002F12F4" w:rsidRDefault="00DC0AEE" w:rsidP="00DC0AEE">
            <w:pPr>
              <w:pStyle w:val="Textoindependiente31"/>
              <w:widowControl/>
              <w:jc w:val="left"/>
              <w:rPr>
                <w:rFonts w:ascii="Arial" w:hAnsi="Arial" w:cs="Arial"/>
                <w:sz w:val="20"/>
              </w:rPr>
            </w:pPr>
            <w:r w:rsidRPr="002F12F4">
              <w:rPr>
                <w:rFonts w:ascii="Arial" w:hAnsi="Arial" w:cs="Arial"/>
                <w:sz w:val="20"/>
              </w:rPr>
              <w:t>Descripción de los Servicios</w:t>
            </w:r>
          </w:p>
        </w:tc>
      </w:tr>
      <w:tr w:rsidR="00DC0AEE" w:rsidRPr="002F12F4" w:rsidTr="00DC0AEE">
        <w:trPr>
          <w:trHeight w:val="236"/>
          <w:tblCellSpacing w:w="20" w:type="dxa"/>
        </w:trPr>
        <w:tc>
          <w:tcPr>
            <w:tcW w:w="1641" w:type="dxa"/>
            <w:vAlign w:val="center"/>
          </w:tcPr>
          <w:p w:rsidR="00DC0AEE" w:rsidRPr="002F12F4" w:rsidRDefault="00DC0AEE" w:rsidP="00DC0AEE">
            <w:pPr>
              <w:jc w:val="center"/>
              <w:rPr>
                <w:rFonts w:cs="Arial"/>
                <w:sz w:val="20"/>
                <w:szCs w:val="20"/>
              </w:rPr>
            </w:pPr>
            <w:r w:rsidRPr="002F12F4">
              <w:rPr>
                <w:rFonts w:cs="Arial"/>
                <w:sz w:val="20"/>
                <w:szCs w:val="20"/>
              </w:rPr>
              <w:t>b)</w:t>
            </w:r>
          </w:p>
        </w:tc>
        <w:tc>
          <w:tcPr>
            <w:tcW w:w="7736" w:type="dxa"/>
            <w:vAlign w:val="center"/>
          </w:tcPr>
          <w:p w:rsidR="00DC0AEE" w:rsidRPr="002F12F4" w:rsidRDefault="00DC0AEE" w:rsidP="00DC0AE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DC0AEE" w:rsidRPr="002F12F4" w:rsidTr="00DC0AEE">
        <w:trPr>
          <w:trHeight w:val="128"/>
          <w:tblCellSpacing w:w="20" w:type="dxa"/>
        </w:trPr>
        <w:tc>
          <w:tcPr>
            <w:tcW w:w="1641" w:type="dxa"/>
            <w:vAlign w:val="center"/>
          </w:tcPr>
          <w:p w:rsidR="00DC0AEE" w:rsidRPr="002F12F4" w:rsidRDefault="00DC0AEE" w:rsidP="00DC0AEE">
            <w:pPr>
              <w:jc w:val="center"/>
              <w:rPr>
                <w:rFonts w:cs="Arial"/>
                <w:sz w:val="20"/>
                <w:szCs w:val="20"/>
              </w:rPr>
            </w:pPr>
            <w:r w:rsidRPr="002F12F4">
              <w:rPr>
                <w:rFonts w:cs="Arial"/>
                <w:sz w:val="20"/>
                <w:szCs w:val="20"/>
              </w:rPr>
              <w:t>c)</w:t>
            </w:r>
          </w:p>
        </w:tc>
        <w:tc>
          <w:tcPr>
            <w:tcW w:w="7736" w:type="dxa"/>
            <w:vAlign w:val="center"/>
          </w:tcPr>
          <w:p w:rsidR="00DC0AEE" w:rsidRPr="002F12F4" w:rsidRDefault="00DC0AEE" w:rsidP="00DC0AE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DC0AEE" w:rsidRPr="002F12F4" w:rsidTr="00DC0AEE">
        <w:trPr>
          <w:trHeight w:val="176"/>
          <w:tblCellSpacing w:w="20" w:type="dxa"/>
        </w:trPr>
        <w:tc>
          <w:tcPr>
            <w:tcW w:w="1641" w:type="dxa"/>
            <w:vAlign w:val="center"/>
          </w:tcPr>
          <w:p w:rsidR="00DC0AEE" w:rsidRPr="002F12F4" w:rsidRDefault="00DC0AEE" w:rsidP="00DC0AEE">
            <w:pPr>
              <w:jc w:val="center"/>
              <w:rPr>
                <w:rFonts w:cs="Arial"/>
                <w:sz w:val="20"/>
                <w:szCs w:val="20"/>
              </w:rPr>
            </w:pPr>
            <w:r w:rsidRPr="002F12F4">
              <w:rPr>
                <w:rFonts w:cs="Arial"/>
                <w:sz w:val="20"/>
                <w:szCs w:val="20"/>
              </w:rPr>
              <w:t>d)</w:t>
            </w:r>
          </w:p>
        </w:tc>
        <w:tc>
          <w:tcPr>
            <w:tcW w:w="7736" w:type="dxa"/>
            <w:vAlign w:val="center"/>
          </w:tcPr>
          <w:p w:rsidR="00DC0AEE" w:rsidRPr="002F12F4" w:rsidRDefault="00DC0AEE" w:rsidP="00DC0AE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DC0AEE" w:rsidRPr="002F12F4" w:rsidTr="00DC0AEE">
        <w:trPr>
          <w:trHeight w:val="210"/>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e)</w:t>
            </w:r>
          </w:p>
        </w:tc>
        <w:tc>
          <w:tcPr>
            <w:tcW w:w="7736" w:type="dxa"/>
            <w:vAlign w:val="center"/>
          </w:tcPr>
          <w:p w:rsidR="00DC0AEE" w:rsidRPr="002F12F4" w:rsidRDefault="00DC0AEE" w:rsidP="00DC0AEE">
            <w:pPr>
              <w:jc w:val="both"/>
              <w:rPr>
                <w:rFonts w:cs="Arial"/>
                <w:sz w:val="20"/>
                <w:szCs w:val="20"/>
                <w:lang w:val="es-MX"/>
              </w:rPr>
            </w:pPr>
            <w:r w:rsidRPr="002F12F4">
              <w:rPr>
                <w:rFonts w:cs="Arial"/>
                <w:sz w:val="20"/>
                <w:szCs w:val="20"/>
                <w:lang w:val="es-MX"/>
              </w:rPr>
              <w:t>Pruebas</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f)</w:t>
            </w:r>
          </w:p>
        </w:tc>
        <w:tc>
          <w:tcPr>
            <w:tcW w:w="7736" w:type="dxa"/>
            <w:vAlign w:val="center"/>
          </w:tcPr>
          <w:p w:rsidR="00DC0AEE" w:rsidRPr="002F12F4" w:rsidRDefault="00DC0AEE" w:rsidP="00DC0AEE">
            <w:pPr>
              <w:jc w:val="both"/>
              <w:rPr>
                <w:rFonts w:cs="Arial"/>
                <w:sz w:val="20"/>
                <w:szCs w:val="20"/>
                <w:lang w:val="es-MX"/>
              </w:rPr>
            </w:pPr>
            <w:r w:rsidRPr="002F12F4">
              <w:rPr>
                <w:rFonts w:cs="Arial"/>
                <w:sz w:val="20"/>
                <w:szCs w:val="20"/>
                <w:lang w:val="es-MX"/>
              </w:rPr>
              <w:t>Cantidades previamente determinadas o si el contrato será abierto</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g)</w:t>
            </w:r>
          </w:p>
        </w:tc>
        <w:tc>
          <w:tcPr>
            <w:tcW w:w="7736" w:type="dxa"/>
            <w:vAlign w:val="center"/>
          </w:tcPr>
          <w:p w:rsidR="00DC0AEE" w:rsidRPr="002F12F4" w:rsidRDefault="00DC0AEE" w:rsidP="00DC0AEE">
            <w:pPr>
              <w:jc w:val="both"/>
              <w:rPr>
                <w:rFonts w:cs="Arial"/>
                <w:sz w:val="20"/>
                <w:szCs w:val="20"/>
                <w:lang w:val="es-MX"/>
              </w:rPr>
            </w:pPr>
            <w:r w:rsidRPr="002F12F4">
              <w:rPr>
                <w:rFonts w:cs="Arial"/>
                <w:sz w:val="20"/>
                <w:szCs w:val="20"/>
                <w:lang w:val="es-MX"/>
              </w:rPr>
              <w:t>Modalidad de contratación</w:t>
            </w:r>
          </w:p>
        </w:tc>
      </w:tr>
      <w:tr w:rsidR="00DC0AEE" w:rsidRPr="002F12F4" w:rsidTr="00DC0AEE">
        <w:trPr>
          <w:trHeight w:val="180"/>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h)</w:t>
            </w:r>
          </w:p>
        </w:tc>
        <w:tc>
          <w:tcPr>
            <w:tcW w:w="7736" w:type="dxa"/>
            <w:vAlign w:val="center"/>
          </w:tcPr>
          <w:p w:rsidR="00DC0AEE" w:rsidRPr="002F12F4" w:rsidRDefault="00DC0AEE" w:rsidP="00DC0AEE">
            <w:pPr>
              <w:jc w:val="both"/>
              <w:rPr>
                <w:rFonts w:cs="Arial"/>
                <w:sz w:val="20"/>
                <w:szCs w:val="20"/>
                <w:lang w:val="es-MX"/>
              </w:rPr>
            </w:pPr>
            <w:r w:rsidRPr="002F12F4">
              <w:rPr>
                <w:rFonts w:cs="Arial"/>
                <w:sz w:val="20"/>
                <w:szCs w:val="20"/>
                <w:lang w:val="es-MX"/>
              </w:rPr>
              <w:t>Adjudicación</w:t>
            </w:r>
          </w:p>
        </w:tc>
      </w:tr>
      <w:tr w:rsidR="00DC0AEE" w:rsidRPr="002F12F4" w:rsidTr="00DC0AEE">
        <w:trPr>
          <w:trHeight w:val="128"/>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i)</w:t>
            </w:r>
          </w:p>
        </w:tc>
        <w:tc>
          <w:tcPr>
            <w:tcW w:w="7736" w:type="dxa"/>
            <w:vAlign w:val="center"/>
          </w:tcPr>
          <w:p w:rsidR="00DC0AEE" w:rsidRPr="002F12F4" w:rsidRDefault="00DC0AEE" w:rsidP="00DC0AEE">
            <w:pPr>
              <w:rPr>
                <w:rFonts w:cs="Arial"/>
                <w:bCs/>
                <w:sz w:val="20"/>
                <w:szCs w:val="20"/>
              </w:rPr>
            </w:pPr>
            <w:r w:rsidRPr="002F12F4">
              <w:rPr>
                <w:rFonts w:cs="Arial"/>
                <w:bCs/>
                <w:sz w:val="20"/>
                <w:szCs w:val="20"/>
              </w:rPr>
              <w:t>Modelo de contrato</w:t>
            </w:r>
          </w:p>
        </w:tc>
      </w:tr>
      <w:tr w:rsidR="00DC0AEE" w:rsidRPr="002F12F4" w:rsidTr="00DC0AEE">
        <w:trPr>
          <w:trHeight w:val="421"/>
          <w:tblCellSpacing w:w="20" w:type="dxa"/>
        </w:trPr>
        <w:tc>
          <w:tcPr>
            <w:tcW w:w="1641" w:type="dxa"/>
            <w:vAlign w:val="center"/>
          </w:tcPr>
          <w:p w:rsidR="00DC0AEE" w:rsidRPr="002F12F4" w:rsidRDefault="00DC0AEE" w:rsidP="00DC0AEE">
            <w:pPr>
              <w:jc w:val="center"/>
              <w:rPr>
                <w:rFonts w:cs="Arial"/>
                <w:b/>
                <w:bCs/>
                <w:sz w:val="20"/>
                <w:szCs w:val="20"/>
              </w:rPr>
            </w:pPr>
            <w:r w:rsidRPr="002F12F4">
              <w:rPr>
                <w:rFonts w:cs="Arial"/>
                <w:b/>
                <w:bCs/>
                <w:sz w:val="20"/>
                <w:szCs w:val="20"/>
              </w:rPr>
              <w:t>Apartado III</w:t>
            </w:r>
          </w:p>
        </w:tc>
        <w:tc>
          <w:tcPr>
            <w:tcW w:w="7736" w:type="dxa"/>
            <w:vAlign w:val="center"/>
          </w:tcPr>
          <w:p w:rsidR="00DC0AEE" w:rsidRPr="002F12F4" w:rsidRDefault="00DC0AEE" w:rsidP="00DC0AE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DC0AEE" w:rsidRPr="002F12F4" w:rsidTr="00DC0AEE">
        <w:trPr>
          <w:trHeight w:val="30"/>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a)</w:t>
            </w:r>
          </w:p>
        </w:tc>
        <w:tc>
          <w:tcPr>
            <w:tcW w:w="7736" w:type="dxa"/>
            <w:vAlign w:val="center"/>
          </w:tcPr>
          <w:p w:rsidR="00DC0AEE" w:rsidRPr="002F12F4" w:rsidRDefault="00DC0AEE" w:rsidP="00DC0AEE">
            <w:pPr>
              <w:pStyle w:val="Ttulo2"/>
              <w:numPr>
                <w:ilvl w:val="0"/>
                <w:numId w:val="0"/>
              </w:numPr>
              <w:rPr>
                <w:b w:val="0"/>
                <w:i w:val="0"/>
                <w:sz w:val="20"/>
                <w:szCs w:val="20"/>
                <w:lang w:val="es-MX"/>
              </w:rPr>
            </w:pPr>
            <w:r w:rsidRPr="002F12F4">
              <w:rPr>
                <w:b w:val="0"/>
                <w:i w:val="0"/>
                <w:sz w:val="20"/>
                <w:szCs w:val="20"/>
                <w:lang w:val="es-MX"/>
              </w:rPr>
              <w:t>Reducción de Plazos</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b)</w:t>
            </w:r>
          </w:p>
        </w:tc>
        <w:tc>
          <w:tcPr>
            <w:tcW w:w="7736" w:type="dxa"/>
            <w:vAlign w:val="center"/>
          </w:tcPr>
          <w:p w:rsidR="00DC0AEE" w:rsidRPr="002F12F4" w:rsidRDefault="00DC0AEE" w:rsidP="00DC0AEE">
            <w:pPr>
              <w:rPr>
                <w:rFonts w:cs="Arial"/>
                <w:sz w:val="20"/>
                <w:szCs w:val="20"/>
              </w:rPr>
            </w:pPr>
            <w:r w:rsidRPr="002F12F4">
              <w:rPr>
                <w:rFonts w:cs="Arial"/>
                <w:sz w:val="20"/>
                <w:szCs w:val="20"/>
              </w:rPr>
              <w:t xml:space="preserve">Calendario de eventos </w:t>
            </w:r>
          </w:p>
          <w:p w:rsidR="00DC0AEE" w:rsidRPr="002F12F4" w:rsidRDefault="00DC0AEE" w:rsidP="00DC0AEE">
            <w:pPr>
              <w:rPr>
                <w:rFonts w:cs="Arial"/>
                <w:bCs/>
                <w:sz w:val="20"/>
                <w:szCs w:val="20"/>
              </w:rPr>
            </w:pPr>
            <w:r w:rsidRPr="002F12F4">
              <w:rPr>
                <w:rFonts w:cs="Arial"/>
                <w:sz w:val="20"/>
                <w:szCs w:val="20"/>
              </w:rPr>
              <w:t>Lugar donde se realizarán los eventos</w:t>
            </w:r>
          </w:p>
        </w:tc>
      </w:tr>
      <w:tr w:rsidR="00DC0AEE" w:rsidRPr="002F12F4" w:rsidTr="00DC0AEE">
        <w:trPr>
          <w:trHeight w:val="314"/>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c)</w:t>
            </w:r>
          </w:p>
        </w:tc>
        <w:tc>
          <w:tcPr>
            <w:tcW w:w="7736" w:type="dxa"/>
            <w:vAlign w:val="center"/>
          </w:tcPr>
          <w:p w:rsidR="00DC0AEE" w:rsidRPr="002F12F4" w:rsidRDefault="00DC0AEE" w:rsidP="00DC0AEE">
            <w:pPr>
              <w:rPr>
                <w:rFonts w:cs="Arial"/>
                <w:bCs/>
                <w:sz w:val="20"/>
                <w:szCs w:val="20"/>
              </w:rPr>
            </w:pPr>
            <w:r w:rsidRPr="002F12F4">
              <w:rPr>
                <w:rFonts w:cs="Arial"/>
                <w:sz w:val="20"/>
                <w:szCs w:val="20"/>
              </w:rPr>
              <w:t>Vigencia de las proposiciones</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d)</w:t>
            </w:r>
          </w:p>
        </w:tc>
        <w:tc>
          <w:tcPr>
            <w:tcW w:w="7736" w:type="dxa"/>
            <w:vAlign w:val="center"/>
          </w:tcPr>
          <w:p w:rsidR="00DC0AEE" w:rsidRPr="002F12F4" w:rsidRDefault="00DC0AEE" w:rsidP="00DC0AEE">
            <w:pPr>
              <w:rPr>
                <w:rFonts w:cs="Arial"/>
                <w:bCs/>
                <w:sz w:val="20"/>
                <w:szCs w:val="20"/>
              </w:rPr>
            </w:pPr>
            <w:r w:rsidRPr="002F12F4">
              <w:rPr>
                <w:rFonts w:cs="Arial"/>
                <w:sz w:val="20"/>
                <w:szCs w:val="20"/>
                <w:lang w:val="es-MX"/>
              </w:rPr>
              <w:t>Propuestas conjuntas</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e)</w:t>
            </w:r>
          </w:p>
        </w:tc>
        <w:tc>
          <w:tcPr>
            <w:tcW w:w="7736" w:type="dxa"/>
            <w:vAlign w:val="center"/>
          </w:tcPr>
          <w:p w:rsidR="00DC0AEE" w:rsidRPr="002F12F4" w:rsidRDefault="00DC0AEE" w:rsidP="00DC0AEE">
            <w:pPr>
              <w:rPr>
                <w:rFonts w:cs="Arial"/>
                <w:sz w:val="20"/>
                <w:szCs w:val="20"/>
                <w:lang w:val="es-MX"/>
              </w:rPr>
            </w:pPr>
            <w:r w:rsidRPr="002F12F4">
              <w:rPr>
                <w:rFonts w:cs="Arial"/>
                <w:sz w:val="20"/>
                <w:szCs w:val="20"/>
                <w:lang w:val="es-MX"/>
              </w:rPr>
              <w:t>Proposiciones para esta Licitación</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f)</w:t>
            </w:r>
          </w:p>
        </w:tc>
        <w:tc>
          <w:tcPr>
            <w:tcW w:w="7736" w:type="dxa"/>
            <w:vAlign w:val="center"/>
          </w:tcPr>
          <w:p w:rsidR="00DC0AEE" w:rsidRPr="002F12F4" w:rsidRDefault="00DC0AEE" w:rsidP="00DC0AEE">
            <w:pPr>
              <w:rPr>
                <w:rFonts w:cs="Arial"/>
                <w:sz w:val="20"/>
                <w:szCs w:val="20"/>
                <w:lang w:val="es-MX"/>
              </w:rPr>
            </w:pPr>
            <w:r w:rsidRPr="002F12F4">
              <w:rPr>
                <w:rFonts w:cs="Arial"/>
                <w:sz w:val="20"/>
                <w:szCs w:val="20"/>
                <w:lang w:val="es-MX"/>
              </w:rPr>
              <w:t>Forma de presentar la propuesta</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g)</w:t>
            </w:r>
          </w:p>
        </w:tc>
        <w:tc>
          <w:tcPr>
            <w:tcW w:w="7736" w:type="dxa"/>
            <w:vAlign w:val="center"/>
          </w:tcPr>
          <w:p w:rsidR="00DC0AEE" w:rsidRPr="002F12F4" w:rsidRDefault="00DC0AEE" w:rsidP="00DC0AEE">
            <w:pPr>
              <w:rPr>
                <w:rFonts w:cs="Arial"/>
                <w:sz w:val="20"/>
                <w:szCs w:val="20"/>
              </w:rPr>
            </w:pPr>
            <w:r w:rsidRPr="002F12F4">
              <w:rPr>
                <w:rFonts w:cs="Arial"/>
                <w:sz w:val="20"/>
                <w:szCs w:val="20"/>
                <w:lang w:val="es-MX"/>
              </w:rPr>
              <w:t>Acreditación Legal</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h)</w:t>
            </w:r>
          </w:p>
        </w:tc>
        <w:tc>
          <w:tcPr>
            <w:tcW w:w="7736" w:type="dxa"/>
            <w:vAlign w:val="center"/>
          </w:tcPr>
          <w:p w:rsidR="00DC0AEE" w:rsidRPr="002F12F4" w:rsidRDefault="00DC0AEE" w:rsidP="00DC0AE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DC0AEE" w:rsidRPr="002F12F4" w:rsidTr="00DC0AEE">
        <w:trPr>
          <w:trHeight w:val="209"/>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i)</w:t>
            </w:r>
          </w:p>
        </w:tc>
        <w:tc>
          <w:tcPr>
            <w:tcW w:w="7736" w:type="dxa"/>
            <w:vAlign w:val="center"/>
          </w:tcPr>
          <w:p w:rsidR="00DC0AEE" w:rsidRPr="002F12F4" w:rsidRDefault="00DC0AEE" w:rsidP="00DC0AEE">
            <w:pPr>
              <w:rPr>
                <w:rFonts w:cs="Arial"/>
                <w:sz w:val="20"/>
                <w:szCs w:val="20"/>
                <w:lang w:val="es-MX"/>
              </w:rPr>
            </w:pPr>
            <w:r w:rsidRPr="002F12F4">
              <w:rPr>
                <w:rFonts w:cs="Arial"/>
                <w:sz w:val="20"/>
                <w:szCs w:val="20"/>
                <w:lang w:val="es-MX"/>
              </w:rPr>
              <w:t>Indicaciones respecto al Fallo y la firma del Contrato</w:t>
            </w:r>
          </w:p>
        </w:tc>
      </w:tr>
      <w:tr w:rsidR="00DC0AEE" w:rsidRPr="002F12F4" w:rsidTr="00DC0AEE">
        <w:trPr>
          <w:trHeight w:val="215"/>
          <w:tblCellSpacing w:w="20" w:type="dxa"/>
        </w:trPr>
        <w:tc>
          <w:tcPr>
            <w:tcW w:w="1641" w:type="dxa"/>
            <w:vAlign w:val="center"/>
          </w:tcPr>
          <w:p w:rsidR="00DC0AEE" w:rsidRPr="002F12F4" w:rsidRDefault="00DC0AEE" w:rsidP="00DC0AEE">
            <w:pPr>
              <w:jc w:val="center"/>
              <w:rPr>
                <w:rFonts w:cs="Arial"/>
                <w:b/>
                <w:bCs/>
                <w:sz w:val="20"/>
                <w:szCs w:val="20"/>
              </w:rPr>
            </w:pPr>
            <w:r w:rsidRPr="002F12F4">
              <w:rPr>
                <w:rFonts w:cs="Arial"/>
                <w:b/>
                <w:bCs/>
                <w:sz w:val="20"/>
                <w:szCs w:val="20"/>
              </w:rPr>
              <w:t>Apartado IV</w:t>
            </w:r>
          </w:p>
        </w:tc>
        <w:tc>
          <w:tcPr>
            <w:tcW w:w="7736" w:type="dxa"/>
            <w:vAlign w:val="center"/>
          </w:tcPr>
          <w:p w:rsidR="00DC0AEE" w:rsidRPr="002F12F4" w:rsidRDefault="00DC0AEE" w:rsidP="00DC0AEE">
            <w:pPr>
              <w:rPr>
                <w:rFonts w:cs="Arial"/>
                <w:bCs/>
                <w:sz w:val="20"/>
                <w:szCs w:val="20"/>
              </w:rPr>
            </w:pPr>
            <w:r w:rsidRPr="002F12F4">
              <w:rPr>
                <w:rFonts w:cs="Arial"/>
                <w:b/>
                <w:sz w:val="20"/>
                <w:szCs w:val="20"/>
                <w:lang w:val="es-MX"/>
              </w:rPr>
              <w:t>REQUISITOS QUE DEBERÁN CUBRIR QUIENES DESEEN PARTICIPAR</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
                <w:bCs/>
                <w:sz w:val="20"/>
                <w:szCs w:val="20"/>
              </w:rPr>
            </w:pPr>
            <w:r w:rsidRPr="002F12F4">
              <w:rPr>
                <w:rFonts w:cs="Arial"/>
                <w:b/>
                <w:bCs/>
                <w:sz w:val="20"/>
                <w:szCs w:val="20"/>
              </w:rPr>
              <w:t>Apartado V</w:t>
            </w:r>
          </w:p>
        </w:tc>
        <w:tc>
          <w:tcPr>
            <w:tcW w:w="7736" w:type="dxa"/>
            <w:vAlign w:val="center"/>
          </w:tcPr>
          <w:p w:rsidR="00DC0AEE" w:rsidRPr="002F12F4" w:rsidRDefault="00DC0AEE" w:rsidP="00DC0AE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DC0AEE" w:rsidRPr="002F12F4" w:rsidRDefault="00DC0AEE" w:rsidP="00DC0AE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Cs/>
                <w:sz w:val="20"/>
                <w:szCs w:val="20"/>
              </w:rPr>
              <w:t>a)</w:t>
            </w:r>
          </w:p>
        </w:tc>
        <w:tc>
          <w:tcPr>
            <w:tcW w:w="7736" w:type="dxa"/>
            <w:vAlign w:val="center"/>
          </w:tcPr>
          <w:p w:rsidR="00DC0AEE" w:rsidRPr="002F12F4" w:rsidRDefault="00DC0AEE" w:rsidP="00DC0AE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DC0AEE" w:rsidRPr="002F12F4" w:rsidTr="00DC0AEE">
        <w:trPr>
          <w:trHeight w:val="140"/>
          <w:tblCellSpacing w:w="20" w:type="dxa"/>
        </w:trPr>
        <w:tc>
          <w:tcPr>
            <w:tcW w:w="1641" w:type="dxa"/>
            <w:vAlign w:val="center"/>
          </w:tcPr>
          <w:p w:rsidR="00DC0AEE" w:rsidRPr="002F12F4" w:rsidRDefault="00DC0AEE" w:rsidP="00DC0AEE">
            <w:pPr>
              <w:jc w:val="center"/>
              <w:rPr>
                <w:rFonts w:cs="Arial"/>
                <w:bCs/>
                <w:sz w:val="20"/>
                <w:szCs w:val="20"/>
              </w:rPr>
            </w:pPr>
            <w:r>
              <w:rPr>
                <w:rFonts w:cs="Arial"/>
                <w:bCs/>
                <w:sz w:val="20"/>
                <w:szCs w:val="20"/>
              </w:rPr>
              <w:t>b)</w:t>
            </w:r>
          </w:p>
        </w:tc>
        <w:tc>
          <w:tcPr>
            <w:tcW w:w="7736" w:type="dxa"/>
            <w:vAlign w:val="center"/>
          </w:tcPr>
          <w:p w:rsidR="00DC0AEE" w:rsidRPr="002F12F4" w:rsidRDefault="00DC0AEE" w:rsidP="00DC0AE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DC0AEE" w:rsidRPr="002F12F4" w:rsidTr="00DC0AEE">
        <w:trPr>
          <w:trHeight w:val="140"/>
          <w:tblCellSpacing w:w="20" w:type="dxa"/>
        </w:trPr>
        <w:tc>
          <w:tcPr>
            <w:tcW w:w="1641" w:type="dxa"/>
            <w:vAlign w:val="center"/>
          </w:tcPr>
          <w:p w:rsidR="00DC0AEE" w:rsidRPr="002F12F4" w:rsidRDefault="00DC0AEE" w:rsidP="00DC0AE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DC0AEE" w:rsidRPr="002F12F4" w:rsidRDefault="00DC0AEE" w:rsidP="00DC0AEE">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DC0AEE" w:rsidRPr="002F12F4" w:rsidRDefault="00DC0AEE" w:rsidP="00DC0AE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DC0AEE" w:rsidRPr="002F12F4" w:rsidTr="00DC0AEE">
        <w:trPr>
          <w:trHeight w:val="86"/>
          <w:tblCellSpacing w:w="20" w:type="dxa"/>
        </w:trPr>
        <w:tc>
          <w:tcPr>
            <w:tcW w:w="1641" w:type="dxa"/>
            <w:vAlign w:val="center"/>
          </w:tcPr>
          <w:p w:rsidR="00DC0AEE" w:rsidRPr="002F12F4" w:rsidRDefault="00DC0AEE" w:rsidP="00DC0AE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DC0AEE" w:rsidRPr="002F12F4" w:rsidRDefault="00DC0AEE" w:rsidP="00DC0AE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DC0AEE" w:rsidRPr="002F12F4" w:rsidTr="00DC0AEE">
        <w:trPr>
          <w:trHeight w:val="191"/>
          <w:tblCellSpacing w:w="20" w:type="dxa"/>
        </w:trPr>
        <w:tc>
          <w:tcPr>
            <w:tcW w:w="1641" w:type="dxa"/>
            <w:vAlign w:val="center"/>
          </w:tcPr>
          <w:p w:rsidR="00DC0AEE" w:rsidRPr="002F12F4" w:rsidRDefault="00DC0AEE" w:rsidP="00DC0AE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DC0AEE" w:rsidRPr="002F12F4" w:rsidRDefault="00DC0AEE" w:rsidP="00DC0AE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DC0AEE" w:rsidRPr="002F12F4" w:rsidRDefault="00DC0AEE" w:rsidP="00DC0AE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C0AEE" w:rsidRPr="002F12F4" w:rsidTr="00DC0AEE">
        <w:trPr>
          <w:trHeight w:val="65"/>
          <w:tblCellSpacing w:w="20" w:type="dxa"/>
        </w:trPr>
        <w:tc>
          <w:tcPr>
            <w:tcW w:w="1641" w:type="dxa"/>
            <w:vAlign w:val="center"/>
          </w:tcPr>
          <w:p w:rsidR="00DC0AEE" w:rsidRPr="002F12F4" w:rsidRDefault="00DC0AEE" w:rsidP="00DC0AE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DC0AEE" w:rsidRPr="002F12F4" w:rsidRDefault="00DC0AEE" w:rsidP="00DC0AE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DC0AEE" w:rsidRPr="002F12F4" w:rsidTr="00DC0AEE">
        <w:trPr>
          <w:trHeight w:val="160"/>
          <w:tblCellSpacing w:w="20" w:type="dxa"/>
        </w:trPr>
        <w:tc>
          <w:tcPr>
            <w:tcW w:w="1641" w:type="dxa"/>
            <w:vAlign w:val="center"/>
          </w:tcPr>
          <w:p w:rsidR="00DC0AEE" w:rsidRPr="002F12F4" w:rsidRDefault="00DC0AEE" w:rsidP="00DC0AE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DC0AEE" w:rsidRPr="002F12F4" w:rsidRDefault="00DC0AEE" w:rsidP="00DC0AE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DC0AEE" w:rsidRPr="002F12F4" w:rsidTr="00DC0AEE">
        <w:trPr>
          <w:trHeight w:val="108"/>
          <w:tblCellSpacing w:w="20" w:type="dxa"/>
        </w:trPr>
        <w:tc>
          <w:tcPr>
            <w:tcW w:w="1641" w:type="dxa"/>
            <w:vAlign w:val="center"/>
          </w:tcPr>
          <w:p w:rsidR="00DC0AEE" w:rsidRPr="002F12F4" w:rsidRDefault="00DC0AEE" w:rsidP="00DC0AE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DC0AEE" w:rsidRPr="002F12F4" w:rsidRDefault="00DC0AEE" w:rsidP="00DC0AE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DC0AEE" w:rsidRPr="002F12F4" w:rsidTr="00DC0AEE">
        <w:trPr>
          <w:trHeight w:val="212"/>
          <w:tblCellSpacing w:w="20" w:type="dxa"/>
        </w:trPr>
        <w:tc>
          <w:tcPr>
            <w:tcW w:w="1641" w:type="dxa"/>
            <w:vAlign w:val="center"/>
          </w:tcPr>
          <w:p w:rsidR="00DC0AEE" w:rsidRPr="002F12F4" w:rsidRDefault="00DC0AEE" w:rsidP="00DC0AEE">
            <w:pPr>
              <w:jc w:val="center"/>
              <w:rPr>
                <w:rFonts w:cs="Arial"/>
                <w:b/>
                <w:bCs/>
                <w:sz w:val="20"/>
                <w:szCs w:val="20"/>
              </w:rPr>
            </w:pPr>
            <w:r w:rsidRPr="002F12F4">
              <w:rPr>
                <w:rFonts w:cs="Arial"/>
                <w:b/>
                <w:bCs/>
                <w:sz w:val="20"/>
                <w:szCs w:val="20"/>
              </w:rPr>
              <w:t>Apartado  VII</w:t>
            </w:r>
          </w:p>
        </w:tc>
        <w:tc>
          <w:tcPr>
            <w:tcW w:w="7736" w:type="dxa"/>
            <w:vAlign w:val="center"/>
          </w:tcPr>
          <w:p w:rsidR="00DC0AEE" w:rsidRPr="002F12F4" w:rsidRDefault="00DC0AEE" w:rsidP="00DC0AE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DC0AEE" w:rsidRPr="002F12F4" w:rsidTr="00DC0AEE">
        <w:trPr>
          <w:trHeight w:val="301"/>
          <w:tblCellSpacing w:w="20" w:type="dxa"/>
        </w:trPr>
        <w:tc>
          <w:tcPr>
            <w:tcW w:w="1641" w:type="dxa"/>
            <w:vAlign w:val="center"/>
          </w:tcPr>
          <w:p w:rsidR="00DC0AEE" w:rsidRPr="002F12F4" w:rsidRDefault="00DC0AEE" w:rsidP="00DC0AEE">
            <w:pPr>
              <w:jc w:val="center"/>
              <w:rPr>
                <w:rFonts w:cs="Arial"/>
                <w:bCs/>
                <w:sz w:val="20"/>
                <w:szCs w:val="20"/>
              </w:rPr>
            </w:pPr>
            <w:r w:rsidRPr="002F12F4">
              <w:rPr>
                <w:rFonts w:cs="Arial"/>
                <w:b/>
                <w:bCs/>
                <w:sz w:val="20"/>
                <w:szCs w:val="20"/>
              </w:rPr>
              <w:t>Apartado VIII</w:t>
            </w:r>
          </w:p>
        </w:tc>
        <w:tc>
          <w:tcPr>
            <w:tcW w:w="7736" w:type="dxa"/>
            <w:vAlign w:val="center"/>
          </w:tcPr>
          <w:p w:rsidR="00DC0AEE" w:rsidRPr="002F12F4" w:rsidRDefault="00DC0AEE" w:rsidP="00DC0AE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DC0AEE" w:rsidRPr="002F12F4" w:rsidTr="00DC0AEE">
        <w:trPr>
          <w:trHeight w:val="154"/>
          <w:tblCellSpacing w:w="20" w:type="dxa"/>
        </w:trPr>
        <w:tc>
          <w:tcPr>
            <w:tcW w:w="1641" w:type="dxa"/>
            <w:vAlign w:val="center"/>
          </w:tcPr>
          <w:p w:rsidR="00DC0AEE" w:rsidRPr="002F12F4" w:rsidRDefault="00DC0AEE" w:rsidP="00DC0AEE">
            <w:pPr>
              <w:jc w:val="center"/>
              <w:rPr>
                <w:rFonts w:cs="Arial"/>
                <w:b/>
                <w:bCs/>
                <w:sz w:val="20"/>
                <w:szCs w:val="20"/>
              </w:rPr>
            </w:pPr>
          </w:p>
        </w:tc>
        <w:tc>
          <w:tcPr>
            <w:tcW w:w="7736" w:type="dxa"/>
            <w:vAlign w:val="center"/>
          </w:tcPr>
          <w:p w:rsidR="00DC0AEE" w:rsidRPr="002F12F4" w:rsidRDefault="00DC0AEE" w:rsidP="00DC0AEE">
            <w:pPr>
              <w:jc w:val="both"/>
              <w:rPr>
                <w:rFonts w:cs="Arial"/>
                <w:sz w:val="20"/>
                <w:szCs w:val="20"/>
                <w:lang w:val="es-MX"/>
              </w:rPr>
            </w:pPr>
            <w:r w:rsidRPr="002F12F4">
              <w:rPr>
                <w:rFonts w:cs="Arial"/>
                <w:sz w:val="20"/>
                <w:szCs w:val="20"/>
                <w:lang w:val="es-MX"/>
              </w:rPr>
              <w:t>1: Propuesta Económica</w:t>
            </w:r>
          </w:p>
        </w:tc>
      </w:tr>
      <w:tr w:rsidR="00DC0AEE" w:rsidRPr="002F12F4" w:rsidTr="00DC0AEE">
        <w:trPr>
          <w:trHeight w:val="116"/>
          <w:tblCellSpacing w:w="20" w:type="dxa"/>
        </w:trPr>
        <w:tc>
          <w:tcPr>
            <w:tcW w:w="1641" w:type="dxa"/>
            <w:vAlign w:val="center"/>
          </w:tcPr>
          <w:p w:rsidR="00DC0AEE" w:rsidRPr="002F12F4" w:rsidRDefault="00DC0AEE" w:rsidP="00DC0AEE">
            <w:pPr>
              <w:jc w:val="center"/>
              <w:rPr>
                <w:rFonts w:cs="Arial"/>
                <w:bCs/>
                <w:sz w:val="20"/>
                <w:szCs w:val="20"/>
              </w:rPr>
            </w:pPr>
          </w:p>
        </w:tc>
        <w:tc>
          <w:tcPr>
            <w:tcW w:w="7736" w:type="dxa"/>
            <w:vAlign w:val="center"/>
          </w:tcPr>
          <w:p w:rsidR="00DC0AEE" w:rsidRPr="002F12F4" w:rsidRDefault="00DC0AEE" w:rsidP="00DC0AEE">
            <w:pPr>
              <w:jc w:val="both"/>
              <w:rPr>
                <w:rFonts w:cs="Arial"/>
                <w:sz w:val="20"/>
                <w:szCs w:val="20"/>
                <w:u w:val="single"/>
                <w:lang w:val="es-MX"/>
              </w:rPr>
            </w:pPr>
            <w:r w:rsidRPr="002F12F4">
              <w:rPr>
                <w:rFonts w:cs="Arial"/>
                <w:sz w:val="20"/>
                <w:szCs w:val="20"/>
                <w:lang w:val="es-MX"/>
              </w:rPr>
              <w:t>2: Escrito de  no colusión</w:t>
            </w:r>
          </w:p>
        </w:tc>
      </w:tr>
      <w:tr w:rsidR="00DC0AEE" w:rsidRPr="002F12F4" w:rsidTr="00DC0AEE">
        <w:trPr>
          <w:trHeight w:val="65"/>
          <w:tblCellSpacing w:w="20" w:type="dxa"/>
        </w:trPr>
        <w:tc>
          <w:tcPr>
            <w:tcW w:w="1641" w:type="dxa"/>
            <w:vAlign w:val="center"/>
          </w:tcPr>
          <w:p w:rsidR="00DC0AEE" w:rsidRPr="002F12F4" w:rsidRDefault="00DC0AEE" w:rsidP="00DC0AEE">
            <w:pPr>
              <w:jc w:val="center"/>
              <w:rPr>
                <w:rFonts w:cs="Arial"/>
                <w:bCs/>
                <w:sz w:val="20"/>
                <w:szCs w:val="20"/>
              </w:rPr>
            </w:pPr>
          </w:p>
        </w:tc>
        <w:tc>
          <w:tcPr>
            <w:tcW w:w="7736" w:type="dxa"/>
            <w:vAlign w:val="center"/>
          </w:tcPr>
          <w:p w:rsidR="00DC0AEE" w:rsidRPr="002F12F4" w:rsidRDefault="00DC0AEE" w:rsidP="00DC0AEE">
            <w:pPr>
              <w:jc w:val="both"/>
              <w:rPr>
                <w:rFonts w:cs="Arial"/>
                <w:sz w:val="20"/>
                <w:szCs w:val="20"/>
                <w:u w:val="single"/>
                <w:lang w:val="es-MX"/>
              </w:rPr>
            </w:pPr>
            <w:r w:rsidRPr="002F12F4">
              <w:rPr>
                <w:rFonts w:cs="Arial"/>
                <w:sz w:val="20"/>
                <w:szCs w:val="20"/>
                <w:lang w:val="es-MX"/>
              </w:rPr>
              <w:t>3: Recepción de Documentos</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p>
        </w:tc>
        <w:tc>
          <w:tcPr>
            <w:tcW w:w="7736" w:type="dxa"/>
            <w:vAlign w:val="center"/>
          </w:tcPr>
          <w:p w:rsidR="00DC0AEE" w:rsidRPr="002F12F4" w:rsidRDefault="00DC0AEE" w:rsidP="00DC0AEE">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DC0AEE" w:rsidRPr="002F12F4" w:rsidTr="00DC0AEE">
        <w:trPr>
          <w:trHeight w:val="318"/>
          <w:tblCellSpacing w:w="20" w:type="dxa"/>
        </w:trPr>
        <w:tc>
          <w:tcPr>
            <w:tcW w:w="1641" w:type="dxa"/>
            <w:vAlign w:val="center"/>
          </w:tcPr>
          <w:p w:rsidR="00DC0AEE" w:rsidRPr="002F12F4" w:rsidRDefault="00DC0AEE" w:rsidP="00DC0AEE">
            <w:pPr>
              <w:jc w:val="center"/>
              <w:rPr>
                <w:rFonts w:cs="Arial"/>
                <w:bCs/>
                <w:sz w:val="20"/>
                <w:szCs w:val="20"/>
              </w:rPr>
            </w:pPr>
          </w:p>
        </w:tc>
        <w:tc>
          <w:tcPr>
            <w:tcW w:w="7736" w:type="dxa"/>
            <w:vAlign w:val="center"/>
          </w:tcPr>
          <w:p w:rsidR="00DC0AEE" w:rsidRPr="002F12F4" w:rsidRDefault="00DC0AEE" w:rsidP="00DC0AE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DC0AEE" w:rsidRPr="002F12F4" w:rsidTr="00DC0AEE">
        <w:trPr>
          <w:trHeight w:val="296"/>
          <w:tblCellSpacing w:w="20" w:type="dxa"/>
        </w:trPr>
        <w:tc>
          <w:tcPr>
            <w:tcW w:w="1641" w:type="dxa"/>
            <w:vAlign w:val="center"/>
          </w:tcPr>
          <w:p w:rsidR="00DC0AEE" w:rsidRPr="002F12F4" w:rsidRDefault="00DC0AEE" w:rsidP="00DC0AEE">
            <w:pPr>
              <w:jc w:val="center"/>
              <w:rPr>
                <w:rFonts w:cs="Arial"/>
                <w:bCs/>
                <w:sz w:val="20"/>
                <w:szCs w:val="20"/>
              </w:rPr>
            </w:pPr>
          </w:p>
        </w:tc>
        <w:tc>
          <w:tcPr>
            <w:tcW w:w="7736" w:type="dxa"/>
            <w:vAlign w:val="center"/>
          </w:tcPr>
          <w:p w:rsidR="00DC0AEE" w:rsidRPr="002F12F4" w:rsidRDefault="00DC0AEE" w:rsidP="00DC0AE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DC0AEE" w:rsidRPr="002F12F4" w:rsidTr="00DC0AEE">
        <w:trPr>
          <w:trHeight w:val="238"/>
          <w:tblCellSpacing w:w="20" w:type="dxa"/>
        </w:trPr>
        <w:tc>
          <w:tcPr>
            <w:tcW w:w="1641" w:type="dxa"/>
            <w:vAlign w:val="center"/>
          </w:tcPr>
          <w:p w:rsidR="00DC0AEE" w:rsidRPr="002F12F4" w:rsidRDefault="00DC0AEE" w:rsidP="00DC0AEE">
            <w:pPr>
              <w:jc w:val="both"/>
              <w:rPr>
                <w:rFonts w:cs="Arial"/>
                <w:sz w:val="20"/>
                <w:szCs w:val="20"/>
                <w:lang w:val="es-MX"/>
              </w:rPr>
            </w:pPr>
          </w:p>
        </w:tc>
        <w:tc>
          <w:tcPr>
            <w:tcW w:w="7736" w:type="dxa"/>
            <w:vAlign w:val="center"/>
          </w:tcPr>
          <w:p w:rsidR="00DC0AEE" w:rsidRPr="002F12F4" w:rsidRDefault="00DC0AEE" w:rsidP="00DC0AE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DC0AEE" w:rsidRPr="002F12F4" w:rsidTr="00DC0AEE">
        <w:trPr>
          <w:trHeight w:val="238"/>
          <w:tblCellSpacing w:w="20" w:type="dxa"/>
        </w:trPr>
        <w:tc>
          <w:tcPr>
            <w:tcW w:w="1641" w:type="dxa"/>
            <w:vAlign w:val="center"/>
          </w:tcPr>
          <w:p w:rsidR="00DC0AEE" w:rsidRPr="002F12F4" w:rsidRDefault="00DC0AEE" w:rsidP="00DC0AEE">
            <w:pPr>
              <w:jc w:val="both"/>
              <w:rPr>
                <w:rFonts w:cs="Arial"/>
                <w:sz w:val="20"/>
                <w:szCs w:val="20"/>
                <w:lang w:val="es-MX"/>
              </w:rPr>
            </w:pPr>
          </w:p>
        </w:tc>
        <w:tc>
          <w:tcPr>
            <w:tcW w:w="7736" w:type="dxa"/>
            <w:vAlign w:val="center"/>
          </w:tcPr>
          <w:p w:rsidR="00DC0AEE" w:rsidRPr="002F12F4" w:rsidRDefault="00DC0AEE" w:rsidP="00DC0AE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C0AEE" w:rsidRPr="002F12F4" w:rsidTr="00DC0AEE">
        <w:trPr>
          <w:trHeight w:val="186"/>
          <w:tblCellSpacing w:w="20" w:type="dxa"/>
        </w:trPr>
        <w:tc>
          <w:tcPr>
            <w:tcW w:w="1641" w:type="dxa"/>
            <w:vAlign w:val="center"/>
          </w:tcPr>
          <w:p w:rsidR="00DC0AEE" w:rsidRPr="002F12F4" w:rsidRDefault="00DC0AEE" w:rsidP="00DC0AEE">
            <w:pPr>
              <w:jc w:val="center"/>
              <w:rPr>
                <w:rFonts w:cs="Arial"/>
                <w:b/>
                <w:bCs/>
                <w:sz w:val="20"/>
                <w:szCs w:val="20"/>
                <w:u w:val="single"/>
              </w:rPr>
            </w:pPr>
            <w:r w:rsidRPr="002F12F4">
              <w:rPr>
                <w:rFonts w:cs="Arial"/>
                <w:b/>
                <w:bCs/>
                <w:sz w:val="20"/>
                <w:szCs w:val="20"/>
              </w:rPr>
              <w:t>Apartado  IX</w:t>
            </w:r>
          </w:p>
        </w:tc>
        <w:tc>
          <w:tcPr>
            <w:tcW w:w="7736" w:type="dxa"/>
            <w:vAlign w:val="center"/>
          </w:tcPr>
          <w:p w:rsidR="00DC0AEE" w:rsidRPr="002F12F4" w:rsidRDefault="00DC0AEE" w:rsidP="00DC0AEE">
            <w:pPr>
              <w:jc w:val="both"/>
              <w:rPr>
                <w:rFonts w:cs="Arial"/>
                <w:b/>
                <w:sz w:val="20"/>
                <w:szCs w:val="20"/>
                <w:u w:val="single"/>
                <w:lang w:val="es-MX"/>
              </w:rPr>
            </w:pPr>
            <w:r w:rsidRPr="002F12F4">
              <w:rPr>
                <w:rFonts w:cs="Arial"/>
                <w:b/>
                <w:sz w:val="20"/>
                <w:szCs w:val="20"/>
                <w:u w:val="single"/>
                <w:lang w:val="es-MX"/>
              </w:rPr>
              <w:t>INFORMACIÓN ADICIONAL</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p>
        </w:tc>
        <w:tc>
          <w:tcPr>
            <w:tcW w:w="7736" w:type="dxa"/>
            <w:vAlign w:val="center"/>
          </w:tcPr>
          <w:p w:rsidR="00DC0AEE" w:rsidRPr="002F12F4" w:rsidRDefault="00DC0AEE" w:rsidP="00DC0AEE">
            <w:pPr>
              <w:jc w:val="both"/>
              <w:rPr>
                <w:rFonts w:cs="Arial"/>
                <w:sz w:val="20"/>
                <w:szCs w:val="20"/>
                <w:lang w:val="es-MX"/>
              </w:rPr>
            </w:pPr>
            <w:r w:rsidRPr="002F12F4">
              <w:rPr>
                <w:rFonts w:cs="Arial"/>
                <w:sz w:val="20"/>
                <w:szCs w:val="20"/>
                <w:lang w:val="es-MX"/>
              </w:rPr>
              <w:t>Nota informativa 1: Requisitos que deben reunir las facturas</w:t>
            </w:r>
          </w:p>
        </w:tc>
      </w:tr>
      <w:tr w:rsidR="00DC0AEE" w:rsidRPr="002F12F4" w:rsidTr="00DC0AEE">
        <w:trPr>
          <w:trHeight w:val="284"/>
          <w:tblCellSpacing w:w="20" w:type="dxa"/>
        </w:trPr>
        <w:tc>
          <w:tcPr>
            <w:tcW w:w="1641" w:type="dxa"/>
            <w:vAlign w:val="center"/>
          </w:tcPr>
          <w:p w:rsidR="00DC0AEE" w:rsidRPr="002F12F4" w:rsidRDefault="00DC0AEE" w:rsidP="00DC0AEE">
            <w:pPr>
              <w:jc w:val="center"/>
              <w:rPr>
                <w:rFonts w:cs="Arial"/>
                <w:bCs/>
                <w:sz w:val="20"/>
                <w:szCs w:val="20"/>
              </w:rPr>
            </w:pPr>
          </w:p>
        </w:tc>
        <w:tc>
          <w:tcPr>
            <w:tcW w:w="7736" w:type="dxa"/>
            <w:vAlign w:val="center"/>
          </w:tcPr>
          <w:p w:rsidR="00DC0AEE" w:rsidRPr="002F12F4" w:rsidRDefault="00DC0AEE" w:rsidP="00DC0AEE">
            <w:pPr>
              <w:jc w:val="both"/>
              <w:rPr>
                <w:rFonts w:cs="Arial"/>
                <w:sz w:val="20"/>
                <w:szCs w:val="20"/>
                <w:lang w:val="es-MX"/>
              </w:rPr>
            </w:pPr>
            <w:r w:rsidRPr="002F12F4">
              <w:rPr>
                <w:rFonts w:cs="Arial"/>
                <w:sz w:val="20"/>
                <w:szCs w:val="20"/>
                <w:lang w:val="es-MX"/>
              </w:rPr>
              <w:t>Nota informativa 2: OCDE</w:t>
            </w:r>
          </w:p>
        </w:tc>
      </w:tr>
      <w:tr w:rsidR="00DC0AEE" w:rsidRPr="002F12F4" w:rsidTr="00DC0AEE">
        <w:trPr>
          <w:trHeight w:val="209"/>
          <w:tblCellSpacing w:w="20" w:type="dxa"/>
        </w:trPr>
        <w:tc>
          <w:tcPr>
            <w:tcW w:w="1641" w:type="dxa"/>
            <w:vAlign w:val="center"/>
          </w:tcPr>
          <w:p w:rsidR="00DC0AEE" w:rsidRPr="002F12F4" w:rsidRDefault="00DC0AEE" w:rsidP="00DC0AEE">
            <w:pPr>
              <w:jc w:val="center"/>
              <w:rPr>
                <w:rFonts w:cs="Arial"/>
                <w:bCs/>
                <w:sz w:val="20"/>
                <w:szCs w:val="20"/>
              </w:rPr>
            </w:pPr>
          </w:p>
        </w:tc>
        <w:tc>
          <w:tcPr>
            <w:tcW w:w="7736" w:type="dxa"/>
            <w:vAlign w:val="center"/>
          </w:tcPr>
          <w:p w:rsidR="00DC0AEE" w:rsidRPr="002F12F4" w:rsidRDefault="00DC0AEE" w:rsidP="00DC0AEE">
            <w:pPr>
              <w:jc w:val="both"/>
              <w:rPr>
                <w:rFonts w:cs="Arial"/>
                <w:sz w:val="20"/>
                <w:szCs w:val="20"/>
                <w:lang w:val="es-MX"/>
              </w:rPr>
            </w:pPr>
          </w:p>
        </w:tc>
      </w:tr>
    </w:tbl>
    <w:p w:rsidR="00DC0AEE" w:rsidRPr="002F12F4" w:rsidRDefault="00DC0AEE" w:rsidP="00DC0AEE">
      <w:pPr>
        <w:widowControl w:val="0"/>
        <w:tabs>
          <w:tab w:val="left" w:pos="0"/>
        </w:tabs>
        <w:ind w:right="20"/>
        <w:jc w:val="center"/>
        <w:rPr>
          <w:rFonts w:cs="Arial"/>
          <w:b/>
          <w:sz w:val="22"/>
        </w:rPr>
      </w:pPr>
    </w:p>
    <w:p w:rsidR="00DC0AEE" w:rsidRDefault="00DC0AEE" w:rsidP="00DC0AEE">
      <w:pPr>
        <w:widowControl w:val="0"/>
        <w:tabs>
          <w:tab w:val="left" w:pos="0"/>
        </w:tabs>
        <w:ind w:right="20"/>
        <w:jc w:val="center"/>
        <w:rPr>
          <w:rFonts w:cs="Arial"/>
          <w:b/>
          <w:sz w:val="22"/>
        </w:rPr>
      </w:pPr>
    </w:p>
    <w:p w:rsidR="00DC0AEE" w:rsidRDefault="00DC0AEE" w:rsidP="00DC0AEE">
      <w:pPr>
        <w:widowControl w:val="0"/>
        <w:tabs>
          <w:tab w:val="left" w:pos="0"/>
        </w:tabs>
        <w:ind w:right="20"/>
        <w:jc w:val="center"/>
        <w:rPr>
          <w:rFonts w:cs="Arial"/>
          <w:b/>
          <w:sz w:val="22"/>
        </w:rPr>
      </w:pPr>
    </w:p>
    <w:p w:rsidR="00DC0AEE" w:rsidRDefault="00DC0AEE" w:rsidP="00DC0AEE">
      <w:pPr>
        <w:widowControl w:val="0"/>
        <w:tabs>
          <w:tab w:val="left" w:pos="0"/>
        </w:tabs>
        <w:ind w:right="20"/>
        <w:jc w:val="center"/>
        <w:rPr>
          <w:rFonts w:cs="Arial"/>
          <w:b/>
          <w:sz w:val="22"/>
        </w:rPr>
      </w:pPr>
    </w:p>
    <w:p w:rsidR="00DC0AEE" w:rsidRDefault="00DC0AEE" w:rsidP="00DC0AEE">
      <w:pPr>
        <w:widowControl w:val="0"/>
        <w:tabs>
          <w:tab w:val="left" w:pos="0"/>
        </w:tabs>
        <w:ind w:right="20"/>
        <w:jc w:val="center"/>
        <w:rPr>
          <w:rFonts w:cs="Arial"/>
          <w:b/>
          <w:sz w:val="22"/>
        </w:rPr>
      </w:pPr>
    </w:p>
    <w:p w:rsidR="00DC0AEE" w:rsidRPr="002F12F4" w:rsidRDefault="00DC0AEE" w:rsidP="00DC0AEE">
      <w:pPr>
        <w:widowControl w:val="0"/>
        <w:tabs>
          <w:tab w:val="left" w:pos="0"/>
        </w:tabs>
        <w:ind w:right="20"/>
        <w:jc w:val="center"/>
        <w:rPr>
          <w:rFonts w:cs="Arial"/>
          <w:b/>
          <w:sz w:val="22"/>
        </w:rPr>
      </w:pPr>
      <w:r w:rsidRPr="002F12F4">
        <w:rPr>
          <w:rFonts w:cs="Arial"/>
          <w:b/>
          <w:sz w:val="22"/>
        </w:rPr>
        <w:t xml:space="preserve">CONVOCATORIA PARA LA LICITACIÓN PÚBLICA MIXTA </w:t>
      </w:r>
    </w:p>
    <w:p w:rsidR="00DC0AEE" w:rsidRPr="002F12F4" w:rsidRDefault="00DC0AEE" w:rsidP="00DC0AEE">
      <w:pPr>
        <w:widowControl w:val="0"/>
        <w:jc w:val="center"/>
        <w:rPr>
          <w:rFonts w:cs="Arial"/>
          <w:b/>
          <w:sz w:val="22"/>
        </w:rPr>
      </w:pPr>
      <w:r w:rsidRPr="002F12F4">
        <w:rPr>
          <w:rFonts w:cs="Arial"/>
          <w:b/>
          <w:sz w:val="22"/>
        </w:rPr>
        <w:t xml:space="preserve">NÚMERO </w:t>
      </w:r>
      <w:r>
        <w:rPr>
          <w:rFonts w:cs="Arial"/>
          <w:b/>
          <w:sz w:val="22"/>
          <w:szCs w:val="22"/>
        </w:rPr>
        <w:t>41100100-LP22-16</w:t>
      </w:r>
    </w:p>
    <w:p w:rsidR="00DC0AEE" w:rsidRDefault="00DC0AEE" w:rsidP="00DC0AEE">
      <w:pPr>
        <w:widowControl w:val="0"/>
        <w:jc w:val="center"/>
        <w:rPr>
          <w:rFonts w:cs="Arial"/>
          <w:b/>
          <w:sz w:val="22"/>
        </w:rPr>
      </w:pPr>
    </w:p>
    <w:p w:rsidR="00DC0AEE" w:rsidRPr="002F12F4" w:rsidRDefault="00DC0AEE" w:rsidP="00DC0AEE">
      <w:pPr>
        <w:widowControl w:val="0"/>
        <w:jc w:val="center"/>
        <w:rPr>
          <w:rFonts w:cs="Arial"/>
          <w:b/>
          <w:sz w:val="22"/>
        </w:rPr>
      </w:pPr>
    </w:p>
    <w:p w:rsidR="00DC0AEE" w:rsidRPr="002F12F4" w:rsidRDefault="00DC0AEE" w:rsidP="00DC0AE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DC0AEE" w:rsidRPr="002F12F4" w:rsidRDefault="00DC0AEE" w:rsidP="00DC0AEE">
      <w:pPr>
        <w:jc w:val="both"/>
        <w:rPr>
          <w:rFonts w:cs="Arial"/>
          <w:b/>
          <w:sz w:val="20"/>
          <w:szCs w:val="20"/>
          <w:u w:val="single"/>
          <w:lang w:val="es-MX"/>
        </w:rPr>
      </w:pPr>
      <w:r w:rsidRPr="002F12F4">
        <w:rPr>
          <w:rFonts w:cs="Arial"/>
          <w:b/>
          <w:sz w:val="20"/>
          <w:szCs w:val="20"/>
          <w:u w:val="single"/>
          <w:lang w:val="es-MX"/>
        </w:rPr>
        <w:t xml:space="preserve"> </w:t>
      </w:r>
    </w:p>
    <w:p w:rsidR="00DC0AEE" w:rsidRPr="002F12F4" w:rsidRDefault="00DC0AEE" w:rsidP="00DC0AE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DC0AEE" w:rsidRPr="002F12F4" w:rsidRDefault="00DC0AEE" w:rsidP="00DC0AEE">
      <w:pPr>
        <w:pStyle w:val="Prrafodelista"/>
        <w:ind w:left="360" w:right="420"/>
        <w:jc w:val="both"/>
        <w:rPr>
          <w:rFonts w:cs="Arial"/>
          <w:sz w:val="20"/>
          <w:szCs w:val="20"/>
        </w:rPr>
      </w:pPr>
      <w:r w:rsidRPr="002F12F4">
        <w:rPr>
          <w:rFonts w:cs="Arial"/>
          <w:sz w:val="20"/>
          <w:szCs w:val="20"/>
        </w:rPr>
        <w:t xml:space="preserve"> </w:t>
      </w:r>
    </w:p>
    <w:p w:rsidR="00DC0AEE" w:rsidRPr="002F12F4" w:rsidRDefault="00DC0AEE" w:rsidP="00DC0AE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DC0AEE" w:rsidRPr="002F12F4" w:rsidRDefault="00DC0AEE" w:rsidP="00DC0AEE">
      <w:pPr>
        <w:pStyle w:val="Prrafodelista"/>
        <w:rPr>
          <w:rFonts w:cs="Arial"/>
          <w:sz w:val="20"/>
          <w:szCs w:val="20"/>
        </w:rPr>
      </w:pPr>
    </w:p>
    <w:p w:rsidR="00DC0AEE" w:rsidRPr="002F12F4" w:rsidRDefault="00DC0AEE" w:rsidP="00DC0AE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DC0AEE" w:rsidRPr="002F12F4" w:rsidRDefault="00DC0AEE" w:rsidP="00DC0AEE">
      <w:pPr>
        <w:pStyle w:val="Prrafodelista"/>
        <w:rPr>
          <w:rFonts w:cs="Arial"/>
          <w:sz w:val="20"/>
          <w:szCs w:val="20"/>
        </w:rPr>
      </w:pPr>
    </w:p>
    <w:p w:rsidR="00DC0AEE" w:rsidRPr="00984736" w:rsidRDefault="00DC0AEE" w:rsidP="00DC0AE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41100100-LP22-16</w:t>
      </w:r>
      <w:r w:rsidRPr="002F12F4">
        <w:rPr>
          <w:rFonts w:cs="Arial"/>
          <w:sz w:val="20"/>
          <w:szCs w:val="20"/>
        </w:rPr>
        <w:t>,</w:t>
      </w:r>
      <w:r>
        <w:rPr>
          <w:rFonts w:cs="Arial"/>
          <w:sz w:val="20"/>
          <w:szCs w:val="20"/>
        </w:rPr>
        <w:t xml:space="preserve"> “</w:t>
      </w:r>
      <w:r>
        <w:rPr>
          <w:rFonts w:cs="Arial"/>
          <w:b/>
          <w:sz w:val="20"/>
          <w:szCs w:val="20"/>
        </w:rPr>
        <w:t>ASEGURAMIENTO BIENES PATRIMONIALES 2017”.</w:t>
      </w:r>
    </w:p>
    <w:p w:rsidR="00DC0AEE" w:rsidRPr="002F12F4" w:rsidRDefault="00DC0AEE" w:rsidP="00DC0AEE">
      <w:pPr>
        <w:pStyle w:val="Prrafodelista"/>
        <w:ind w:left="360" w:right="420"/>
        <w:jc w:val="both"/>
        <w:rPr>
          <w:rFonts w:cs="Arial"/>
          <w:sz w:val="20"/>
          <w:szCs w:val="20"/>
        </w:rPr>
      </w:pPr>
    </w:p>
    <w:p w:rsidR="00DC0AEE" w:rsidRPr="00015BE7" w:rsidRDefault="00DC0AEE" w:rsidP="00DC0AEE">
      <w:pPr>
        <w:pStyle w:val="Prrafodelista"/>
        <w:numPr>
          <w:ilvl w:val="0"/>
          <w:numId w:val="2"/>
        </w:numPr>
        <w:ind w:right="420"/>
        <w:jc w:val="both"/>
        <w:rPr>
          <w:rFonts w:cs="Arial"/>
          <w:b/>
          <w:sz w:val="20"/>
          <w:szCs w:val="20"/>
        </w:rPr>
      </w:pPr>
      <w:r w:rsidRPr="00015BE7">
        <w:rPr>
          <w:rFonts w:cs="Arial"/>
          <w:sz w:val="20"/>
          <w:szCs w:val="20"/>
        </w:rPr>
        <w:t xml:space="preserve">El período de contratación es </w:t>
      </w:r>
      <w:r w:rsidRPr="00015BE7">
        <w:rPr>
          <w:rFonts w:cs="Arial"/>
          <w:b/>
          <w:sz w:val="20"/>
          <w:szCs w:val="20"/>
        </w:rPr>
        <w:t>del 31 de diciembre de 201</w:t>
      </w:r>
      <w:r>
        <w:rPr>
          <w:rFonts w:cs="Arial"/>
          <w:b/>
          <w:sz w:val="20"/>
          <w:szCs w:val="20"/>
        </w:rPr>
        <w:t>6</w:t>
      </w:r>
      <w:r w:rsidRPr="00015BE7">
        <w:rPr>
          <w:rFonts w:cs="Arial"/>
          <w:b/>
          <w:sz w:val="20"/>
          <w:szCs w:val="20"/>
        </w:rPr>
        <w:t xml:space="preserve"> al 31 de diciembre de 201</w:t>
      </w:r>
      <w:r>
        <w:rPr>
          <w:rFonts w:cs="Arial"/>
          <w:b/>
          <w:sz w:val="20"/>
          <w:szCs w:val="20"/>
        </w:rPr>
        <w:t>7</w:t>
      </w:r>
      <w:r w:rsidRPr="00015BE7">
        <w:rPr>
          <w:rFonts w:cs="Arial"/>
          <w:b/>
          <w:sz w:val="20"/>
          <w:szCs w:val="20"/>
        </w:rPr>
        <w:t>.</w:t>
      </w:r>
    </w:p>
    <w:p w:rsidR="00DC0AEE" w:rsidRPr="002F12F4" w:rsidRDefault="00DC0AEE" w:rsidP="00DC0AEE">
      <w:pPr>
        <w:pStyle w:val="Prrafodelista"/>
        <w:ind w:left="360" w:right="420"/>
        <w:jc w:val="both"/>
        <w:rPr>
          <w:rFonts w:cs="Arial"/>
          <w:b/>
          <w:sz w:val="20"/>
          <w:szCs w:val="20"/>
        </w:rPr>
      </w:pPr>
    </w:p>
    <w:p w:rsidR="00DC0AEE" w:rsidRDefault="00DC0AEE" w:rsidP="00DC0AEE">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DC0AEE" w:rsidRPr="00AD1642" w:rsidRDefault="00DC0AEE" w:rsidP="00DC0AEE">
      <w:pPr>
        <w:pStyle w:val="Prrafodelista"/>
        <w:rPr>
          <w:rFonts w:cs="Arial"/>
          <w:sz w:val="20"/>
          <w:szCs w:val="20"/>
        </w:rPr>
      </w:pPr>
    </w:p>
    <w:p w:rsidR="00DC0AEE" w:rsidRPr="00AD1642" w:rsidRDefault="00DC0AEE" w:rsidP="00DC0AEE">
      <w:pPr>
        <w:pStyle w:val="Prrafodelista"/>
        <w:numPr>
          <w:ilvl w:val="0"/>
          <w:numId w:val="2"/>
        </w:numPr>
        <w:ind w:right="420"/>
        <w:jc w:val="both"/>
        <w:rPr>
          <w:rFonts w:cs="Arial"/>
          <w:sz w:val="20"/>
          <w:szCs w:val="20"/>
        </w:rPr>
      </w:pPr>
      <w:r w:rsidRPr="00AD1642">
        <w:rPr>
          <w:rFonts w:cs="Arial"/>
          <w:sz w:val="20"/>
          <w:szCs w:val="20"/>
        </w:rPr>
        <w:t>La convocante cuenta con la autorización especial de la Dirección General de Administración para realizar de manera anticipada la contratación de</w:t>
      </w:r>
      <w:r>
        <w:rPr>
          <w:rFonts w:cs="Arial"/>
          <w:sz w:val="20"/>
          <w:szCs w:val="20"/>
        </w:rPr>
        <w:t xml:space="preserve"> </w:t>
      </w:r>
      <w:r w:rsidRPr="00AD1642">
        <w:rPr>
          <w:rFonts w:cs="Arial"/>
          <w:sz w:val="20"/>
          <w:szCs w:val="20"/>
        </w:rPr>
        <w:t>l</w:t>
      </w:r>
      <w:r>
        <w:rPr>
          <w:rFonts w:cs="Arial"/>
          <w:sz w:val="20"/>
          <w:szCs w:val="20"/>
        </w:rPr>
        <w:t>os</w:t>
      </w:r>
      <w:r w:rsidRPr="00AD1642">
        <w:rPr>
          <w:rFonts w:cs="Arial"/>
          <w:sz w:val="20"/>
          <w:szCs w:val="20"/>
        </w:rPr>
        <w:t xml:space="preserve"> servicio</w:t>
      </w:r>
      <w:r>
        <w:rPr>
          <w:rFonts w:cs="Arial"/>
          <w:sz w:val="20"/>
          <w:szCs w:val="20"/>
        </w:rPr>
        <w:t>s</w:t>
      </w:r>
      <w:r w:rsidRPr="00AD1642">
        <w:rPr>
          <w:rFonts w:cs="Arial"/>
          <w:sz w:val="20"/>
          <w:szCs w:val="20"/>
        </w:rPr>
        <w:t xml:space="preserve"> objeto de la presente licitación.</w:t>
      </w:r>
    </w:p>
    <w:p w:rsidR="00DC0AEE" w:rsidRPr="00AD1642" w:rsidRDefault="00DC0AEE" w:rsidP="00DC0AEE">
      <w:pPr>
        <w:widowControl w:val="0"/>
        <w:jc w:val="both"/>
        <w:rPr>
          <w:rFonts w:cs="Arial"/>
          <w:sz w:val="20"/>
          <w:szCs w:val="20"/>
        </w:rPr>
      </w:pPr>
    </w:p>
    <w:p w:rsidR="00DC0AEE" w:rsidRPr="00AD1642" w:rsidRDefault="00DC0AEE" w:rsidP="00DC0AEE">
      <w:pPr>
        <w:widowControl w:val="0"/>
        <w:ind w:left="360"/>
        <w:jc w:val="both"/>
        <w:rPr>
          <w:rFonts w:cs="Arial"/>
          <w:sz w:val="20"/>
          <w:szCs w:val="20"/>
        </w:rPr>
      </w:pPr>
      <w:r w:rsidRPr="00AD1642">
        <w:rPr>
          <w:rFonts w:cs="Arial"/>
          <w:sz w:val="20"/>
          <w:szCs w:val="20"/>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DC0AEE" w:rsidRPr="002F12F4" w:rsidRDefault="00DC0AEE" w:rsidP="00DC0AEE">
      <w:pPr>
        <w:widowControl w:val="0"/>
        <w:jc w:val="center"/>
        <w:rPr>
          <w:rFonts w:cs="Arial"/>
          <w:b/>
          <w:sz w:val="22"/>
          <w:u w:val="single"/>
        </w:rPr>
      </w:pPr>
    </w:p>
    <w:p w:rsidR="00DC0AEE" w:rsidRDefault="00DC0AEE" w:rsidP="00DC0AE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DC0AEE" w:rsidRPr="002F12F4" w:rsidRDefault="00DC0AEE" w:rsidP="00DC0AEE">
      <w:pPr>
        <w:pStyle w:val="Prrafodelista"/>
        <w:ind w:left="0"/>
        <w:jc w:val="both"/>
        <w:rPr>
          <w:rFonts w:cs="Arial"/>
          <w:sz w:val="20"/>
          <w:szCs w:val="20"/>
          <w:u w:val="single"/>
        </w:rPr>
      </w:pPr>
    </w:p>
    <w:p w:rsidR="00DC0AEE" w:rsidRPr="002F12F4" w:rsidRDefault="00DC0AEE" w:rsidP="00DC0AE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el “ASEGURAMIENTO BIENES PATRIMONIALES 2017”</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DC0AEE" w:rsidRPr="002F12F4" w:rsidRDefault="00DC0AEE" w:rsidP="00DC0AEE">
      <w:pPr>
        <w:pStyle w:val="Prrafodelista"/>
        <w:ind w:left="360"/>
        <w:jc w:val="both"/>
        <w:rPr>
          <w:rFonts w:cs="Arial"/>
          <w:sz w:val="20"/>
          <w:szCs w:val="20"/>
        </w:rPr>
      </w:pPr>
    </w:p>
    <w:p w:rsidR="00DC0AEE" w:rsidRDefault="00DC0AEE" w:rsidP="00DC0AEE">
      <w:pPr>
        <w:pStyle w:val="Prrafodelista"/>
        <w:numPr>
          <w:ilvl w:val="0"/>
          <w:numId w:val="3"/>
        </w:numPr>
        <w:jc w:val="both"/>
        <w:rPr>
          <w:rFonts w:cs="Arial"/>
          <w:sz w:val="20"/>
          <w:szCs w:val="20"/>
        </w:rPr>
      </w:pPr>
      <w:r>
        <w:rPr>
          <w:rFonts w:cs="Arial"/>
          <w:sz w:val="20"/>
          <w:szCs w:val="20"/>
        </w:rPr>
        <w:t>Los bienes y/o servicios están agrupados en partidas</w:t>
      </w:r>
      <w:r w:rsidRPr="002F12F4">
        <w:rPr>
          <w:rFonts w:cs="Arial"/>
          <w:sz w:val="20"/>
          <w:szCs w:val="20"/>
        </w:rPr>
        <w:t>.</w:t>
      </w:r>
    </w:p>
    <w:p w:rsidR="00DC0AEE" w:rsidRPr="00AD1642" w:rsidRDefault="00DC0AEE" w:rsidP="00DC0AEE">
      <w:pPr>
        <w:pStyle w:val="Prrafodelista"/>
        <w:rPr>
          <w:rFonts w:cs="Arial"/>
          <w:sz w:val="20"/>
          <w:szCs w:val="20"/>
        </w:rPr>
      </w:pPr>
    </w:p>
    <w:p w:rsidR="00DC0AEE" w:rsidRPr="00DC0AEE" w:rsidRDefault="00DC0AEE" w:rsidP="00DC0AEE">
      <w:pPr>
        <w:ind w:left="360"/>
        <w:contextualSpacing/>
        <w:jc w:val="both"/>
        <w:rPr>
          <w:rFonts w:cs="Arial"/>
          <w:sz w:val="20"/>
          <w:szCs w:val="20"/>
        </w:rPr>
      </w:pPr>
      <w:r w:rsidRPr="00DC0AEE">
        <w:rPr>
          <w:rFonts w:cs="Arial"/>
          <w:b/>
          <w:color w:val="000000"/>
          <w:sz w:val="18"/>
          <w:szCs w:val="18"/>
        </w:rPr>
        <w:t>PARTIDA</w:t>
      </w:r>
      <w:r w:rsidRPr="00DC0AEE">
        <w:rPr>
          <w:rFonts w:cs="Arial"/>
          <w:sz w:val="20"/>
          <w:szCs w:val="20"/>
        </w:rPr>
        <w:t xml:space="preserve"> </w:t>
      </w:r>
      <w:r w:rsidRPr="00DC0AEE">
        <w:rPr>
          <w:rFonts w:cs="Arial"/>
          <w:b/>
          <w:sz w:val="20"/>
          <w:szCs w:val="20"/>
        </w:rPr>
        <w:t>1</w:t>
      </w:r>
      <w:r w:rsidRPr="00DC0AEE">
        <w:rPr>
          <w:rFonts w:cs="Arial"/>
          <w:b/>
          <w:color w:val="000000"/>
          <w:sz w:val="18"/>
          <w:szCs w:val="18"/>
        </w:rPr>
        <w:t xml:space="preserve">.- POLIZA DE SEGUROS BIENES PATRIMONIALES </w:t>
      </w:r>
      <w:r w:rsidRPr="00DC0AEE">
        <w:rPr>
          <w:rFonts w:cs="Arial"/>
          <w:sz w:val="20"/>
          <w:szCs w:val="20"/>
        </w:rPr>
        <w:t>(Todo Bien, Todo Riesgo, Primer Riesgo).</w:t>
      </w:r>
    </w:p>
    <w:p w:rsidR="00DC0AEE" w:rsidRPr="008D21E2" w:rsidRDefault="00DC0AEE" w:rsidP="00DC0AEE">
      <w:pPr>
        <w:ind w:left="360"/>
        <w:contextualSpacing/>
        <w:jc w:val="both"/>
        <w:rPr>
          <w:rFonts w:cs="Arial"/>
          <w:b/>
          <w:color w:val="000000"/>
          <w:sz w:val="18"/>
          <w:szCs w:val="18"/>
        </w:rPr>
      </w:pPr>
    </w:p>
    <w:p w:rsidR="00DC0AEE" w:rsidRDefault="00DC0AEE" w:rsidP="00DC0AEE">
      <w:pPr>
        <w:ind w:left="360"/>
        <w:contextualSpacing/>
        <w:jc w:val="both"/>
        <w:rPr>
          <w:rFonts w:cs="Arial"/>
          <w:b/>
          <w:color w:val="000000"/>
          <w:sz w:val="18"/>
          <w:szCs w:val="18"/>
        </w:rPr>
      </w:pPr>
      <w:r w:rsidRPr="008D21E2">
        <w:rPr>
          <w:rFonts w:cs="Arial"/>
          <w:b/>
          <w:color w:val="000000"/>
          <w:sz w:val="18"/>
          <w:szCs w:val="18"/>
        </w:rPr>
        <w:t>PARTIDA 2.- PÓLIZA DE SEGURO DEL PARQUE VEHICULAR.</w:t>
      </w:r>
    </w:p>
    <w:p w:rsidR="00DC0AEE" w:rsidRPr="002C1B73" w:rsidRDefault="00DC0AEE" w:rsidP="00DC0AEE">
      <w:pPr>
        <w:pStyle w:val="Prrafodelista"/>
        <w:rPr>
          <w:rFonts w:cs="Arial"/>
          <w:sz w:val="20"/>
          <w:szCs w:val="20"/>
        </w:rPr>
      </w:pPr>
    </w:p>
    <w:p w:rsidR="00DC0AEE" w:rsidRPr="002F12F4" w:rsidRDefault="00DC0AEE" w:rsidP="00DC0AEE">
      <w:pPr>
        <w:pStyle w:val="Prrafodelista"/>
        <w:numPr>
          <w:ilvl w:val="0"/>
          <w:numId w:val="3"/>
        </w:numPr>
        <w:jc w:val="both"/>
        <w:rPr>
          <w:rFonts w:cs="Arial"/>
          <w:sz w:val="20"/>
          <w:szCs w:val="20"/>
        </w:rPr>
      </w:pPr>
      <w:r w:rsidRPr="002F12F4">
        <w:rPr>
          <w:rFonts w:cs="Arial"/>
          <w:sz w:val="20"/>
          <w:szCs w:val="20"/>
        </w:rPr>
        <w:t>No existe un precio máximo de referencia.</w:t>
      </w:r>
    </w:p>
    <w:p w:rsidR="00DC0AEE" w:rsidRPr="002F12F4" w:rsidRDefault="00DC0AEE" w:rsidP="00DC0AEE">
      <w:pPr>
        <w:pStyle w:val="Prrafodelista"/>
        <w:rPr>
          <w:rFonts w:cs="Arial"/>
          <w:sz w:val="20"/>
          <w:szCs w:val="20"/>
        </w:rPr>
      </w:pPr>
    </w:p>
    <w:p w:rsidR="00DC0AEE" w:rsidRPr="002F12F4" w:rsidRDefault="00DC0AEE" w:rsidP="00DC0AEE">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 xml:space="preserve">De conformidad con las que se señalen en el anexo </w:t>
      </w:r>
      <w:r w:rsidR="009B72B8">
        <w:rPr>
          <w:rFonts w:cs="Arial"/>
          <w:sz w:val="20"/>
          <w:szCs w:val="20"/>
        </w:rPr>
        <w:t>técnico</w:t>
      </w:r>
      <w:r w:rsidRPr="002F12F4">
        <w:rPr>
          <w:rFonts w:cs="Arial"/>
          <w:sz w:val="20"/>
          <w:szCs w:val="20"/>
        </w:rPr>
        <w:t xml:space="preserve">. </w:t>
      </w:r>
    </w:p>
    <w:p w:rsidR="00DC0AEE" w:rsidRPr="002F12F4" w:rsidRDefault="00DC0AEE" w:rsidP="00DC0AEE">
      <w:pPr>
        <w:pStyle w:val="Prrafodelista"/>
        <w:rPr>
          <w:rFonts w:cs="Arial"/>
          <w:sz w:val="20"/>
          <w:szCs w:val="20"/>
        </w:rPr>
      </w:pPr>
    </w:p>
    <w:p w:rsidR="00DC0AEE" w:rsidRPr="002F12F4" w:rsidRDefault="00DC0AEE" w:rsidP="00DC0AEE">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numPr>
          <w:ilvl w:val="0"/>
          <w:numId w:val="3"/>
        </w:numPr>
        <w:jc w:val="both"/>
        <w:rPr>
          <w:rFonts w:cs="Arial"/>
          <w:b/>
          <w:sz w:val="20"/>
          <w:szCs w:val="20"/>
          <w:lang w:val="pt-BR"/>
        </w:rPr>
      </w:pPr>
      <w:r w:rsidRPr="00015BE7">
        <w:rPr>
          <w:rFonts w:cs="Arial"/>
          <w:b/>
          <w:sz w:val="20"/>
          <w:szCs w:val="20"/>
          <w:lang w:val="es-MX"/>
        </w:rPr>
        <w:t>La Adjudicación se efectuará a través de un contrato abierto de conformidad con lo señalado en el anexo técnico</w:t>
      </w:r>
      <w:r w:rsidRPr="002F12F4">
        <w:rPr>
          <w:rFonts w:cs="Arial"/>
          <w:b/>
          <w:sz w:val="20"/>
          <w:szCs w:val="20"/>
          <w:lang w:val="es-MX"/>
        </w:rPr>
        <w:t>.</w:t>
      </w:r>
    </w:p>
    <w:p w:rsidR="00DC0AEE" w:rsidRPr="002F12F4" w:rsidRDefault="00DC0AEE" w:rsidP="00DC0AEE">
      <w:pPr>
        <w:pStyle w:val="Prrafodelista"/>
        <w:rPr>
          <w:rFonts w:cs="Arial"/>
          <w:sz w:val="20"/>
          <w:szCs w:val="20"/>
        </w:rPr>
      </w:pPr>
    </w:p>
    <w:p w:rsidR="00DC0AEE" w:rsidRPr="002F12F4" w:rsidRDefault="00DC0AEE" w:rsidP="00DC0AEE">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numPr>
          <w:ilvl w:val="0"/>
          <w:numId w:val="3"/>
        </w:numPr>
        <w:jc w:val="both"/>
        <w:rPr>
          <w:rFonts w:cs="Arial"/>
          <w:sz w:val="20"/>
          <w:szCs w:val="20"/>
        </w:rPr>
      </w:pPr>
      <w:r w:rsidRPr="002C1B73">
        <w:rPr>
          <w:rFonts w:cs="Arial"/>
          <w:b/>
          <w:sz w:val="20"/>
          <w:szCs w:val="20"/>
        </w:rPr>
        <w:t xml:space="preserve">La adjudicación se efectuará </w:t>
      </w:r>
      <w:r>
        <w:rPr>
          <w:rFonts w:cs="Arial"/>
          <w:b/>
          <w:sz w:val="20"/>
          <w:szCs w:val="20"/>
        </w:rPr>
        <w:t>por partida</w:t>
      </w:r>
      <w:r w:rsidRPr="002F12F4">
        <w:rPr>
          <w:rFonts w:cs="Arial"/>
          <w:sz w:val="20"/>
          <w:szCs w:val="20"/>
        </w:rPr>
        <w:t xml:space="preserve">. </w:t>
      </w:r>
    </w:p>
    <w:p w:rsidR="00DC0AEE" w:rsidRPr="002F12F4" w:rsidRDefault="00DC0AEE" w:rsidP="00DC0AEE">
      <w:pPr>
        <w:pStyle w:val="Prrafodelista"/>
        <w:rPr>
          <w:rFonts w:cs="Arial"/>
          <w:b/>
          <w:sz w:val="20"/>
          <w:szCs w:val="20"/>
        </w:rPr>
      </w:pPr>
    </w:p>
    <w:p w:rsidR="00DC0AEE" w:rsidRPr="002F12F4" w:rsidRDefault="00DC0AEE" w:rsidP="00DC0AE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DC0AEE" w:rsidRPr="002F12F4" w:rsidRDefault="00DC0AEE" w:rsidP="00DC0AEE">
      <w:pPr>
        <w:pStyle w:val="Prrafodelista"/>
        <w:ind w:left="360"/>
        <w:jc w:val="both"/>
        <w:rPr>
          <w:rFonts w:cs="Arial"/>
          <w:sz w:val="20"/>
          <w:szCs w:val="20"/>
        </w:rPr>
      </w:pPr>
    </w:p>
    <w:p w:rsidR="00DC0AEE" w:rsidRPr="002F12F4" w:rsidRDefault="00DC0AEE" w:rsidP="00DC0AEE">
      <w:pPr>
        <w:jc w:val="both"/>
        <w:rPr>
          <w:rFonts w:cs="Arial"/>
          <w:b/>
          <w:sz w:val="20"/>
          <w:szCs w:val="20"/>
          <w:u w:val="single"/>
          <w:lang w:val="es-MX"/>
        </w:rPr>
      </w:pPr>
    </w:p>
    <w:p w:rsidR="00DC0AEE" w:rsidRPr="002F12F4" w:rsidRDefault="00DC0AEE" w:rsidP="00DC0AEE">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DC0AEE" w:rsidRPr="002F12F4" w:rsidRDefault="00DC0AEE" w:rsidP="00DC0AEE">
      <w:pPr>
        <w:pStyle w:val="cetneg"/>
        <w:spacing w:after="0" w:line="240" w:lineRule="auto"/>
        <w:jc w:val="both"/>
        <w:rPr>
          <w:rFonts w:cs="Arial"/>
          <w:sz w:val="20"/>
        </w:rPr>
      </w:pPr>
    </w:p>
    <w:p w:rsidR="00DC0AEE" w:rsidRPr="002F12F4" w:rsidRDefault="00DC0AEE" w:rsidP="00DC0AEE">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DC0AEE" w:rsidRPr="002F12F4" w:rsidRDefault="00DC0AEE" w:rsidP="00DC0AEE">
      <w:pPr>
        <w:pStyle w:val="Prrafodelista"/>
        <w:ind w:left="720"/>
        <w:jc w:val="both"/>
        <w:rPr>
          <w:rFonts w:cs="Arial"/>
          <w:b/>
          <w:sz w:val="20"/>
          <w:szCs w:val="20"/>
          <w:lang w:val="es-MX"/>
        </w:rPr>
      </w:pPr>
    </w:p>
    <w:p w:rsidR="00DC0AEE" w:rsidRPr="00CE51E1" w:rsidRDefault="00DC0AEE" w:rsidP="00DC0AEE">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DC0AEE" w:rsidRDefault="00DC0AEE" w:rsidP="00DC0AEE">
      <w:pPr>
        <w:pStyle w:val="Prrafodelista"/>
        <w:ind w:left="720"/>
        <w:jc w:val="both"/>
        <w:rPr>
          <w:rFonts w:cs="Arial"/>
          <w:sz w:val="20"/>
          <w:szCs w:val="20"/>
          <w:lang w:val="es-MX"/>
        </w:rPr>
      </w:pPr>
    </w:p>
    <w:p w:rsidR="00DC0AEE" w:rsidRDefault="00DC0AEE" w:rsidP="00DC0AEE">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DC0AEE" w:rsidRPr="002F12F4" w:rsidRDefault="00DC0AEE" w:rsidP="00DC0AE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DC0AEE" w:rsidRPr="002F12F4" w:rsidTr="00DC0AEE">
        <w:trPr>
          <w:trHeight w:val="394"/>
          <w:tblCellSpacing w:w="20" w:type="dxa"/>
          <w:jc w:val="center"/>
        </w:trPr>
        <w:tc>
          <w:tcPr>
            <w:tcW w:w="3912" w:type="dxa"/>
            <w:shd w:val="clear" w:color="auto" w:fill="C3DB6B"/>
            <w:vAlign w:val="center"/>
          </w:tcPr>
          <w:p w:rsidR="00DC0AEE" w:rsidRPr="002F12F4" w:rsidRDefault="00DC0AEE" w:rsidP="00DC0AEE">
            <w:pPr>
              <w:ind w:right="38"/>
              <w:jc w:val="center"/>
              <w:rPr>
                <w:rFonts w:cs="Arial"/>
                <w:b/>
                <w:sz w:val="20"/>
                <w:szCs w:val="20"/>
              </w:rPr>
            </w:pPr>
            <w:r w:rsidRPr="002F12F4">
              <w:rPr>
                <w:rFonts w:cs="Arial"/>
                <w:b/>
                <w:sz w:val="20"/>
                <w:szCs w:val="20"/>
              </w:rPr>
              <w:t>Acto</w:t>
            </w:r>
          </w:p>
        </w:tc>
        <w:tc>
          <w:tcPr>
            <w:tcW w:w="3351" w:type="dxa"/>
            <w:shd w:val="clear" w:color="auto" w:fill="C3DB6B"/>
            <w:vAlign w:val="center"/>
          </w:tcPr>
          <w:p w:rsidR="00DC0AEE" w:rsidRPr="002F12F4" w:rsidRDefault="00DC0AEE" w:rsidP="00DC0AEE">
            <w:pPr>
              <w:ind w:right="51"/>
              <w:jc w:val="center"/>
              <w:rPr>
                <w:rFonts w:cs="Arial"/>
                <w:b/>
                <w:sz w:val="20"/>
                <w:szCs w:val="20"/>
              </w:rPr>
            </w:pPr>
            <w:r w:rsidRPr="002F12F4">
              <w:rPr>
                <w:rFonts w:cs="Arial"/>
                <w:b/>
                <w:sz w:val="20"/>
                <w:szCs w:val="20"/>
              </w:rPr>
              <w:t xml:space="preserve">Fecha </w:t>
            </w:r>
          </w:p>
        </w:tc>
        <w:tc>
          <w:tcPr>
            <w:tcW w:w="1754" w:type="dxa"/>
            <w:shd w:val="clear" w:color="auto" w:fill="C3DB6B"/>
            <w:vAlign w:val="center"/>
          </w:tcPr>
          <w:p w:rsidR="00DC0AEE" w:rsidRPr="002F12F4" w:rsidRDefault="00DC0AEE" w:rsidP="00DC0AEE">
            <w:pPr>
              <w:ind w:right="51"/>
              <w:jc w:val="center"/>
              <w:rPr>
                <w:rFonts w:cs="Arial"/>
                <w:b/>
                <w:sz w:val="20"/>
                <w:szCs w:val="20"/>
              </w:rPr>
            </w:pPr>
            <w:r w:rsidRPr="002F12F4">
              <w:rPr>
                <w:rFonts w:cs="Arial"/>
                <w:b/>
                <w:sz w:val="20"/>
                <w:szCs w:val="20"/>
              </w:rPr>
              <w:t>Hora</w:t>
            </w:r>
          </w:p>
        </w:tc>
      </w:tr>
      <w:tr w:rsidR="00DC0AEE" w:rsidRPr="002F12F4" w:rsidTr="00DC0AEE">
        <w:trPr>
          <w:trHeight w:val="779"/>
          <w:tblCellSpacing w:w="20" w:type="dxa"/>
          <w:jc w:val="center"/>
        </w:trPr>
        <w:tc>
          <w:tcPr>
            <w:tcW w:w="3912" w:type="dxa"/>
            <w:vAlign w:val="center"/>
          </w:tcPr>
          <w:p w:rsidR="00DC0AEE" w:rsidRDefault="00DC0AEE" w:rsidP="00DC0AEE">
            <w:pPr>
              <w:numPr>
                <w:ilvl w:val="0"/>
                <w:numId w:val="4"/>
              </w:numPr>
              <w:ind w:right="38"/>
              <w:rPr>
                <w:rFonts w:cs="Arial"/>
                <w:sz w:val="20"/>
                <w:szCs w:val="20"/>
              </w:rPr>
            </w:pPr>
            <w:r>
              <w:rPr>
                <w:rFonts w:cs="Arial"/>
                <w:sz w:val="20"/>
                <w:szCs w:val="20"/>
              </w:rPr>
              <w:t>Visita a las instalaciones</w:t>
            </w:r>
          </w:p>
          <w:p w:rsidR="00DC0AEE" w:rsidRPr="002F12F4" w:rsidRDefault="00DC0AEE" w:rsidP="00DC0AEE">
            <w:pPr>
              <w:ind w:left="720" w:right="38"/>
              <w:rPr>
                <w:rFonts w:cs="Arial"/>
                <w:sz w:val="20"/>
                <w:szCs w:val="20"/>
              </w:rPr>
            </w:pPr>
            <w:r>
              <w:rPr>
                <w:rFonts w:cs="Arial"/>
                <w:sz w:val="20"/>
                <w:szCs w:val="20"/>
              </w:rPr>
              <w:t xml:space="preserve">OBLIGATORIA </w:t>
            </w:r>
          </w:p>
        </w:tc>
        <w:tc>
          <w:tcPr>
            <w:tcW w:w="3351" w:type="dxa"/>
            <w:vAlign w:val="center"/>
          </w:tcPr>
          <w:p w:rsidR="00DC0AEE" w:rsidRPr="002F12F4" w:rsidDel="007C384B" w:rsidRDefault="00DC0AEE" w:rsidP="00DC0AEE">
            <w:pPr>
              <w:ind w:right="51"/>
              <w:jc w:val="center"/>
              <w:rPr>
                <w:rFonts w:cs="Arial"/>
                <w:sz w:val="20"/>
                <w:szCs w:val="20"/>
              </w:rPr>
            </w:pPr>
            <w:r w:rsidRPr="002F12F4" w:rsidDel="007C384B">
              <w:rPr>
                <w:rFonts w:cs="Arial"/>
                <w:sz w:val="20"/>
                <w:szCs w:val="20"/>
              </w:rPr>
              <w:t xml:space="preserve">El día </w:t>
            </w:r>
            <w:r>
              <w:rPr>
                <w:rFonts w:cs="Arial"/>
                <w:sz w:val="20"/>
                <w:szCs w:val="20"/>
              </w:rPr>
              <w:t xml:space="preserve">4 </w:t>
            </w:r>
            <w:r w:rsidRPr="002F12F4">
              <w:rPr>
                <w:rFonts w:cs="Arial"/>
                <w:sz w:val="20"/>
                <w:szCs w:val="20"/>
              </w:rPr>
              <w:t>de</w:t>
            </w:r>
            <w:r>
              <w:rPr>
                <w:rFonts w:cs="Arial"/>
                <w:sz w:val="20"/>
                <w:szCs w:val="20"/>
              </w:rPr>
              <w:t xml:space="preserve"> NOVIEMBRE de 2016</w:t>
            </w:r>
            <w:r w:rsidRPr="002F12F4" w:rsidDel="007C384B">
              <w:rPr>
                <w:rFonts w:cs="Arial"/>
                <w:sz w:val="20"/>
                <w:szCs w:val="20"/>
              </w:rPr>
              <w:t>.</w:t>
            </w:r>
          </w:p>
        </w:tc>
        <w:tc>
          <w:tcPr>
            <w:tcW w:w="1754" w:type="dxa"/>
          </w:tcPr>
          <w:p w:rsidR="00DC0AEE" w:rsidRDefault="00DC0AEE" w:rsidP="00DC0AEE">
            <w:pPr>
              <w:ind w:right="38"/>
              <w:jc w:val="center"/>
              <w:rPr>
                <w:rFonts w:cs="Arial"/>
                <w:sz w:val="20"/>
                <w:szCs w:val="20"/>
              </w:rPr>
            </w:pPr>
          </w:p>
          <w:p w:rsidR="00DC0AEE" w:rsidRPr="002F12F4" w:rsidRDefault="00DC0AEE" w:rsidP="00DC0AEE">
            <w:pPr>
              <w:ind w:right="38"/>
              <w:jc w:val="center"/>
              <w:rPr>
                <w:rFonts w:cs="Arial"/>
                <w:sz w:val="20"/>
                <w:szCs w:val="20"/>
              </w:rPr>
            </w:pPr>
            <w:r>
              <w:rPr>
                <w:rFonts w:cs="Arial"/>
                <w:sz w:val="20"/>
                <w:szCs w:val="20"/>
              </w:rPr>
              <w:t>16</w:t>
            </w:r>
            <w:r w:rsidRPr="002F12F4">
              <w:rPr>
                <w:rFonts w:cs="Arial"/>
                <w:sz w:val="20"/>
                <w:szCs w:val="20"/>
              </w:rPr>
              <w:t>:00</w:t>
            </w:r>
          </w:p>
        </w:tc>
      </w:tr>
      <w:tr w:rsidR="00DC0AEE" w:rsidRPr="002F12F4" w:rsidTr="00DC0AEE">
        <w:trPr>
          <w:trHeight w:val="779"/>
          <w:tblCellSpacing w:w="20" w:type="dxa"/>
          <w:jc w:val="center"/>
        </w:trPr>
        <w:tc>
          <w:tcPr>
            <w:tcW w:w="3912" w:type="dxa"/>
            <w:vAlign w:val="center"/>
          </w:tcPr>
          <w:p w:rsidR="00DC0AEE" w:rsidRPr="002F12F4" w:rsidRDefault="00DC0AEE" w:rsidP="00DC0AEE">
            <w:pPr>
              <w:numPr>
                <w:ilvl w:val="0"/>
                <w:numId w:val="4"/>
              </w:numPr>
              <w:ind w:right="38"/>
              <w:rPr>
                <w:rFonts w:cs="Arial"/>
                <w:sz w:val="20"/>
                <w:szCs w:val="20"/>
              </w:rPr>
            </w:pPr>
            <w:r w:rsidRPr="002F12F4">
              <w:rPr>
                <w:rFonts w:cs="Arial"/>
                <w:sz w:val="20"/>
                <w:szCs w:val="20"/>
              </w:rPr>
              <w:t>Junta de aclaraciones</w:t>
            </w:r>
          </w:p>
        </w:tc>
        <w:tc>
          <w:tcPr>
            <w:tcW w:w="3351" w:type="dxa"/>
            <w:vAlign w:val="center"/>
          </w:tcPr>
          <w:p w:rsidR="00DC0AEE" w:rsidRPr="002F12F4" w:rsidDel="007C384B" w:rsidRDefault="00DC0AEE" w:rsidP="00DC0AEE">
            <w:pPr>
              <w:ind w:right="51"/>
              <w:jc w:val="center"/>
              <w:rPr>
                <w:rFonts w:cs="Arial"/>
                <w:sz w:val="20"/>
                <w:szCs w:val="20"/>
              </w:rPr>
            </w:pPr>
            <w:r w:rsidRPr="002F12F4" w:rsidDel="007C384B">
              <w:rPr>
                <w:rFonts w:cs="Arial"/>
                <w:sz w:val="20"/>
                <w:szCs w:val="20"/>
              </w:rPr>
              <w:t xml:space="preserve">El día </w:t>
            </w:r>
            <w:r>
              <w:rPr>
                <w:rFonts w:cs="Arial"/>
                <w:sz w:val="20"/>
                <w:szCs w:val="20"/>
              </w:rPr>
              <w:t>9</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1754" w:type="dxa"/>
          </w:tcPr>
          <w:p w:rsidR="00DC0AEE" w:rsidRPr="002F12F4" w:rsidRDefault="00DC0AEE" w:rsidP="00DC0AEE">
            <w:pPr>
              <w:ind w:right="38"/>
              <w:jc w:val="center"/>
              <w:rPr>
                <w:rFonts w:cs="Arial"/>
                <w:sz w:val="20"/>
                <w:szCs w:val="20"/>
              </w:rPr>
            </w:pPr>
          </w:p>
          <w:p w:rsidR="00DC0AEE" w:rsidRPr="002F12F4" w:rsidRDefault="00DC0AEE" w:rsidP="00DC0AEE">
            <w:pPr>
              <w:ind w:right="38"/>
              <w:jc w:val="center"/>
              <w:rPr>
                <w:rFonts w:cs="Arial"/>
                <w:sz w:val="20"/>
                <w:szCs w:val="20"/>
              </w:rPr>
            </w:pPr>
            <w:r>
              <w:rPr>
                <w:rFonts w:cs="Arial"/>
                <w:sz w:val="20"/>
                <w:szCs w:val="20"/>
              </w:rPr>
              <w:t>16</w:t>
            </w:r>
            <w:r w:rsidRPr="002F12F4">
              <w:rPr>
                <w:rFonts w:cs="Arial"/>
                <w:sz w:val="20"/>
                <w:szCs w:val="20"/>
              </w:rPr>
              <w:t>:00</w:t>
            </w:r>
          </w:p>
        </w:tc>
      </w:tr>
      <w:tr w:rsidR="00DC0AEE" w:rsidRPr="002F12F4" w:rsidTr="00DC0AEE">
        <w:trPr>
          <w:trHeight w:val="779"/>
          <w:tblCellSpacing w:w="20" w:type="dxa"/>
          <w:jc w:val="center"/>
        </w:trPr>
        <w:tc>
          <w:tcPr>
            <w:tcW w:w="3912" w:type="dxa"/>
            <w:vAlign w:val="center"/>
          </w:tcPr>
          <w:p w:rsidR="00DC0AEE" w:rsidRPr="002F12F4" w:rsidRDefault="00DC0AEE" w:rsidP="00DC0AEE">
            <w:pPr>
              <w:numPr>
                <w:ilvl w:val="0"/>
                <w:numId w:val="4"/>
              </w:numPr>
              <w:ind w:right="38"/>
              <w:rPr>
                <w:rFonts w:cs="Arial"/>
                <w:sz w:val="20"/>
                <w:szCs w:val="20"/>
              </w:rPr>
            </w:pPr>
            <w:r w:rsidRPr="002F12F4">
              <w:rPr>
                <w:rFonts w:cs="Arial"/>
                <w:sz w:val="20"/>
                <w:szCs w:val="20"/>
              </w:rPr>
              <w:t>Acto de presentación y apertura de proposiciones</w:t>
            </w:r>
          </w:p>
        </w:tc>
        <w:tc>
          <w:tcPr>
            <w:tcW w:w="3351" w:type="dxa"/>
            <w:vAlign w:val="center"/>
          </w:tcPr>
          <w:p w:rsidR="00DC0AEE" w:rsidRPr="002F12F4" w:rsidRDefault="00DC0AEE" w:rsidP="00DC0AEE">
            <w:pPr>
              <w:ind w:right="51"/>
              <w:jc w:val="center"/>
              <w:rPr>
                <w:rFonts w:cs="Arial"/>
                <w:sz w:val="20"/>
                <w:szCs w:val="20"/>
              </w:rPr>
            </w:pPr>
            <w:r w:rsidRPr="002F12F4" w:rsidDel="007C384B">
              <w:rPr>
                <w:rFonts w:cs="Arial"/>
                <w:sz w:val="20"/>
                <w:szCs w:val="20"/>
              </w:rPr>
              <w:t xml:space="preserve">El día </w:t>
            </w:r>
            <w:r>
              <w:rPr>
                <w:rFonts w:cs="Arial"/>
                <w:sz w:val="20"/>
                <w:szCs w:val="20"/>
              </w:rPr>
              <w:t>16</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1754" w:type="dxa"/>
          </w:tcPr>
          <w:p w:rsidR="00DC0AEE" w:rsidRPr="002F12F4" w:rsidRDefault="00DC0AEE" w:rsidP="00DC0AEE">
            <w:pPr>
              <w:ind w:right="38"/>
              <w:jc w:val="center"/>
              <w:rPr>
                <w:rFonts w:cs="Arial"/>
                <w:sz w:val="20"/>
                <w:szCs w:val="20"/>
              </w:rPr>
            </w:pPr>
          </w:p>
          <w:p w:rsidR="00DC0AEE" w:rsidRPr="002F12F4" w:rsidRDefault="00DC0AEE" w:rsidP="00DC0AEE">
            <w:pPr>
              <w:ind w:right="38"/>
              <w:jc w:val="center"/>
              <w:rPr>
                <w:rFonts w:cs="Arial"/>
                <w:sz w:val="20"/>
                <w:szCs w:val="20"/>
              </w:rPr>
            </w:pPr>
            <w:r>
              <w:rPr>
                <w:rFonts w:cs="Arial"/>
                <w:sz w:val="20"/>
                <w:szCs w:val="20"/>
              </w:rPr>
              <w:t>16</w:t>
            </w:r>
            <w:r w:rsidRPr="002F12F4">
              <w:rPr>
                <w:rFonts w:cs="Arial"/>
                <w:sz w:val="20"/>
                <w:szCs w:val="20"/>
              </w:rPr>
              <w:t>:00</w:t>
            </w:r>
          </w:p>
        </w:tc>
      </w:tr>
      <w:tr w:rsidR="00DC0AEE" w:rsidRPr="002F12F4" w:rsidTr="00DC0AEE">
        <w:trPr>
          <w:trHeight w:val="665"/>
          <w:tblCellSpacing w:w="20" w:type="dxa"/>
          <w:jc w:val="center"/>
        </w:trPr>
        <w:tc>
          <w:tcPr>
            <w:tcW w:w="3912" w:type="dxa"/>
            <w:vAlign w:val="center"/>
          </w:tcPr>
          <w:p w:rsidR="00DC0AEE" w:rsidRPr="002F12F4" w:rsidRDefault="00DC0AEE" w:rsidP="00DC0AEE">
            <w:pPr>
              <w:numPr>
                <w:ilvl w:val="0"/>
                <w:numId w:val="4"/>
              </w:numPr>
              <w:ind w:right="38"/>
              <w:rPr>
                <w:rFonts w:cs="Arial"/>
                <w:sz w:val="20"/>
                <w:szCs w:val="20"/>
              </w:rPr>
            </w:pPr>
            <w:r w:rsidRPr="002F12F4">
              <w:rPr>
                <w:rFonts w:cs="Arial"/>
                <w:sz w:val="20"/>
                <w:szCs w:val="20"/>
              </w:rPr>
              <w:t>Fallo</w:t>
            </w:r>
          </w:p>
        </w:tc>
        <w:tc>
          <w:tcPr>
            <w:tcW w:w="3351" w:type="dxa"/>
            <w:vAlign w:val="center"/>
          </w:tcPr>
          <w:p w:rsidR="00DC0AEE" w:rsidRPr="002F12F4" w:rsidRDefault="00DC0AEE" w:rsidP="00DC0AEE">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Pr>
                <w:rFonts w:cs="Arial"/>
                <w:sz w:val="20"/>
                <w:szCs w:val="20"/>
              </w:rPr>
              <w:t>22</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1754" w:type="dxa"/>
          </w:tcPr>
          <w:p w:rsidR="00DC0AEE" w:rsidRPr="002F12F4" w:rsidRDefault="00DC0AEE" w:rsidP="00DC0AEE">
            <w:pPr>
              <w:ind w:right="38"/>
              <w:jc w:val="center"/>
              <w:rPr>
                <w:rFonts w:cs="Arial"/>
                <w:sz w:val="20"/>
                <w:szCs w:val="20"/>
              </w:rPr>
            </w:pPr>
          </w:p>
          <w:p w:rsidR="00DC0AEE" w:rsidRPr="002F12F4" w:rsidRDefault="00DC0AEE" w:rsidP="00DC0AEE">
            <w:pPr>
              <w:ind w:right="38"/>
              <w:jc w:val="center"/>
              <w:rPr>
                <w:rFonts w:cs="Arial"/>
                <w:sz w:val="20"/>
                <w:szCs w:val="20"/>
                <w:highlight w:val="yellow"/>
              </w:rPr>
            </w:pPr>
            <w:r>
              <w:rPr>
                <w:rFonts w:cs="Arial"/>
                <w:sz w:val="20"/>
                <w:szCs w:val="20"/>
              </w:rPr>
              <w:t>17:0</w:t>
            </w:r>
            <w:r w:rsidRPr="002F12F4">
              <w:rPr>
                <w:rFonts w:cs="Arial"/>
                <w:sz w:val="20"/>
                <w:szCs w:val="20"/>
              </w:rPr>
              <w:t>0</w:t>
            </w:r>
          </w:p>
        </w:tc>
      </w:tr>
      <w:tr w:rsidR="00DC0AEE" w:rsidRPr="002F12F4" w:rsidTr="00DC0AEE">
        <w:trPr>
          <w:trHeight w:val="665"/>
          <w:tblCellSpacing w:w="20" w:type="dxa"/>
          <w:jc w:val="center"/>
        </w:trPr>
        <w:tc>
          <w:tcPr>
            <w:tcW w:w="3912" w:type="dxa"/>
            <w:vAlign w:val="center"/>
          </w:tcPr>
          <w:p w:rsidR="00DC0AEE" w:rsidRPr="002F12F4" w:rsidRDefault="00DC0AEE" w:rsidP="00DC0AEE">
            <w:pPr>
              <w:numPr>
                <w:ilvl w:val="0"/>
                <w:numId w:val="4"/>
              </w:numPr>
              <w:ind w:right="38"/>
              <w:rPr>
                <w:rFonts w:cs="Arial"/>
                <w:sz w:val="20"/>
                <w:szCs w:val="20"/>
              </w:rPr>
            </w:pPr>
            <w:r w:rsidRPr="002F12F4">
              <w:rPr>
                <w:rFonts w:cs="Arial"/>
                <w:sz w:val="20"/>
                <w:szCs w:val="20"/>
              </w:rPr>
              <w:lastRenderedPageBreak/>
              <w:t>Firma del contrato</w:t>
            </w:r>
          </w:p>
        </w:tc>
        <w:tc>
          <w:tcPr>
            <w:tcW w:w="3351" w:type="dxa"/>
            <w:vAlign w:val="center"/>
          </w:tcPr>
          <w:p w:rsidR="00DC0AEE" w:rsidRPr="002F12F4" w:rsidRDefault="00DC0AEE" w:rsidP="00DC0AEE">
            <w:pPr>
              <w:ind w:right="38"/>
              <w:jc w:val="center"/>
              <w:rPr>
                <w:rFonts w:cs="Arial"/>
                <w:sz w:val="20"/>
                <w:szCs w:val="20"/>
              </w:rPr>
            </w:pPr>
            <w:r w:rsidRPr="002F12F4" w:rsidDel="007C384B">
              <w:rPr>
                <w:rFonts w:cs="Arial"/>
                <w:sz w:val="20"/>
                <w:szCs w:val="20"/>
              </w:rPr>
              <w:t xml:space="preserve">El día </w:t>
            </w:r>
            <w:r>
              <w:rPr>
                <w:rFonts w:cs="Arial"/>
                <w:sz w:val="20"/>
                <w:szCs w:val="20"/>
              </w:rPr>
              <w:t>28</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p w:rsidR="00DC0AEE" w:rsidRPr="002F12F4" w:rsidRDefault="00DC0AEE" w:rsidP="00DC0AEE">
            <w:pPr>
              <w:ind w:right="38"/>
              <w:jc w:val="center"/>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1754" w:type="dxa"/>
          </w:tcPr>
          <w:p w:rsidR="00DC0AEE" w:rsidRPr="002F12F4" w:rsidRDefault="00DC0AEE" w:rsidP="00DC0AEE">
            <w:pPr>
              <w:ind w:right="38"/>
              <w:jc w:val="center"/>
              <w:rPr>
                <w:rFonts w:cs="Arial"/>
                <w:sz w:val="20"/>
                <w:szCs w:val="20"/>
              </w:rPr>
            </w:pPr>
          </w:p>
          <w:p w:rsidR="00DC0AEE" w:rsidRPr="002F12F4" w:rsidRDefault="00DC0AEE" w:rsidP="00DC0AEE">
            <w:pPr>
              <w:ind w:right="38"/>
              <w:jc w:val="center"/>
              <w:rPr>
                <w:rFonts w:cs="Arial"/>
                <w:sz w:val="20"/>
                <w:szCs w:val="20"/>
              </w:rPr>
            </w:pPr>
            <w:r>
              <w:rPr>
                <w:rFonts w:cs="Arial"/>
                <w:sz w:val="20"/>
                <w:szCs w:val="20"/>
              </w:rPr>
              <w:t>13:0</w:t>
            </w:r>
            <w:r w:rsidRPr="002F12F4">
              <w:rPr>
                <w:rFonts w:cs="Arial"/>
                <w:sz w:val="20"/>
                <w:szCs w:val="20"/>
              </w:rPr>
              <w:t>0</w:t>
            </w:r>
          </w:p>
        </w:tc>
      </w:tr>
    </w:tbl>
    <w:p w:rsidR="00DC0AEE" w:rsidRPr="002F12F4" w:rsidRDefault="00DC0AEE" w:rsidP="00DC0AEE">
      <w:pPr>
        <w:jc w:val="both"/>
        <w:rPr>
          <w:rFonts w:cs="Arial"/>
          <w:sz w:val="20"/>
          <w:szCs w:val="20"/>
          <w:lang w:val="es-MX"/>
        </w:rPr>
      </w:pPr>
    </w:p>
    <w:p w:rsidR="00DC0AEE" w:rsidRPr="002F12F4" w:rsidRDefault="00DC0AEE" w:rsidP="00DC0AEE">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DC0AEE" w:rsidRDefault="00DC0AEE" w:rsidP="00DC0AEE">
      <w:pPr>
        <w:pStyle w:val="Prrafodelista"/>
        <w:autoSpaceDE w:val="0"/>
        <w:autoSpaceDN w:val="0"/>
        <w:adjustRightInd w:val="0"/>
        <w:ind w:left="0"/>
        <w:jc w:val="both"/>
        <w:rPr>
          <w:rFonts w:cs="Arial"/>
          <w:sz w:val="20"/>
          <w:szCs w:val="20"/>
          <w:lang w:val="es-MX"/>
        </w:rPr>
      </w:pPr>
    </w:p>
    <w:p w:rsidR="00DC0AEE" w:rsidRPr="002F12F4" w:rsidRDefault="00DC0AEE" w:rsidP="00DC0AEE">
      <w:pPr>
        <w:tabs>
          <w:tab w:val="left" w:pos="3057"/>
        </w:tabs>
        <w:rPr>
          <w:rFonts w:cs="Arial"/>
          <w:sz w:val="20"/>
          <w:szCs w:val="20"/>
          <w:lang w:val="es-MX"/>
        </w:rPr>
      </w:pPr>
      <w:r w:rsidRPr="00536FAE">
        <w:rPr>
          <w:rFonts w:cs="Arial"/>
          <w:b/>
          <w:i/>
          <w:sz w:val="20"/>
          <w:szCs w:val="20"/>
          <w:u w:val="single"/>
        </w:rPr>
        <w:t>Esta Licitación será en cuatro actos públicos de acuerdo a lo siguiente</w:t>
      </w:r>
      <w:r w:rsidRPr="002F12F4">
        <w:rPr>
          <w:rFonts w:cs="Arial"/>
          <w:sz w:val="20"/>
          <w:szCs w:val="20"/>
        </w:rPr>
        <w:t xml:space="preserve">: </w:t>
      </w:r>
    </w:p>
    <w:p w:rsidR="00DC0AEE" w:rsidRPr="002F12F4" w:rsidRDefault="00DC0AEE" w:rsidP="00DC0AEE">
      <w:pPr>
        <w:ind w:left="540"/>
        <w:jc w:val="both"/>
        <w:rPr>
          <w:rFonts w:cs="Arial"/>
          <w:sz w:val="20"/>
          <w:szCs w:val="20"/>
        </w:rPr>
      </w:pPr>
    </w:p>
    <w:p w:rsidR="00DC0AEE" w:rsidRDefault="00DC0AEE" w:rsidP="00DC0AEE">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DC0AEE" w:rsidRPr="002F12F4" w:rsidRDefault="00DC0AEE" w:rsidP="00DC0AEE">
      <w:pPr>
        <w:jc w:val="both"/>
        <w:rPr>
          <w:rFonts w:cs="Arial"/>
          <w:b/>
          <w:sz w:val="20"/>
          <w:szCs w:val="20"/>
        </w:rPr>
      </w:pPr>
    </w:p>
    <w:p w:rsidR="00DC0AEE" w:rsidRDefault="00DC0AEE" w:rsidP="00DC0AEE">
      <w:pPr>
        <w:jc w:val="both"/>
        <w:rPr>
          <w:rFonts w:cs="Arial"/>
          <w:b/>
          <w:sz w:val="20"/>
          <w:szCs w:val="20"/>
          <w:lang w:val="es-MX"/>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obligatoria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4</w:t>
      </w:r>
      <w:r w:rsidRPr="002F12F4">
        <w:rPr>
          <w:rFonts w:cs="Arial"/>
          <w:sz w:val="20"/>
          <w:szCs w:val="20"/>
        </w:rPr>
        <w:t xml:space="preserve"> de</w:t>
      </w:r>
      <w:r>
        <w:rPr>
          <w:rFonts w:cs="Arial"/>
          <w:sz w:val="20"/>
          <w:szCs w:val="20"/>
        </w:rPr>
        <w:t xml:space="preserve"> NOVIEMBRE de 2016</w:t>
      </w:r>
      <w:r>
        <w:rPr>
          <w:rFonts w:cs="Arial"/>
          <w:b/>
          <w:sz w:val="20"/>
          <w:szCs w:val="20"/>
        </w:rPr>
        <w:t xml:space="preserve"> a las 16:0</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DC0AEE" w:rsidRPr="00ED4C8A" w:rsidRDefault="00DC0AEE" w:rsidP="00DC0AEE">
      <w:pPr>
        <w:ind w:left="540"/>
        <w:jc w:val="both"/>
        <w:rPr>
          <w:rFonts w:cs="Arial"/>
          <w:sz w:val="20"/>
          <w:szCs w:val="20"/>
          <w:lang w:val="es-MX"/>
        </w:rPr>
      </w:pPr>
    </w:p>
    <w:p w:rsidR="00DC0AEE" w:rsidRDefault="00DC0AEE" w:rsidP="00DC0AEE">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día 9 de NOVIEMBRE de 2016</w:t>
      </w:r>
      <w:r>
        <w:rPr>
          <w:rFonts w:cs="Arial"/>
          <w:b/>
          <w:sz w:val="20"/>
          <w:szCs w:val="20"/>
        </w:rPr>
        <w:t xml:space="preserve"> a las 16:00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lastRenderedPageBreak/>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Pr>
          <w:rFonts w:cs="Arial"/>
          <w:sz w:val="20"/>
          <w:szCs w:val="20"/>
        </w:rPr>
        <w:t>:/</w:t>
      </w:r>
      <w:proofErr w:type="gramEnd"/>
      <w:r>
        <w:rPr>
          <w:rFonts w:cs="Arial"/>
          <w:sz w:val="20"/>
          <w:szCs w:val="20"/>
        </w:rPr>
        <w:t>/www.compranet.gob.mx, donde estará a su disposición a más tardar el día hábil siguiente a aquel en que se hubiera celebrado.</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DC0AEE" w:rsidRDefault="00DC0AEE" w:rsidP="00DC0AEE">
      <w:pPr>
        <w:jc w:val="both"/>
        <w:rPr>
          <w:rFonts w:cs="Arial"/>
          <w:sz w:val="20"/>
          <w:szCs w:val="20"/>
        </w:rPr>
      </w:pPr>
    </w:p>
    <w:p w:rsidR="00DC0AEE" w:rsidRDefault="00DC0AEE" w:rsidP="00DC0AE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DC0AEE" w:rsidRDefault="00DC0AEE" w:rsidP="00DC0AEE">
      <w:pPr>
        <w:jc w:val="both"/>
        <w:rPr>
          <w:rFonts w:cs="Arial"/>
          <w:sz w:val="20"/>
          <w:szCs w:val="20"/>
        </w:rPr>
      </w:pPr>
    </w:p>
    <w:p w:rsidR="00DC0AEE" w:rsidRDefault="00DC0AEE" w:rsidP="00DC0AEE">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DC0AEE" w:rsidRDefault="00DC0AEE" w:rsidP="00DC0AEE">
      <w:pPr>
        <w:ind w:left="27"/>
        <w:jc w:val="both"/>
        <w:rPr>
          <w:rFonts w:cs="Arial"/>
          <w:b/>
          <w:sz w:val="20"/>
          <w:szCs w:val="20"/>
        </w:rPr>
      </w:pPr>
    </w:p>
    <w:p w:rsidR="00DC0AEE" w:rsidRDefault="00DC0AEE" w:rsidP="00DC0AEE">
      <w:pPr>
        <w:ind w:left="27"/>
        <w:jc w:val="both"/>
        <w:rPr>
          <w:rFonts w:cs="Arial"/>
          <w:sz w:val="20"/>
          <w:szCs w:val="20"/>
        </w:rPr>
      </w:pPr>
      <w:r>
        <w:rPr>
          <w:rFonts w:cs="Arial"/>
          <w:sz w:val="20"/>
          <w:szCs w:val="20"/>
        </w:rPr>
        <w:t xml:space="preserve">En el tercer acto, denominado de presentación y apertura de proposiciones que se llevará a cabo el día 16 de NOVIEMBRE de 2016 </w:t>
      </w:r>
      <w:r>
        <w:rPr>
          <w:rFonts w:cs="Arial"/>
          <w:b/>
          <w:sz w:val="20"/>
          <w:szCs w:val="20"/>
        </w:rPr>
        <w:t>a las 16:00 horas,</w:t>
      </w:r>
      <w:r>
        <w:rPr>
          <w:rFonts w:cs="Arial"/>
          <w:sz w:val="20"/>
          <w:szCs w:val="20"/>
        </w:rPr>
        <w:t xml:space="preserve"> se actuará conforme a lo establecido en los </w:t>
      </w:r>
      <w:r>
        <w:rPr>
          <w:rFonts w:cs="Arial"/>
          <w:sz w:val="20"/>
          <w:szCs w:val="20"/>
        </w:rPr>
        <w:lastRenderedPageBreak/>
        <w:t xml:space="preserve">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Procedimiento por medios remotos de comunicación electrónica:</w:t>
      </w:r>
    </w:p>
    <w:p w:rsidR="00DC0AEE" w:rsidRDefault="00DC0AEE" w:rsidP="00DC0AEE">
      <w:pPr>
        <w:ind w:left="27"/>
        <w:jc w:val="both"/>
        <w:rPr>
          <w:rFonts w:cs="Arial"/>
          <w:sz w:val="20"/>
          <w:szCs w:val="20"/>
        </w:rPr>
      </w:pPr>
    </w:p>
    <w:p w:rsidR="00DC0AEE" w:rsidRDefault="00DC0AEE" w:rsidP="00DC0AE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DC0AEE" w:rsidRDefault="00DC0AEE" w:rsidP="00DC0AEE">
      <w:pPr>
        <w:ind w:left="708"/>
        <w:jc w:val="both"/>
        <w:rPr>
          <w:rFonts w:cs="Arial"/>
          <w:sz w:val="20"/>
          <w:szCs w:val="20"/>
        </w:rPr>
      </w:pPr>
    </w:p>
    <w:p w:rsidR="00DC0AEE" w:rsidRDefault="00DC0AEE" w:rsidP="00DC0AE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DC0AEE" w:rsidRDefault="00DC0AEE" w:rsidP="00DC0AEE">
      <w:pPr>
        <w:ind w:left="708"/>
        <w:jc w:val="both"/>
        <w:rPr>
          <w:rFonts w:cs="Arial"/>
          <w:sz w:val="20"/>
          <w:szCs w:val="20"/>
        </w:rPr>
      </w:pPr>
    </w:p>
    <w:p w:rsidR="00DC0AEE" w:rsidRDefault="00DC0AEE" w:rsidP="00DC0AEE">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DC0AEE" w:rsidRDefault="00DC0AEE" w:rsidP="00DC0AEE">
      <w:pPr>
        <w:ind w:left="708"/>
        <w:jc w:val="both"/>
        <w:rPr>
          <w:rFonts w:cs="Arial"/>
          <w:sz w:val="20"/>
          <w:szCs w:val="20"/>
        </w:rPr>
      </w:pPr>
    </w:p>
    <w:p w:rsidR="00DC0AEE" w:rsidRDefault="00DC0AEE" w:rsidP="00DC0AEE">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DC0AEE" w:rsidRDefault="00DC0AEE" w:rsidP="00DC0AEE">
      <w:pPr>
        <w:ind w:left="708"/>
        <w:jc w:val="both"/>
        <w:rPr>
          <w:rFonts w:cs="Arial"/>
          <w:sz w:val="20"/>
          <w:szCs w:val="20"/>
        </w:rPr>
      </w:pPr>
    </w:p>
    <w:p w:rsidR="00DC0AEE" w:rsidRDefault="00DC0AEE" w:rsidP="00DC0AE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DC0AEE" w:rsidRDefault="00DC0AEE" w:rsidP="00DC0AEE">
      <w:pPr>
        <w:ind w:left="708"/>
        <w:jc w:val="both"/>
        <w:rPr>
          <w:rFonts w:cs="Arial"/>
          <w:sz w:val="20"/>
          <w:szCs w:val="20"/>
        </w:rPr>
      </w:pPr>
    </w:p>
    <w:p w:rsidR="00DC0AEE" w:rsidRDefault="00DC0AEE" w:rsidP="00DC0AEE">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DC0AEE" w:rsidRDefault="00DC0AEE" w:rsidP="00DC0AEE">
      <w:pPr>
        <w:ind w:left="708"/>
        <w:jc w:val="both"/>
        <w:rPr>
          <w:rFonts w:cs="Arial"/>
          <w:sz w:val="20"/>
          <w:szCs w:val="20"/>
        </w:rPr>
      </w:pPr>
    </w:p>
    <w:p w:rsidR="00DC0AEE" w:rsidRDefault="00DC0AEE" w:rsidP="00DC0AE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DC0AEE" w:rsidRDefault="00DC0AEE" w:rsidP="00DC0AEE">
      <w:pPr>
        <w:ind w:left="708"/>
        <w:jc w:val="both"/>
        <w:rPr>
          <w:rFonts w:cs="Arial"/>
          <w:sz w:val="20"/>
          <w:szCs w:val="20"/>
        </w:rPr>
      </w:pPr>
    </w:p>
    <w:p w:rsidR="00DC0AEE" w:rsidRDefault="00DC0AEE" w:rsidP="00DC0AE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DC0AEE" w:rsidRDefault="00DC0AEE" w:rsidP="00DC0AEE">
      <w:pPr>
        <w:ind w:left="708"/>
        <w:jc w:val="both"/>
        <w:rPr>
          <w:rFonts w:cs="Arial"/>
          <w:sz w:val="20"/>
          <w:szCs w:val="20"/>
        </w:rPr>
      </w:pPr>
    </w:p>
    <w:p w:rsidR="00DC0AEE" w:rsidRDefault="00DC0AEE" w:rsidP="00DC0AE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El acto de presentación y apertura de proposiciones se llevará a cabo conforme a lo siguiente:</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A la hora señalada para este acto, se procederá a cerrar el recinto.</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Se declarará iniciado el acto por el servidor público de La Convocante facultado para presidir.</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DC0AEE" w:rsidRDefault="00DC0AEE" w:rsidP="00DC0AEE">
      <w:pPr>
        <w:ind w:left="27"/>
        <w:jc w:val="both"/>
        <w:rPr>
          <w:rFonts w:cs="Arial"/>
          <w:sz w:val="20"/>
          <w:szCs w:val="20"/>
        </w:rPr>
      </w:pPr>
    </w:p>
    <w:p w:rsidR="00DC0AEE" w:rsidRDefault="00DC0AEE" w:rsidP="00DC0AE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DC0AEE" w:rsidRDefault="00DC0AEE" w:rsidP="00DC0AEE">
      <w:pPr>
        <w:ind w:left="27"/>
        <w:jc w:val="both"/>
        <w:rPr>
          <w:rFonts w:cs="Arial"/>
          <w:sz w:val="20"/>
          <w:szCs w:val="20"/>
        </w:rPr>
      </w:pPr>
    </w:p>
    <w:p w:rsidR="00DC0AEE" w:rsidRDefault="00DC0AEE" w:rsidP="00DC0AEE">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DC0AEE" w:rsidRDefault="00DC0AEE" w:rsidP="00DC0AEE">
      <w:pPr>
        <w:jc w:val="both"/>
        <w:rPr>
          <w:rFonts w:cs="Arial"/>
          <w:sz w:val="20"/>
          <w:szCs w:val="20"/>
        </w:rPr>
      </w:pPr>
    </w:p>
    <w:p w:rsidR="00DC0AEE" w:rsidRDefault="00DC0AEE" w:rsidP="00DC0AEE">
      <w:pPr>
        <w:ind w:left="27"/>
        <w:jc w:val="both"/>
        <w:rPr>
          <w:rFonts w:cs="Arial"/>
          <w:sz w:val="20"/>
          <w:szCs w:val="20"/>
        </w:rPr>
      </w:pPr>
      <w:r>
        <w:rPr>
          <w:rFonts w:cs="Arial"/>
          <w:sz w:val="20"/>
          <w:szCs w:val="20"/>
        </w:rPr>
        <w:t xml:space="preserve">En el cuarto acto público, se dará a conocer el fallo, que se llevará a cabo día 22 de NOVIEMBRE de 2016 a </w:t>
      </w:r>
      <w:r>
        <w:rPr>
          <w:rFonts w:cs="Arial"/>
          <w:b/>
          <w:sz w:val="20"/>
          <w:szCs w:val="20"/>
        </w:rPr>
        <w:t>las 17:00 horas</w:t>
      </w:r>
      <w:r>
        <w:rPr>
          <w:rFonts w:cs="Arial"/>
          <w:sz w:val="20"/>
          <w:szCs w:val="20"/>
        </w:rPr>
        <w:t xml:space="preserve"> de conformidad con lo establecido en los artículos 53, 54, 55 y 56 de </w:t>
      </w:r>
      <w:r>
        <w:rPr>
          <w:rFonts w:cs="Arial"/>
          <w:b/>
          <w:sz w:val="20"/>
          <w:szCs w:val="20"/>
        </w:rPr>
        <w:t>“Las Políticas”.</w:t>
      </w:r>
    </w:p>
    <w:p w:rsidR="00DC0AEE" w:rsidRDefault="00DC0AEE" w:rsidP="00DC0AEE">
      <w:pPr>
        <w:pStyle w:val="Prrafodelista"/>
        <w:autoSpaceDE w:val="0"/>
        <w:autoSpaceDN w:val="0"/>
        <w:adjustRightInd w:val="0"/>
        <w:ind w:left="0"/>
        <w:jc w:val="both"/>
        <w:rPr>
          <w:rFonts w:cs="Arial"/>
          <w:b/>
          <w:sz w:val="20"/>
          <w:szCs w:val="20"/>
          <w:lang w:val="es-MX"/>
        </w:rPr>
      </w:pPr>
    </w:p>
    <w:p w:rsidR="00DC0AEE" w:rsidRDefault="00DC0AEE" w:rsidP="00DC0AEE">
      <w:pPr>
        <w:autoSpaceDE w:val="0"/>
        <w:autoSpaceDN w:val="0"/>
        <w:adjustRightInd w:val="0"/>
        <w:jc w:val="both"/>
        <w:rPr>
          <w:rFonts w:cs="Arial"/>
          <w:b/>
          <w:sz w:val="20"/>
          <w:szCs w:val="20"/>
          <w:lang w:val="es-MX"/>
        </w:rPr>
      </w:pPr>
      <w:r>
        <w:rPr>
          <w:rFonts w:cs="Arial"/>
          <w:b/>
          <w:sz w:val="20"/>
          <w:szCs w:val="20"/>
          <w:lang w:val="es-MX"/>
        </w:rPr>
        <w:t>Vigencia de las proposiciones</w:t>
      </w:r>
    </w:p>
    <w:p w:rsidR="00DC0AEE" w:rsidRDefault="00DC0AEE" w:rsidP="00DC0AEE">
      <w:pPr>
        <w:pStyle w:val="Prrafodelista"/>
        <w:autoSpaceDE w:val="0"/>
        <w:autoSpaceDN w:val="0"/>
        <w:adjustRightInd w:val="0"/>
        <w:ind w:left="0"/>
        <w:jc w:val="both"/>
        <w:rPr>
          <w:rFonts w:cs="Arial"/>
          <w:b/>
          <w:sz w:val="20"/>
          <w:szCs w:val="20"/>
          <w:lang w:val="es-MX"/>
        </w:rPr>
      </w:pPr>
    </w:p>
    <w:p w:rsidR="00DC0AEE" w:rsidRDefault="00DC0AEE" w:rsidP="00DC0AE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DC0AEE" w:rsidRDefault="00DC0AEE" w:rsidP="00DC0AEE">
      <w:pPr>
        <w:jc w:val="both"/>
        <w:rPr>
          <w:rFonts w:cs="Arial"/>
          <w:sz w:val="20"/>
          <w:szCs w:val="20"/>
          <w:lang w:val="es-MX"/>
        </w:rPr>
      </w:pPr>
    </w:p>
    <w:p w:rsidR="00DC0AEE" w:rsidRDefault="00DC0AEE" w:rsidP="00DC0AE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DC0AEE" w:rsidRDefault="00DC0AEE" w:rsidP="00DC0AEE">
      <w:pPr>
        <w:jc w:val="both"/>
        <w:rPr>
          <w:rFonts w:cs="Arial"/>
          <w:sz w:val="20"/>
          <w:szCs w:val="20"/>
          <w:lang w:val="es-MX"/>
        </w:rPr>
      </w:pPr>
    </w:p>
    <w:p w:rsidR="00DC0AEE" w:rsidRDefault="00DC0AEE" w:rsidP="00DC0AEE">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DC0AEE" w:rsidRDefault="00DC0AEE" w:rsidP="00DC0AEE">
      <w:pPr>
        <w:rPr>
          <w:rFonts w:cs="Arial"/>
          <w:sz w:val="20"/>
          <w:szCs w:val="20"/>
        </w:rPr>
      </w:pPr>
    </w:p>
    <w:p w:rsidR="00DC0AEE" w:rsidRDefault="00DC0AEE" w:rsidP="00DC0AEE">
      <w:pPr>
        <w:autoSpaceDE w:val="0"/>
        <w:autoSpaceDN w:val="0"/>
        <w:adjustRightInd w:val="0"/>
        <w:jc w:val="both"/>
        <w:rPr>
          <w:rFonts w:cs="Arial"/>
          <w:b/>
          <w:sz w:val="20"/>
          <w:szCs w:val="20"/>
          <w:lang w:val="es-MX"/>
        </w:rPr>
      </w:pPr>
      <w:r>
        <w:rPr>
          <w:rFonts w:cs="Arial"/>
          <w:b/>
          <w:sz w:val="20"/>
          <w:szCs w:val="20"/>
          <w:lang w:val="es-MX"/>
        </w:rPr>
        <w:t>Propuestas conjuntas</w:t>
      </w:r>
    </w:p>
    <w:p w:rsidR="00DC0AEE" w:rsidRDefault="00DC0AEE" w:rsidP="00DC0AEE">
      <w:pPr>
        <w:pStyle w:val="Prrafodelista"/>
        <w:autoSpaceDE w:val="0"/>
        <w:autoSpaceDN w:val="0"/>
        <w:adjustRightInd w:val="0"/>
        <w:ind w:left="0"/>
        <w:jc w:val="both"/>
        <w:rPr>
          <w:rFonts w:cs="Arial"/>
          <w:b/>
          <w:sz w:val="20"/>
          <w:szCs w:val="20"/>
          <w:lang w:val="es-MX"/>
        </w:rPr>
      </w:pPr>
    </w:p>
    <w:p w:rsidR="00DC0AEE" w:rsidRDefault="00DC0AEE" w:rsidP="00DC0AE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DC0AEE" w:rsidRDefault="00DC0AEE" w:rsidP="00DC0AEE">
      <w:pPr>
        <w:pStyle w:val="Prrafodelista"/>
        <w:autoSpaceDE w:val="0"/>
        <w:autoSpaceDN w:val="0"/>
        <w:adjustRightInd w:val="0"/>
        <w:ind w:left="0"/>
        <w:jc w:val="both"/>
        <w:rPr>
          <w:rFonts w:cs="Arial"/>
          <w:color w:val="000000"/>
          <w:sz w:val="20"/>
          <w:szCs w:val="20"/>
        </w:rPr>
      </w:pPr>
    </w:p>
    <w:p w:rsidR="00DC0AEE" w:rsidRDefault="00DC0AEE" w:rsidP="00DC0AE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DC0AEE" w:rsidRDefault="00DC0AEE" w:rsidP="00DC0AEE">
      <w:pPr>
        <w:autoSpaceDE w:val="0"/>
        <w:autoSpaceDN w:val="0"/>
        <w:adjustRightInd w:val="0"/>
        <w:jc w:val="both"/>
        <w:rPr>
          <w:rFonts w:cs="Arial"/>
          <w:color w:val="000000"/>
          <w:sz w:val="20"/>
          <w:szCs w:val="20"/>
        </w:rPr>
      </w:pPr>
    </w:p>
    <w:p w:rsidR="00DC0AEE" w:rsidRDefault="00DC0AEE" w:rsidP="00DC0AE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DC0AEE" w:rsidRDefault="00DC0AEE" w:rsidP="00DC0AEE">
      <w:pPr>
        <w:autoSpaceDE w:val="0"/>
        <w:autoSpaceDN w:val="0"/>
        <w:adjustRightInd w:val="0"/>
        <w:jc w:val="both"/>
        <w:rPr>
          <w:rFonts w:cs="Arial"/>
          <w:color w:val="000000"/>
          <w:sz w:val="20"/>
          <w:szCs w:val="20"/>
        </w:rPr>
      </w:pPr>
    </w:p>
    <w:p w:rsidR="00DC0AEE" w:rsidRDefault="00DC0AEE" w:rsidP="00DC0AEE">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DC0AEE" w:rsidRDefault="00DC0AEE" w:rsidP="00DC0AEE">
      <w:pPr>
        <w:autoSpaceDE w:val="0"/>
        <w:autoSpaceDN w:val="0"/>
        <w:adjustRightInd w:val="0"/>
        <w:jc w:val="both"/>
        <w:rPr>
          <w:rFonts w:cs="Arial"/>
          <w:color w:val="000000"/>
          <w:sz w:val="20"/>
          <w:szCs w:val="20"/>
        </w:rPr>
      </w:pPr>
      <w:r>
        <w:rPr>
          <w:rFonts w:cs="Arial"/>
          <w:color w:val="000000"/>
          <w:sz w:val="20"/>
          <w:szCs w:val="20"/>
        </w:rPr>
        <w:t xml:space="preserve"> </w:t>
      </w:r>
    </w:p>
    <w:p w:rsidR="00DC0AEE" w:rsidRDefault="00DC0AEE" w:rsidP="00DC0AEE">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DC0AEE" w:rsidRDefault="00DC0AEE" w:rsidP="00DC0AEE">
      <w:pPr>
        <w:jc w:val="both"/>
        <w:rPr>
          <w:rFonts w:cs="Arial"/>
          <w:sz w:val="20"/>
          <w:szCs w:val="20"/>
          <w:lang w:val="es-MX"/>
        </w:rPr>
      </w:pPr>
    </w:p>
    <w:p w:rsidR="00DC0AEE" w:rsidRDefault="00DC0AEE" w:rsidP="00DC0AE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DC0AEE" w:rsidRDefault="00DC0AEE" w:rsidP="00DC0AEE">
      <w:pPr>
        <w:pStyle w:val="Prrafodelista"/>
        <w:ind w:left="720"/>
        <w:jc w:val="both"/>
        <w:rPr>
          <w:rFonts w:cs="Arial"/>
          <w:b/>
          <w:sz w:val="20"/>
          <w:szCs w:val="20"/>
          <w:lang w:val="es-MX"/>
        </w:rPr>
      </w:pPr>
    </w:p>
    <w:p w:rsidR="00DC0AEE" w:rsidRDefault="00DC0AEE" w:rsidP="00DC0AEE">
      <w:pPr>
        <w:jc w:val="both"/>
        <w:rPr>
          <w:rFonts w:cs="Arial"/>
          <w:b/>
          <w:sz w:val="20"/>
          <w:szCs w:val="20"/>
          <w:lang w:val="es-MX"/>
        </w:rPr>
      </w:pPr>
      <w:r>
        <w:rPr>
          <w:rFonts w:cs="Arial"/>
          <w:b/>
          <w:sz w:val="20"/>
          <w:szCs w:val="20"/>
          <w:lang w:val="es-MX"/>
        </w:rPr>
        <w:t>Acreditación Legal</w:t>
      </w:r>
    </w:p>
    <w:p w:rsidR="00DC0AEE" w:rsidRDefault="00DC0AEE" w:rsidP="00DC0AEE">
      <w:pPr>
        <w:jc w:val="both"/>
        <w:rPr>
          <w:rFonts w:cs="Arial"/>
          <w:sz w:val="20"/>
          <w:szCs w:val="20"/>
          <w:lang w:val="es-MX"/>
        </w:rPr>
      </w:pPr>
    </w:p>
    <w:p w:rsidR="00DC0AEE" w:rsidRDefault="00DC0AEE" w:rsidP="00DC0AE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w:t>
      </w:r>
      <w:r>
        <w:rPr>
          <w:rFonts w:cs="Arial"/>
          <w:sz w:val="20"/>
          <w:szCs w:val="20"/>
          <w:lang w:val="es-MX"/>
        </w:rPr>
        <w:lastRenderedPageBreak/>
        <w:t xml:space="preserve">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DC0AEE" w:rsidRDefault="00DC0AEE" w:rsidP="00DC0AEE">
      <w:pPr>
        <w:jc w:val="both"/>
        <w:rPr>
          <w:rFonts w:cs="Arial"/>
          <w:b/>
          <w:sz w:val="20"/>
          <w:szCs w:val="20"/>
          <w:lang w:val="es-MX"/>
        </w:rPr>
      </w:pPr>
    </w:p>
    <w:p w:rsidR="00DC0AEE" w:rsidRDefault="00DC0AEE" w:rsidP="00DC0AEE">
      <w:pPr>
        <w:jc w:val="both"/>
        <w:rPr>
          <w:rFonts w:cs="Arial"/>
          <w:b/>
          <w:sz w:val="20"/>
          <w:szCs w:val="20"/>
          <w:lang w:val="es-MX"/>
        </w:rPr>
      </w:pPr>
      <w:r>
        <w:rPr>
          <w:rFonts w:cs="Arial"/>
          <w:b/>
          <w:sz w:val="20"/>
          <w:szCs w:val="20"/>
          <w:lang w:val="es-MX"/>
        </w:rPr>
        <w:t>Partes de las proposiciones que se rubricarán en el acto de presentación y apertura</w:t>
      </w:r>
    </w:p>
    <w:p w:rsidR="00DC0AEE" w:rsidRDefault="00DC0AEE" w:rsidP="00DC0AEE">
      <w:pPr>
        <w:jc w:val="both"/>
        <w:rPr>
          <w:rFonts w:cs="Arial"/>
          <w:sz w:val="20"/>
          <w:szCs w:val="20"/>
          <w:lang w:val="es-MX"/>
        </w:rPr>
      </w:pPr>
    </w:p>
    <w:p w:rsidR="00DC0AEE" w:rsidRDefault="00DC0AEE" w:rsidP="00DC0AE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DC0AEE" w:rsidRDefault="00DC0AEE" w:rsidP="00DC0AEE">
      <w:pPr>
        <w:pStyle w:val="Prrafodelista"/>
        <w:autoSpaceDE w:val="0"/>
        <w:autoSpaceDN w:val="0"/>
        <w:adjustRightInd w:val="0"/>
        <w:ind w:left="0"/>
        <w:jc w:val="both"/>
        <w:rPr>
          <w:rFonts w:cs="Arial"/>
          <w:b/>
          <w:sz w:val="20"/>
          <w:szCs w:val="20"/>
          <w:lang w:val="es-MX"/>
        </w:rPr>
      </w:pPr>
    </w:p>
    <w:p w:rsidR="00DC0AEE" w:rsidRDefault="00DC0AEE" w:rsidP="00DC0AE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DC0AEE" w:rsidRDefault="00DC0AEE" w:rsidP="00DC0AEE">
      <w:pPr>
        <w:pStyle w:val="Prrafodelista"/>
        <w:autoSpaceDE w:val="0"/>
        <w:autoSpaceDN w:val="0"/>
        <w:adjustRightInd w:val="0"/>
        <w:ind w:left="720"/>
        <w:jc w:val="both"/>
        <w:rPr>
          <w:rFonts w:cs="Arial"/>
          <w:sz w:val="20"/>
          <w:szCs w:val="20"/>
          <w:lang w:val="es-MX"/>
        </w:rPr>
      </w:pPr>
    </w:p>
    <w:p w:rsidR="00DC0AEE" w:rsidRDefault="00DC0AEE" w:rsidP="00DC0AE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DC0AEE" w:rsidRDefault="00DC0AEE" w:rsidP="00DC0AEE">
      <w:pPr>
        <w:jc w:val="both"/>
        <w:rPr>
          <w:rFonts w:cs="Arial"/>
          <w:b/>
          <w:sz w:val="20"/>
          <w:szCs w:val="20"/>
          <w:u w:val="single"/>
          <w:lang w:val="es-MX"/>
        </w:rPr>
      </w:pPr>
    </w:p>
    <w:p w:rsidR="00DC0AEE" w:rsidRDefault="00DC0AEE" w:rsidP="00DC0AE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DC0AEE" w:rsidRDefault="00DC0AEE" w:rsidP="00DC0AE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DC0AEE" w:rsidRDefault="00DC0AEE" w:rsidP="00DC0AEE">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DC0AEE" w:rsidRDefault="00DC0AEE" w:rsidP="00DC0AE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DC0AEE" w:rsidRDefault="00DC0AEE" w:rsidP="00DC0AEE">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DC0AEE" w:rsidRDefault="00DC0AEE" w:rsidP="00DC0AEE">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DC0AEE" w:rsidRDefault="00DC0AEE" w:rsidP="00DC0AEE">
      <w:pPr>
        <w:widowControl w:val="0"/>
        <w:ind w:right="51"/>
        <w:jc w:val="both"/>
        <w:rPr>
          <w:rFonts w:cs="Arial"/>
          <w:sz w:val="20"/>
          <w:szCs w:val="20"/>
          <w:lang w:val="es-MX"/>
        </w:rPr>
      </w:pPr>
      <w:r>
        <w:rPr>
          <w:rFonts w:cs="Arial"/>
          <w:sz w:val="20"/>
          <w:szCs w:val="20"/>
          <w:lang w:val="es-MX"/>
        </w:rPr>
        <w:t xml:space="preserve">Asimismo y con fundamento en el Artículo 55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DC0AEE" w:rsidRPr="002F12F4" w:rsidRDefault="00DC0AEE" w:rsidP="00DC0AEE">
      <w:pPr>
        <w:widowControl w:val="0"/>
        <w:jc w:val="both"/>
        <w:rPr>
          <w:rFonts w:cs="Arial"/>
          <w:b/>
          <w:sz w:val="20"/>
          <w:szCs w:val="20"/>
          <w:lang w:val="es-MX"/>
        </w:rPr>
      </w:pPr>
    </w:p>
    <w:p w:rsidR="00DC0AEE" w:rsidRPr="00CE51E1" w:rsidRDefault="00DC0AEE" w:rsidP="00DC0AEE">
      <w:pPr>
        <w:widowControl w:val="0"/>
        <w:jc w:val="both"/>
        <w:rPr>
          <w:rFonts w:cs="Arial"/>
          <w:b/>
          <w:sz w:val="20"/>
          <w:szCs w:val="20"/>
          <w:lang w:val="es-MX"/>
        </w:rPr>
      </w:pPr>
      <w:r w:rsidRPr="00CE51E1">
        <w:rPr>
          <w:rFonts w:cs="Arial"/>
          <w:b/>
          <w:sz w:val="20"/>
          <w:szCs w:val="20"/>
          <w:lang w:val="es-MX"/>
        </w:rPr>
        <w:t>Garantía de cumplimiento</w:t>
      </w:r>
    </w:p>
    <w:p w:rsidR="00DC0AEE" w:rsidRPr="00CE51E1" w:rsidRDefault="00DC0AEE" w:rsidP="00DC0AEE">
      <w:pPr>
        <w:widowControl w:val="0"/>
        <w:jc w:val="both"/>
        <w:rPr>
          <w:rFonts w:cs="Arial"/>
          <w:b/>
          <w:sz w:val="20"/>
          <w:szCs w:val="20"/>
          <w:lang w:val="es-MX"/>
        </w:rPr>
      </w:pPr>
    </w:p>
    <w:p w:rsidR="00DC0AEE" w:rsidRPr="002F12F4" w:rsidRDefault="00053172" w:rsidP="00DC0AEE">
      <w:pPr>
        <w:jc w:val="both"/>
        <w:rPr>
          <w:rFonts w:cs="Arial"/>
          <w:b/>
          <w:sz w:val="20"/>
          <w:szCs w:val="20"/>
          <w:lang w:val="es-MX"/>
        </w:rPr>
      </w:pPr>
      <w:r>
        <w:rPr>
          <w:rFonts w:cs="Arial"/>
          <w:sz w:val="20"/>
        </w:rPr>
        <w:t xml:space="preserve">De conformidad con el artículo 15 de la </w:t>
      </w:r>
      <w:r w:rsidRPr="00053172">
        <w:rPr>
          <w:rFonts w:cs="Arial"/>
          <w:sz w:val="20"/>
        </w:rPr>
        <w:t>LEY DE INSTITUCIONES DE SEGUROS Y DE FIANZAS</w:t>
      </w:r>
      <w:r>
        <w:rPr>
          <w:rFonts w:cs="Arial"/>
          <w:sz w:val="20"/>
        </w:rPr>
        <w:t>.-</w:t>
      </w:r>
      <w:bookmarkStart w:id="0" w:name="_GoBack"/>
      <w:bookmarkEnd w:id="0"/>
      <w:r>
        <w:rPr>
          <w:rFonts w:cs="Arial"/>
          <w:b/>
          <w:sz w:val="20"/>
          <w:szCs w:val="20"/>
          <w:lang w:val="es-MX"/>
        </w:rPr>
        <w:t xml:space="preserve"> </w:t>
      </w:r>
      <w:r w:rsidR="00DC0AEE">
        <w:rPr>
          <w:rFonts w:cs="Arial"/>
          <w:b/>
          <w:sz w:val="20"/>
          <w:szCs w:val="20"/>
          <w:lang w:val="es-MX"/>
        </w:rPr>
        <w:t>No aplica</w:t>
      </w:r>
    </w:p>
    <w:p w:rsidR="00DC0AEE" w:rsidRDefault="00DC0AEE" w:rsidP="00DC0AEE">
      <w:pPr>
        <w:jc w:val="both"/>
        <w:rPr>
          <w:rFonts w:cs="Arial"/>
          <w:b/>
          <w:sz w:val="20"/>
          <w:szCs w:val="20"/>
          <w:lang w:val="es-MX"/>
        </w:rPr>
      </w:pPr>
    </w:p>
    <w:p w:rsidR="00DC0AEE" w:rsidRPr="002F12F4" w:rsidRDefault="00DC0AEE" w:rsidP="00DC0AEE">
      <w:pPr>
        <w:jc w:val="both"/>
        <w:rPr>
          <w:rFonts w:cs="Arial"/>
          <w:b/>
          <w:sz w:val="20"/>
          <w:szCs w:val="20"/>
          <w:lang w:val="es-MX"/>
        </w:rPr>
      </w:pPr>
      <w:r w:rsidRPr="002F12F4">
        <w:rPr>
          <w:rFonts w:cs="Arial"/>
          <w:b/>
          <w:sz w:val="20"/>
          <w:szCs w:val="20"/>
          <w:lang w:val="es-MX"/>
        </w:rPr>
        <w:t>Anticipo.</w:t>
      </w:r>
    </w:p>
    <w:p w:rsidR="00DC0AEE" w:rsidRPr="002F12F4" w:rsidRDefault="00DC0AEE" w:rsidP="00DC0AEE">
      <w:pPr>
        <w:tabs>
          <w:tab w:val="left" w:pos="426"/>
        </w:tabs>
        <w:jc w:val="both"/>
        <w:rPr>
          <w:rFonts w:cs="Arial"/>
          <w:b/>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En la presente Licitación no se otorgarán anticipos.</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p>
    <w:p w:rsidR="00DC0AEE" w:rsidRDefault="00DC0AEE" w:rsidP="00DC0AE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DC0AEE" w:rsidRDefault="00DC0AEE" w:rsidP="00DC0AEE">
      <w:pPr>
        <w:jc w:val="both"/>
        <w:rPr>
          <w:rFonts w:cs="Arial"/>
          <w:b/>
          <w:sz w:val="20"/>
          <w:szCs w:val="20"/>
          <w:lang w:val="es-MX"/>
        </w:rPr>
      </w:pPr>
    </w:p>
    <w:p w:rsidR="00DC0AEE" w:rsidRDefault="00DC0AEE" w:rsidP="00DC0AEE">
      <w:pPr>
        <w:pStyle w:val="Prrafodelista"/>
        <w:numPr>
          <w:ilvl w:val="0"/>
          <w:numId w:val="14"/>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DC0AEE" w:rsidRDefault="00DC0AEE" w:rsidP="00DC0AEE">
      <w:pPr>
        <w:pStyle w:val="Prrafodelista"/>
        <w:ind w:left="720"/>
        <w:jc w:val="both"/>
        <w:rPr>
          <w:rFonts w:cs="Arial"/>
          <w:sz w:val="20"/>
          <w:szCs w:val="20"/>
          <w:lang w:val="es-MX"/>
        </w:rPr>
      </w:pPr>
    </w:p>
    <w:p w:rsidR="00DC0AEE" w:rsidRDefault="00DC0AEE" w:rsidP="00DC0AEE">
      <w:pPr>
        <w:pStyle w:val="Prrafodelista"/>
        <w:numPr>
          <w:ilvl w:val="0"/>
          <w:numId w:val="14"/>
        </w:numPr>
        <w:jc w:val="both"/>
        <w:rPr>
          <w:rFonts w:cs="Arial"/>
          <w:sz w:val="20"/>
          <w:szCs w:val="20"/>
          <w:lang w:val="es-MX"/>
        </w:rPr>
      </w:pPr>
      <w:r>
        <w:rPr>
          <w:rFonts w:cs="Arial"/>
          <w:sz w:val="20"/>
          <w:szCs w:val="20"/>
          <w:lang w:val="es-MX"/>
        </w:rPr>
        <w:lastRenderedPageBreak/>
        <w:t>Cumplir con todos los requerimientos señalados en los presentes requisitos.</w:t>
      </w:r>
    </w:p>
    <w:p w:rsidR="00DC0AEE" w:rsidRDefault="00DC0AEE" w:rsidP="00DC0AEE">
      <w:pPr>
        <w:pStyle w:val="Prrafodelista"/>
        <w:rPr>
          <w:rFonts w:cs="Arial"/>
          <w:sz w:val="20"/>
          <w:szCs w:val="20"/>
          <w:lang w:val="es-MX"/>
        </w:rPr>
      </w:pPr>
    </w:p>
    <w:p w:rsidR="00DC0AEE" w:rsidRDefault="00DC0AEE" w:rsidP="00DC0AEE">
      <w:pPr>
        <w:pStyle w:val="Prrafodelista"/>
        <w:numPr>
          <w:ilvl w:val="0"/>
          <w:numId w:val="14"/>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DC0AEE" w:rsidRDefault="00DC0AEE" w:rsidP="00DC0AEE">
      <w:pPr>
        <w:pStyle w:val="Prrafodelista"/>
        <w:rPr>
          <w:rFonts w:cs="Arial"/>
          <w:sz w:val="20"/>
          <w:szCs w:val="20"/>
          <w:lang w:val="es-MX"/>
        </w:rPr>
      </w:pPr>
    </w:p>
    <w:p w:rsidR="00DC0AEE" w:rsidRDefault="00DC0AEE" w:rsidP="00DC0AEE">
      <w:pPr>
        <w:pStyle w:val="Prrafodelista"/>
        <w:numPr>
          <w:ilvl w:val="0"/>
          <w:numId w:val="14"/>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DC0AEE" w:rsidRDefault="00DC0AEE" w:rsidP="00DC0AEE">
      <w:pPr>
        <w:tabs>
          <w:tab w:val="num" w:pos="426"/>
        </w:tabs>
        <w:ind w:left="426"/>
        <w:jc w:val="both"/>
        <w:rPr>
          <w:rFonts w:cs="Arial"/>
          <w:sz w:val="20"/>
          <w:szCs w:val="20"/>
          <w:lang w:val="es-MX"/>
        </w:rPr>
      </w:pPr>
    </w:p>
    <w:p w:rsidR="00DC0AEE" w:rsidRDefault="00DC0AEE" w:rsidP="00DC0AE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DC0AEE" w:rsidRDefault="00DC0AEE" w:rsidP="00DC0AEE">
      <w:pPr>
        <w:tabs>
          <w:tab w:val="num" w:pos="426"/>
        </w:tabs>
        <w:jc w:val="both"/>
        <w:rPr>
          <w:rFonts w:cs="Arial"/>
          <w:sz w:val="20"/>
          <w:szCs w:val="20"/>
          <w:lang w:val="es-MX"/>
        </w:rPr>
      </w:pPr>
    </w:p>
    <w:p w:rsidR="00DC0AEE" w:rsidRDefault="00DC0AEE" w:rsidP="00DC0AE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DC0AEE" w:rsidRDefault="00DC0AEE" w:rsidP="00DC0AEE">
      <w:pPr>
        <w:tabs>
          <w:tab w:val="num" w:pos="426"/>
        </w:tabs>
        <w:jc w:val="both"/>
        <w:rPr>
          <w:rFonts w:cs="Arial"/>
          <w:b/>
          <w:sz w:val="20"/>
          <w:szCs w:val="20"/>
          <w:lang w:val="es-MX"/>
        </w:rPr>
      </w:pPr>
    </w:p>
    <w:p w:rsidR="00DC0AEE" w:rsidRDefault="00DC0AEE" w:rsidP="00DC0AE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DC0AEE" w:rsidRDefault="00DC0AEE" w:rsidP="00DC0AEE">
      <w:pPr>
        <w:tabs>
          <w:tab w:val="num" w:pos="426"/>
        </w:tabs>
        <w:jc w:val="both"/>
        <w:rPr>
          <w:rFonts w:cs="Arial"/>
          <w:b/>
          <w:sz w:val="20"/>
          <w:szCs w:val="20"/>
        </w:rPr>
      </w:pPr>
    </w:p>
    <w:p w:rsidR="00DC0AEE" w:rsidRDefault="00DC0AEE" w:rsidP="00DC0AE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lastRenderedPageBreak/>
        <w:t>J)</w:t>
      </w:r>
      <w:r>
        <w:rPr>
          <w:rFonts w:cs="Arial"/>
          <w:sz w:val="20"/>
          <w:szCs w:val="20"/>
        </w:rPr>
        <w:tab/>
        <w:t>Cuando la información resulte falsa total o parcialmente, o se detecten irregularidades en la documentación presentada.</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DC0AEE" w:rsidRDefault="00DC0AEE" w:rsidP="00DC0AEE">
      <w:pPr>
        <w:tabs>
          <w:tab w:val="num" w:pos="426"/>
        </w:tabs>
        <w:jc w:val="both"/>
        <w:rPr>
          <w:rFonts w:cs="Arial"/>
          <w:sz w:val="20"/>
          <w:szCs w:val="20"/>
        </w:rPr>
      </w:pPr>
    </w:p>
    <w:p w:rsidR="00DC0AEE" w:rsidRPr="00536FAE" w:rsidRDefault="00DC0AEE" w:rsidP="00DC0AEE">
      <w:pPr>
        <w:pStyle w:val="Prrafodelista"/>
        <w:numPr>
          <w:ilvl w:val="0"/>
          <w:numId w:val="38"/>
        </w:numPr>
        <w:tabs>
          <w:tab w:val="num" w:pos="426"/>
        </w:tabs>
        <w:jc w:val="both"/>
        <w:rPr>
          <w:rFonts w:cs="Arial"/>
          <w:sz w:val="20"/>
          <w:szCs w:val="20"/>
        </w:rPr>
      </w:pPr>
      <w:r>
        <w:rPr>
          <w:rFonts w:cs="Arial"/>
          <w:sz w:val="20"/>
          <w:szCs w:val="20"/>
        </w:rPr>
        <w:t xml:space="preserve"> </w:t>
      </w:r>
      <w:r>
        <w:rPr>
          <w:rFonts w:cs="Arial"/>
          <w:sz w:val="20"/>
          <w:szCs w:val="20"/>
          <w:highlight w:val="yellow"/>
        </w:rPr>
        <w:t>Si no asiste</w:t>
      </w:r>
      <w:r w:rsidRPr="00536FAE">
        <w:rPr>
          <w:rFonts w:cs="Arial"/>
          <w:sz w:val="20"/>
          <w:szCs w:val="20"/>
          <w:highlight w:val="yellow"/>
        </w:rPr>
        <w:t xml:space="preserve"> a la visita a las instalaciones</w:t>
      </w:r>
      <w:r>
        <w:rPr>
          <w:rFonts w:cs="Arial"/>
          <w:sz w:val="20"/>
          <w:szCs w:val="20"/>
        </w:rPr>
        <w:t xml:space="preserve">. </w:t>
      </w:r>
    </w:p>
    <w:p w:rsidR="00DC0AEE" w:rsidRDefault="00DC0AEE" w:rsidP="00DC0AEE">
      <w:pPr>
        <w:tabs>
          <w:tab w:val="num" w:pos="426"/>
        </w:tabs>
        <w:jc w:val="both"/>
        <w:rPr>
          <w:rFonts w:cs="Arial"/>
          <w:sz w:val="20"/>
          <w:szCs w:val="20"/>
        </w:rPr>
      </w:pPr>
    </w:p>
    <w:p w:rsidR="00DC0AEE" w:rsidRPr="00536FAE" w:rsidRDefault="00DC0AEE" w:rsidP="00DC0AEE">
      <w:pPr>
        <w:pStyle w:val="Prrafodelista"/>
        <w:numPr>
          <w:ilvl w:val="0"/>
          <w:numId w:val="38"/>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DC0AEE" w:rsidRPr="002F12F4" w:rsidRDefault="00DC0AEE" w:rsidP="00DC0AEE">
      <w:pPr>
        <w:tabs>
          <w:tab w:val="num" w:pos="426"/>
        </w:tabs>
        <w:jc w:val="both"/>
        <w:rPr>
          <w:rFonts w:cs="Arial"/>
          <w:sz w:val="20"/>
          <w:szCs w:val="20"/>
        </w:rPr>
      </w:pPr>
    </w:p>
    <w:p w:rsidR="00DC0AEE" w:rsidRPr="002F12F4" w:rsidRDefault="00DC0AEE" w:rsidP="00DC0AEE">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DC0AEE" w:rsidRPr="002F12F4" w:rsidRDefault="00DC0AEE" w:rsidP="00DC0AEE">
      <w:pPr>
        <w:tabs>
          <w:tab w:val="num" w:pos="426"/>
        </w:tabs>
        <w:jc w:val="both"/>
        <w:rPr>
          <w:rFonts w:cs="Arial"/>
          <w:sz w:val="20"/>
          <w:szCs w:val="20"/>
        </w:rPr>
      </w:pPr>
    </w:p>
    <w:p w:rsidR="00DC0AEE" w:rsidRPr="002F12F4" w:rsidRDefault="00DC0AEE" w:rsidP="00DC0AEE">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DC0AEE" w:rsidRPr="002F12F4" w:rsidRDefault="00DC0AEE" w:rsidP="00DC0AEE">
      <w:pPr>
        <w:tabs>
          <w:tab w:val="num" w:pos="426"/>
        </w:tabs>
        <w:ind w:left="708"/>
        <w:jc w:val="both"/>
        <w:rPr>
          <w:rFonts w:cs="Arial"/>
          <w:sz w:val="20"/>
          <w:szCs w:val="20"/>
        </w:rPr>
      </w:pPr>
    </w:p>
    <w:p w:rsidR="00DC0AEE" w:rsidRPr="002F12F4" w:rsidRDefault="00DC0AEE" w:rsidP="00DC0AEE">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DC0AEE" w:rsidRPr="002F12F4" w:rsidRDefault="00DC0AEE" w:rsidP="00DC0AEE">
      <w:pPr>
        <w:tabs>
          <w:tab w:val="num" w:pos="426"/>
        </w:tabs>
        <w:jc w:val="both"/>
        <w:rPr>
          <w:rFonts w:cs="Arial"/>
          <w:sz w:val="20"/>
          <w:szCs w:val="20"/>
        </w:rPr>
      </w:pPr>
    </w:p>
    <w:p w:rsidR="00DC0AEE" w:rsidRPr="00536FAE" w:rsidRDefault="00DC0AEE" w:rsidP="00DC0AEE">
      <w:pPr>
        <w:pStyle w:val="Prrafodelista"/>
        <w:numPr>
          <w:ilvl w:val="0"/>
          <w:numId w:val="38"/>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b/>
          <w:sz w:val="20"/>
          <w:szCs w:val="20"/>
        </w:rPr>
      </w:pPr>
      <w:r>
        <w:rPr>
          <w:rFonts w:cs="Arial"/>
          <w:b/>
          <w:sz w:val="20"/>
          <w:szCs w:val="20"/>
        </w:rPr>
        <w:t>Suspensión de la licitación</w:t>
      </w:r>
    </w:p>
    <w:p w:rsidR="00DC0AEE" w:rsidRDefault="00DC0AEE" w:rsidP="00DC0AEE">
      <w:pPr>
        <w:tabs>
          <w:tab w:val="num" w:pos="426"/>
        </w:tabs>
        <w:jc w:val="both"/>
        <w:rPr>
          <w:rFonts w:cs="Arial"/>
          <w:b/>
          <w:sz w:val="20"/>
          <w:szCs w:val="20"/>
        </w:rPr>
      </w:pPr>
    </w:p>
    <w:p w:rsidR="00DC0AEE" w:rsidRDefault="00DC0AEE" w:rsidP="00DC0AEE">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DC0AEE" w:rsidRDefault="00DC0AEE" w:rsidP="00DC0AEE">
      <w:pPr>
        <w:tabs>
          <w:tab w:val="num" w:pos="426"/>
        </w:tabs>
        <w:jc w:val="both"/>
        <w:rPr>
          <w:rFonts w:cs="Arial"/>
          <w:sz w:val="20"/>
          <w:szCs w:val="20"/>
        </w:rPr>
      </w:pPr>
    </w:p>
    <w:p w:rsidR="00DC0AEE" w:rsidRDefault="00DC0AEE" w:rsidP="00DC0AEE">
      <w:pPr>
        <w:tabs>
          <w:tab w:val="num" w:pos="426"/>
        </w:tabs>
        <w:jc w:val="both"/>
        <w:rPr>
          <w:rFonts w:cs="Arial"/>
          <w:sz w:val="20"/>
          <w:szCs w:val="20"/>
        </w:rPr>
      </w:pPr>
      <w:r>
        <w:rPr>
          <w:rFonts w:cs="Arial"/>
          <w:sz w:val="20"/>
          <w:szCs w:val="20"/>
        </w:rPr>
        <w:lastRenderedPageBreak/>
        <w:t>Una vez que desaparezcan las causas que motivaron la suspensión, se reanudará la misma, previo aviso a los licitantes.</w:t>
      </w:r>
    </w:p>
    <w:p w:rsidR="00DC0AEE" w:rsidRDefault="00DC0AEE" w:rsidP="00DC0AEE">
      <w:pPr>
        <w:tabs>
          <w:tab w:val="num" w:pos="426"/>
        </w:tabs>
        <w:jc w:val="both"/>
        <w:rPr>
          <w:rFonts w:cs="Arial"/>
          <w:sz w:val="20"/>
          <w:szCs w:val="20"/>
          <w:lang w:val="es-MX"/>
        </w:rPr>
      </w:pPr>
    </w:p>
    <w:p w:rsidR="00DC0AEE" w:rsidRDefault="00DC0AEE" w:rsidP="00DC0AE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DC0AEE" w:rsidRDefault="00DC0AEE" w:rsidP="00DC0AEE">
      <w:pPr>
        <w:pStyle w:val="Encabezado"/>
        <w:jc w:val="both"/>
        <w:outlineLvl w:val="0"/>
        <w:rPr>
          <w:rFonts w:cs="Arial"/>
          <w:sz w:val="20"/>
          <w:szCs w:val="20"/>
          <w:lang w:val="es-MX"/>
        </w:rPr>
      </w:pPr>
    </w:p>
    <w:p w:rsidR="00DC0AEE" w:rsidRDefault="00DC0AEE" w:rsidP="00DC0AEE">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DC0AEE" w:rsidRDefault="00DC0AEE" w:rsidP="00DC0AEE">
      <w:pPr>
        <w:pStyle w:val="Prrafodelista"/>
        <w:ind w:left="360"/>
        <w:jc w:val="both"/>
        <w:rPr>
          <w:rFonts w:cs="Arial"/>
          <w:sz w:val="20"/>
          <w:szCs w:val="20"/>
        </w:rPr>
      </w:pPr>
    </w:p>
    <w:p w:rsidR="00DC0AEE" w:rsidRDefault="00DC0AEE" w:rsidP="00DC0AE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DC0AEE" w:rsidRDefault="00DC0AEE" w:rsidP="00DC0AEE">
      <w:pPr>
        <w:pStyle w:val="Prrafodelista"/>
        <w:ind w:left="360"/>
        <w:jc w:val="both"/>
        <w:rPr>
          <w:rFonts w:cs="Arial"/>
          <w:sz w:val="20"/>
          <w:szCs w:val="20"/>
        </w:rPr>
      </w:pPr>
    </w:p>
    <w:p w:rsidR="00DC0AEE" w:rsidRDefault="00DC0AEE" w:rsidP="00DC0AE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DC0AEE" w:rsidRDefault="00DC0AEE" w:rsidP="00DC0AEE">
      <w:pPr>
        <w:pStyle w:val="Prrafodelista"/>
        <w:ind w:left="360"/>
        <w:jc w:val="both"/>
        <w:rPr>
          <w:rFonts w:cs="Arial"/>
          <w:sz w:val="20"/>
          <w:szCs w:val="20"/>
        </w:rPr>
      </w:pPr>
    </w:p>
    <w:p w:rsidR="00DC0AEE" w:rsidRDefault="00DC0AEE" w:rsidP="00DC0AE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DC0AEE" w:rsidRDefault="00DC0AEE" w:rsidP="00DC0AEE">
      <w:pPr>
        <w:pStyle w:val="Prrafodelista"/>
        <w:ind w:left="360"/>
        <w:jc w:val="both"/>
        <w:rPr>
          <w:rFonts w:cs="Arial"/>
          <w:sz w:val="20"/>
          <w:szCs w:val="20"/>
        </w:rPr>
      </w:pPr>
    </w:p>
    <w:p w:rsidR="00DC0AEE" w:rsidRDefault="00DC0AEE" w:rsidP="00DC0AE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DC0AEE" w:rsidRDefault="00DC0AEE" w:rsidP="00DC0AEE">
      <w:pPr>
        <w:pStyle w:val="Prrafodelista"/>
        <w:ind w:left="360"/>
        <w:jc w:val="both"/>
        <w:rPr>
          <w:rFonts w:cs="Arial"/>
          <w:sz w:val="20"/>
          <w:szCs w:val="20"/>
        </w:rPr>
      </w:pPr>
    </w:p>
    <w:p w:rsidR="00DC0AEE" w:rsidRDefault="00DC0AEE" w:rsidP="00DC0AEE">
      <w:pPr>
        <w:pStyle w:val="Prrafodelista"/>
        <w:ind w:left="360"/>
        <w:jc w:val="both"/>
        <w:rPr>
          <w:rFonts w:cs="Arial"/>
          <w:sz w:val="20"/>
          <w:szCs w:val="20"/>
        </w:rPr>
      </w:pPr>
      <w:r>
        <w:rPr>
          <w:rFonts w:cs="Arial"/>
          <w:sz w:val="20"/>
          <w:szCs w:val="20"/>
        </w:rPr>
        <w:t>Si el LICITANTE no acepta la corrección de la propuesta económica, ésta se desechará.</w:t>
      </w:r>
    </w:p>
    <w:p w:rsidR="00DC0AEE" w:rsidRDefault="00DC0AEE" w:rsidP="00DC0AEE">
      <w:pPr>
        <w:pStyle w:val="Prrafodelista"/>
        <w:ind w:left="360"/>
        <w:jc w:val="both"/>
        <w:rPr>
          <w:rFonts w:cs="Arial"/>
          <w:sz w:val="20"/>
          <w:szCs w:val="20"/>
        </w:rPr>
      </w:pPr>
    </w:p>
    <w:p w:rsidR="00DC0AEE" w:rsidRDefault="00DC0AEE" w:rsidP="00DC0AE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DC0AEE" w:rsidRDefault="00DC0AEE" w:rsidP="00DC0AEE">
      <w:pPr>
        <w:pStyle w:val="Prrafodelista"/>
        <w:ind w:left="360"/>
        <w:jc w:val="both"/>
        <w:rPr>
          <w:rFonts w:cs="Arial"/>
          <w:sz w:val="20"/>
          <w:szCs w:val="20"/>
        </w:rPr>
      </w:pPr>
    </w:p>
    <w:p w:rsidR="00DC0AEE" w:rsidRDefault="00DC0AEE" w:rsidP="00DC0AEE">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DC0AEE" w:rsidRDefault="00DC0AEE" w:rsidP="00DC0AEE">
      <w:pPr>
        <w:pStyle w:val="Prrafodelista"/>
        <w:ind w:left="360"/>
        <w:jc w:val="both"/>
        <w:rPr>
          <w:rFonts w:cs="Arial"/>
          <w:sz w:val="20"/>
          <w:szCs w:val="20"/>
        </w:rPr>
      </w:pPr>
    </w:p>
    <w:p w:rsidR="00DC0AEE" w:rsidRDefault="00DC0AEE" w:rsidP="00DC0AEE">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DC0AEE" w:rsidRPr="002F12F4" w:rsidRDefault="00DC0AEE" w:rsidP="00DC0AEE">
      <w:pPr>
        <w:pStyle w:val="Prrafodelista"/>
        <w:ind w:left="360"/>
        <w:jc w:val="both"/>
        <w:rPr>
          <w:rFonts w:cs="Arial"/>
          <w:b/>
          <w:sz w:val="20"/>
          <w:szCs w:val="20"/>
          <w:highlight w:val="yellow"/>
        </w:rPr>
      </w:pPr>
    </w:p>
    <w:p w:rsidR="00DC0AEE" w:rsidRPr="002F12F4" w:rsidRDefault="00DC0AEE" w:rsidP="00DC0AEE">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DC0AEE" w:rsidRPr="002F12F4" w:rsidRDefault="00DC0AEE" w:rsidP="00DC0AEE">
      <w:pPr>
        <w:pStyle w:val="Prrafodelista"/>
        <w:ind w:left="360"/>
        <w:jc w:val="both"/>
        <w:rPr>
          <w:rFonts w:cs="Arial"/>
          <w:sz w:val="20"/>
          <w:szCs w:val="20"/>
        </w:rPr>
      </w:pPr>
    </w:p>
    <w:p w:rsidR="00DC0AEE" w:rsidRDefault="00DC0AEE" w:rsidP="00DC0AEE">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DC0AEE" w:rsidRDefault="00DC0AEE" w:rsidP="00DC0AEE">
      <w:pPr>
        <w:pStyle w:val="Prrafodelista"/>
        <w:ind w:left="360"/>
        <w:jc w:val="both"/>
        <w:rPr>
          <w:rFonts w:cs="Arial"/>
          <w:sz w:val="20"/>
          <w:szCs w:val="20"/>
        </w:rPr>
      </w:pPr>
    </w:p>
    <w:p w:rsidR="00DC0AEE" w:rsidRPr="002C1B73" w:rsidRDefault="00DC0AEE" w:rsidP="00DC0AEE">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w:t>
      </w:r>
      <w:r w:rsidRPr="00D03ADE">
        <w:rPr>
          <w:rFonts w:cs="Arial"/>
          <w:sz w:val="20"/>
          <w:szCs w:val="20"/>
        </w:rPr>
        <w:lastRenderedPageBreak/>
        <w:t xml:space="preserve">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numPr>
          <w:ilvl w:val="0"/>
          <w:numId w:val="27"/>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DC0AEE" w:rsidRPr="002F12F4" w:rsidRDefault="00DC0AEE" w:rsidP="00DC0AEE">
      <w:pPr>
        <w:pStyle w:val="Prrafodelista"/>
        <w:ind w:left="1068"/>
        <w:jc w:val="both"/>
        <w:rPr>
          <w:rFonts w:cs="Arial"/>
          <w:sz w:val="20"/>
          <w:szCs w:val="20"/>
        </w:rPr>
      </w:pPr>
    </w:p>
    <w:p w:rsidR="00DC0AEE" w:rsidRPr="002F12F4" w:rsidRDefault="00DC0AEE" w:rsidP="00DC0AEE">
      <w:pPr>
        <w:pStyle w:val="Prrafodelista"/>
        <w:numPr>
          <w:ilvl w:val="0"/>
          <w:numId w:val="2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DC0AEE" w:rsidRPr="002F12F4" w:rsidRDefault="00DC0AEE" w:rsidP="00DC0AEE">
      <w:pPr>
        <w:pStyle w:val="Prrafodelista"/>
        <w:ind w:left="1056"/>
        <w:rPr>
          <w:rFonts w:cs="Arial"/>
          <w:sz w:val="20"/>
          <w:szCs w:val="20"/>
        </w:rPr>
      </w:pPr>
    </w:p>
    <w:p w:rsidR="00DC0AEE" w:rsidRPr="002F12F4" w:rsidRDefault="00DC0AEE" w:rsidP="00DC0AEE">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numPr>
          <w:ilvl w:val="0"/>
          <w:numId w:val="2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DC0AEE" w:rsidRPr="002F12F4" w:rsidRDefault="00DC0AEE" w:rsidP="00DC0AEE">
      <w:pPr>
        <w:pStyle w:val="Prrafodelista"/>
        <w:ind w:left="1068"/>
        <w:jc w:val="both"/>
        <w:rPr>
          <w:rFonts w:cs="Arial"/>
          <w:sz w:val="20"/>
          <w:szCs w:val="20"/>
        </w:rPr>
      </w:pPr>
    </w:p>
    <w:p w:rsidR="00DC0AEE" w:rsidRPr="002F12F4" w:rsidRDefault="00DC0AEE" w:rsidP="00DC0AEE">
      <w:pPr>
        <w:pStyle w:val="Prrafodelista"/>
        <w:numPr>
          <w:ilvl w:val="0"/>
          <w:numId w:val="2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DC0AEE" w:rsidRPr="002F12F4" w:rsidRDefault="00DC0AEE" w:rsidP="00DC0AEE">
      <w:pPr>
        <w:pStyle w:val="Prrafodelista"/>
        <w:ind w:left="1056"/>
        <w:rPr>
          <w:rFonts w:cs="Arial"/>
          <w:sz w:val="20"/>
          <w:szCs w:val="20"/>
        </w:rPr>
      </w:pPr>
    </w:p>
    <w:p w:rsidR="00DC0AEE" w:rsidRPr="002F12F4" w:rsidRDefault="00DC0AEE" w:rsidP="00DC0AEE">
      <w:pPr>
        <w:pStyle w:val="Prrafodelista"/>
        <w:jc w:val="both"/>
        <w:rPr>
          <w:rFonts w:cs="Arial"/>
          <w:sz w:val="20"/>
          <w:szCs w:val="20"/>
        </w:rPr>
      </w:pPr>
      <w:r w:rsidRPr="002F12F4">
        <w:rPr>
          <w:rFonts w:cs="Arial"/>
          <w:sz w:val="20"/>
          <w:szCs w:val="20"/>
        </w:rPr>
        <w:t>c) El promedio será el resultado de la división a que se refiere el inciso anterior.</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numPr>
          <w:ilvl w:val="0"/>
          <w:numId w:val="28"/>
        </w:numPr>
        <w:jc w:val="both"/>
        <w:rPr>
          <w:rFonts w:cs="Arial"/>
          <w:sz w:val="20"/>
          <w:szCs w:val="20"/>
        </w:rPr>
      </w:pPr>
      <w:r w:rsidRPr="002F12F4">
        <w:rPr>
          <w:rFonts w:cs="Arial"/>
          <w:sz w:val="20"/>
          <w:szCs w:val="20"/>
        </w:rPr>
        <w:lastRenderedPageBreak/>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DC0AEE" w:rsidRPr="002F12F4" w:rsidRDefault="00DC0AEE" w:rsidP="00DC0AEE">
      <w:pPr>
        <w:pStyle w:val="Prrafodelista"/>
        <w:ind w:left="1068"/>
        <w:jc w:val="both"/>
        <w:rPr>
          <w:rFonts w:cs="Arial"/>
          <w:sz w:val="20"/>
          <w:szCs w:val="20"/>
        </w:rPr>
      </w:pPr>
    </w:p>
    <w:p w:rsidR="00DC0AEE" w:rsidRPr="002F12F4" w:rsidRDefault="00DC0AEE" w:rsidP="00DC0AEE">
      <w:pPr>
        <w:pStyle w:val="Prrafodelista"/>
        <w:numPr>
          <w:ilvl w:val="0"/>
          <w:numId w:val="2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DC0AEE" w:rsidRPr="002F12F4" w:rsidRDefault="00DC0AEE" w:rsidP="00DC0AEE">
      <w:pPr>
        <w:pStyle w:val="Prrafodelista"/>
        <w:rPr>
          <w:rFonts w:cs="Arial"/>
          <w:sz w:val="20"/>
          <w:szCs w:val="20"/>
        </w:rPr>
      </w:pPr>
    </w:p>
    <w:p w:rsidR="00DC0AEE" w:rsidRPr="002F12F4" w:rsidRDefault="00DC0AEE" w:rsidP="00DC0AEE">
      <w:pPr>
        <w:pStyle w:val="Prrafodelista"/>
        <w:numPr>
          <w:ilvl w:val="0"/>
          <w:numId w:val="2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DC0AEE" w:rsidRPr="002F12F4" w:rsidRDefault="00DC0AEE" w:rsidP="00DC0AEE">
      <w:pPr>
        <w:pStyle w:val="Prrafodelista"/>
        <w:rPr>
          <w:rFonts w:cs="Arial"/>
          <w:sz w:val="20"/>
          <w:szCs w:val="20"/>
        </w:rPr>
      </w:pPr>
    </w:p>
    <w:p w:rsidR="00DC0AEE" w:rsidRPr="002F12F4" w:rsidRDefault="00DC0AEE" w:rsidP="00DC0AEE">
      <w:pPr>
        <w:pStyle w:val="Prrafodelista"/>
        <w:numPr>
          <w:ilvl w:val="0"/>
          <w:numId w:val="2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DC0AEE" w:rsidRPr="002F12F4" w:rsidRDefault="00DC0AEE" w:rsidP="00DC0AEE">
      <w:pPr>
        <w:pStyle w:val="Prrafodelista"/>
        <w:ind w:left="360"/>
        <w:jc w:val="both"/>
        <w:rPr>
          <w:rFonts w:cs="Arial"/>
          <w:sz w:val="20"/>
          <w:szCs w:val="20"/>
        </w:rPr>
      </w:pPr>
    </w:p>
    <w:p w:rsidR="00DC0AEE" w:rsidRDefault="00DC0AEE" w:rsidP="00DC0AEE">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DC0AEE" w:rsidRPr="002F12F4" w:rsidRDefault="00DC0AEE" w:rsidP="00DC0AEE">
      <w:pPr>
        <w:pStyle w:val="Prrafodelista"/>
        <w:ind w:left="360"/>
        <w:jc w:val="both"/>
        <w:rPr>
          <w:rFonts w:cs="Arial"/>
          <w:sz w:val="20"/>
          <w:szCs w:val="20"/>
        </w:rPr>
      </w:pPr>
    </w:p>
    <w:p w:rsidR="00DC0AEE" w:rsidRPr="002F12F4" w:rsidRDefault="00DC0AEE" w:rsidP="00DC0AE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DC0AEE" w:rsidRPr="002F12F4" w:rsidRDefault="00DC0AEE" w:rsidP="00DC0AEE">
      <w:pPr>
        <w:pStyle w:val="Prrafodelista"/>
        <w:tabs>
          <w:tab w:val="left" w:pos="426"/>
        </w:tabs>
        <w:ind w:left="720"/>
        <w:jc w:val="both"/>
        <w:rPr>
          <w:rFonts w:cs="Arial"/>
          <w:b/>
          <w:sz w:val="20"/>
          <w:szCs w:val="20"/>
          <w:lang w:val="es-MX"/>
        </w:rPr>
      </w:pPr>
    </w:p>
    <w:p w:rsidR="00DC0AEE" w:rsidRPr="002F12F4" w:rsidRDefault="00DC0AEE" w:rsidP="00DC0AE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DC0AEE" w:rsidRPr="002F12F4" w:rsidRDefault="00DC0AEE" w:rsidP="00DC0AEE">
      <w:pPr>
        <w:pStyle w:val="Prrafodelista"/>
        <w:rPr>
          <w:rFonts w:cs="Arial"/>
          <w:b/>
          <w:sz w:val="20"/>
          <w:szCs w:val="20"/>
        </w:rPr>
      </w:pPr>
    </w:p>
    <w:p w:rsidR="00DC0AEE" w:rsidRPr="00E53137" w:rsidRDefault="00DC0AEE" w:rsidP="00DC0AEE">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DC0AEE" w:rsidRPr="00E53137" w:rsidRDefault="00DC0AEE" w:rsidP="00DC0AEE">
      <w:pPr>
        <w:pStyle w:val="Prrafodelista"/>
        <w:ind w:left="360"/>
        <w:jc w:val="both"/>
        <w:rPr>
          <w:rFonts w:cs="Arial"/>
          <w:sz w:val="20"/>
          <w:szCs w:val="20"/>
          <w:lang w:val="es-MX"/>
        </w:rPr>
      </w:pPr>
    </w:p>
    <w:p w:rsidR="00DC0AEE" w:rsidRPr="00E53137" w:rsidRDefault="00DC0AEE" w:rsidP="00DC0AEE">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DC0AEE" w:rsidRPr="002F12F4" w:rsidRDefault="00DC0AEE" w:rsidP="00DC0AEE">
      <w:pPr>
        <w:jc w:val="both"/>
        <w:rPr>
          <w:rFonts w:cs="Arial"/>
          <w:sz w:val="20"/>
          <w:szCs w:val="20"/>
          <w:lang w:val="es-MX"/>
        </w:rPr>
      </w:pPr>
    </w:p>
    <w:p w:rsidR="00DC0AEE" w:rsidRPr="00804F5C" w:rsidRDefault="00DC0AEE" w:rsidP="00DC0AEE">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DC0AEE" w:rsidRPr="00804F5C" w:rsidRDefault="00DC0AEE" w:rsidP="00DC0AEE">
      <w:pPr>
        <w:pStyle w:val="Prrafodelista"/>
        <w:rPr>
          <w:rFonts w:cs="Arial"/>
          <w:sz w:val="20"/>
          <w:szCs w:val="20"/>
          <w:lang w:val="es-MX"/>
        </w:rPr>
      </w:pPr>
    </w:p>
    <w:p w:rsidR="00DC0AEE" w:rsidRPr="002F12F4" w:rsidRDefault="00DC0AEE" w:rsidP="00DC0AEE">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DC0AEE" w:rsidRPr="002F12F4" w:rsidRDefault="00DC0AEE" w:rsidP="00DC0AEE">
      <w:pPr>
        <w:pStyle w:val="Prrafodelista"/>
        <w:rPr>
          <w:rFonts w:cs="Arial"/>
          <w:sz w:val="20"/>
          <w:szCs w:val="20"/>
          <w:lang w:val="es-MX"/>
        </w:rPr>
      </w:pPr>
    </w:p>
    <w:p w:rsidR="00DC0AEE" w:rsidRPr="002F12F4" w:rsidRDefault="00DC0AEE" w:rsidP="00DC0AEE">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w:t>
      </w:r>
      <w:r w:rsidRPr="00066799">
        <w:rPr>
          <w:rFonts w:cs="Arial"/>
          <w:sz w:val="20"/>
          <w:szCs w:val="20"/>
          <w:lang w:val="es-MX"/>
        </w:rPr>
        <w:lastRenderedPageBreak/>
        <w:t xml:space="preserve">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DC0AEE" w:rsidRPr="00066799" w:rsidRDefault="00DC0AEE" w:rsidP="00DC0AEE">
      <w:pPr>
        <w:ind w:left="360"/>
        <w:jc w:val="both"/>
        <w:rPr>
          <w:rFonts w:cs="Arial"/>
          <w:sz w:val="20"/>
          <w:szCs w:val="20"/>
          <w:lang w:val="es-MX"/>
        </w:rPr>
      </w:pPr>
    </w:p>
    <w:p w:rsidR="00DC0AEE" w:rsidRPr="002F12F4" w:rsidRDefault="00DC0AEE" w:rsidP="00DC0AEE">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DC0AEE" w:rsidRPr="002F12F4" w:rsidRDefault="00DC0AEE" w:rsidP="00DC0AEE">
      <w:pPr>
        <w:pStyle w:val="Prrafodelista"/>
        <w:rPr>
          <w:rFonts w:cs="Arial"/>
          <w:b/>
          <w:sz w:val="20"/>
          <w:szCs w:val="20"/>
          <w:lang w:val="es-MX"/>
        </w:rPr>
      </w:pPr>
    </w:p>
    <w:p w:rsidR="00DC0AEE" w:rsidRPr="002F12F4" w:rsidRDefault="00DC0AEE" w:rsidP="00DC0AEE">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DC0AEE" w:rsidRPr="002F12F4" w:rsidRDefault="00DC0AEE" w:rsidP="00DC0AEE">
      <w:pPr>
        <w:pStyle w:val="Prrafodelista"/>
        <w:rPr>
          <w:rFonts w:cs="Arial"/>
          <w:b/>
          <w:sz w:val="20"/>
          <w:szCs w:val="20"/>
          <w:lang w:val="es-MX"/>
        </w:rPr>
      </w:pPr>
    </w:p>
    <w:p w:rsidR="00DC0AEE" w:rsidRPr="002F12F4" w:rsidRDefault="00DC0AEE" w:rsidP="00DC0AEE">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DC0AEE" w:rsidRPr="002F12F4" w:rsidRDefault="00DC0AEE" w:rsidP="00DC0AEE">
      <w:pPr>
        <w:widowControl w:val="0"/>
        <w:ind w:left="720" w:hanging="720"/>
        <w:jc w:val="both"/>
        <w:rPr>
          <w:rFonts w:cs="Arial"/>
          <w:sz w:val="20"/>
          <w:szCs w:val="20"/>
          <w:lang w:val="es-MX"/>
        </w:rPr>
      </w:pPr>
    </w:p>
    <w:p w:rsidR="00DC0AEE" w:rsidRDefault="00DC0AEE" w:rsidP="00DC0AE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DC0AEE" w:rsidRDefault="00DC0AEE" w:rsidP="00DC0AEE">
      <w:pPr>
        <w:pStyle w:val="Textoindependiente3"/>
        <w:widowControl w:val="0"/>
        <w:ind w:left="360"/>
        <w:rPr>
          <w:rFonts w:cs="Arial"/>
          <w:b/>
          <w:sz w:val="20"/>
        </w:rPr>
      </w:pPr>
    </w:p>
    <w:p w:rsidR="00DC0AEE" w:rsidRPr="002F12F4" w:rsidRDefault="00DC0AEE" w:rsidP="00DC0AEE">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DC0AEE" w:rsidRPr="002F12F4" w:rsidRDefault="00DC0AEE" w:rsidP="00DC0AEE">
      <w:pPr>
        <w:pStyle w:val="Prrafodelista"/>
        <w:rPr>
          <w:rFonts w:cs="Arial"/>
          <w:sz w:val="20"/>
          <w:szCs w:val="20"/>
          <w:lang w:val="es-MX"/>
        </w:rPr>
      </w:pPr>
    </w:p>
    <w:p w:rsidR="00DC0AEE" w:rsidRPr="002F12F4" w:rsidRDefault="00DC0AEE" w:rsidP="00DC0AEE">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DC0AEE" w:rsidRPr="002F12F4" w:rsidRDefault="00DC0AEE" w:rsidP="00DC0AEE">
      <w:pPr>
        <w:pStyle w:val="Prrafodelista"/>
        <w:rPr>
          <w:rFonts w:cs="Arial"/>
          <w:sz w:val="20"/>
          <w:szCs w:val="20"/>
          <w:lang w:val="es-MX"/>
        </w:rPr>
      </w:pPr>
    </w:p>
    <w:p w:rsidR="00DC0AEE" w:rsidRPr="002F12F4" w:rsidRDefault="00DC0AEE" w:rsidP="00DC0AEE">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w:t>
      </w:r>
      <w:r w:rsidRPr="002F12F4">
        <w:rPr>
          <w:rFonts w:cs="Arial"/>
          <w:sz w:val="20"/>
          <w:szCs w:val="20"/>
          <w:lang w:val="es-MX"/>
        </w:rPr>
        <w:lastRenderedPageBreak/>
        <w:t>caso se realizarán correcciones en precios unitarios. En caso de que el licitante no acepte la(s) corrección(es), la propuesta será desechada.</w:t>
      </w:r>
    </w:p>
    <w:p w:rsidR="00DC0AEE" w:rsidRPr="002F12F4" w:rsidRDefault="00DC0AEE" w:rsidP="00DC0AEE">
      <w:pPr>
        <w:pStyle w:val="Prrafodelista"/>
        <w:rPr>
          <w:rFonts w:cs="Arial"/>
          <w:sz w:val="20"/>
          <w:szCs w:val="20"/>
          <w:lang w:val="es-MX"/>
        </w:rPr>
      </w:pPr>
    </w:p>
    <w:p w:rsidR="00DC0AEE" w:rsidRPr="002F12F4" w:rsidRDefault="00DC0AEE" w:rsidP="00DC0AE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DC0AEE" w:rsidRPr="002F12F4" w:rsidRDefault="00DC0AEE" w:rsidP="00DC0AEE">
      <w:pPr>
        <w:tabs>
          <w:tab w:val="left" w:pos="0"/>
        </w:tabs>
        <w:ind w:hanging="142"/>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DC0AEE" w:rsidRPr="002F12F4" w:rsidRDefault="00DC0AEE" w:rsidP="00DC0AEE">
      <w:pPr>
        <w:jc w:val="both"/>
        <w:rPr>
          <w:rFonts w:cs="Arial"/>
          <w:sz w:val="20"/>
          <w:szCs w:val="20"/>
          <w:lang w:val="es-MX"/>
        </w:rPr>
      </w:pPr>
    </w:p>
    <w:p w:rsidR="00DC0AEE" w:rsidRPr="002F12F4" w:rsidRDefault="00DC0AEE" w:rsidP="00DC0AEE">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DC0AEE" w:rsidRPr="002F12F4" w:rsidRDefault="00DC0AEE" w:rsidP="00DC0AEE">
      <w:pPr>
        <w:pStyle w:val="Prrafodelista"/>
        <w:ind w:left="426"/>
        <w:jc w:val="both"/>
        <w:rPr>
          <w:rFonts w:cs="Arial"/>
          <w:sz w:val="20"/>
          <w:szCs w:val="20"/>
          <w:lang w:val="es-MX"/>
        </w:rPr>
      </w:pPr>
    </w:p>
    <w:p w:rsidR="00DC0AEE" w:rsidRPr="002F12F4" w:rsidRDefault="00DC0AEE" w:rsidP="00DC0AEE">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DC0AEE" w:rsidRPr="002F12F4" w:rsidRDefault="00DC0AEE" w:rsidP="00DC0AEE">
      <w:pPr>
        <w:pStyle w:val="Prrafodelista"/>
        <w:rPr>
          <w:rFonts w:cs="Arial"/>
          <w:sz w:val="20"/>
          <w:szCs w:val="20"/>
          <w:lang w:val="es-MX"/>
        </w:rPr>
      </w:pPr>
    </w:p>
    <w:p w:rsidR="00DC0AEE" w:rsidRPr="002F12F4" w:rsidRDefault="00DC0AEE" w:rsidP="00DC0AEE">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DC0AEE" w:rsidRPr="00885879" w:rsidRDefault="00DC0AEE" w:rsidP="00DC0AEE">
      <w:pPr>
        <w:pStyle w:val="Prrafodelista"/>
        <w:rPr>
          <w:rFonts w:cs="Arial"/>
          <w:sz w:val="20"/>
          <w:szCs w:val="20"/>
          <w:lang w:val="es-MX"/>
        </w:rPr>
      </w:pPr>
    </w:p>
    <w:p w:rsidR="00DC0AEE" w:rsidRPr="002F12F4" w:rsidRDefault="00DC0AEE" w:rsidP="00DC0AEE">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DC0AEE" w:rsidRPr="002F12F4" w:rsidRDefault="00DC0AEE" w:rsidP="00DC0AEE">
      <w:pPr>
        <w:ind w:left="360"/>
        <w:rPr>
          <w:rFonts w:cs="Arial"/>
          <w:sz w:val="20"/>
          <w:szCs w:val="20"/>
          <w:lang w:val="es-MX"/>
        </w:rPr>
      </w:pPr>
    </w:p>
    <w:p w:rsidR="00DC0AEE" w:rsidRPr="002F12F4" w:rsidRDefault="00DC0AEE" w:rsidP="00DC0AE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DC0AEE" w:rsidRPr="002F12F4" w:rsidRDefault="00DC0AEE" w:rsidP="00DC0AEE">
      <w:pPr>
        <w:tabs>
          <w:tab w:val="left" w:pos="426"/>
        </w:tabs>
        <w:autoSpaceDE w:val="0"/>
        <w:autoSpaceDN w:val="0"/>
        <w:adjustRightInd w:val="0"/>
        <w:jc w:val="both"/>
        <w:rPr>
          <w:rFonts w:cs="Arial"/>
          <w:sz w:val="20"/>
          <w:szCs w:val="20"/>
          <w:lang w:val="es-MX" w:eastAsia="es-MX"/>
        </w:rPr>
      </w:pPr>
    </w:p>
    <w:p w:rsidR="00DC0AEE" w:rsidRPr="002F12F4" w:rsidRDefault="00DC0AEE" w:rsidP="00DC0AE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DC0AEE" w:rsidRPr="002F12F4" w:rsidRDefault="00DC0AEE" w:rsidP="00DC0AEE">
      <w:pPr>
        <w:rPr>
          <w:rFonts w:cs="Arial"/>
          <w:sz w:val="20"/>
          <w:szCs w:val="20"/>
        </w:rPr>
      </w:pPr>
    </w:p>
    <w:p w:rsidR="00DC0AEE" w:rsidRPr="002F12F4" w:rsidRDefault="00DC0AEE" w:rsidP="00DC0AEE">
      <w:pPr>
        <w:rPr>
          <w:rFonts w:cs="Arial"/>
          <w:sz w:val="20"/>
          <w:szCs w:val="20"/>
        </w:rPr>
      </w:pPr>
      <w:r w:rsidRPr="002F12F4">
        <w:rPr>
          <w:rFonts w:cs="Arial"/>
          <w:sz w:val="20"/>
          <w:szCs w:val="20"/>
        </w:rPr>
        <w:t>La dirección en donde podrán inconformarse es:</w:t>
      </w:r>
    </w:p>
    <w:p w:rsidR="00DC0AEE" w:rsidRPr="002F12F4" w:rsidRDefault="00DC0AEE" w:rsidP="00DC0AEE">
      <w:pPr>
        <w:rPr>
          <w:rFonts w:cs="Arial"/>
          <w:sz w:val="20"/>
          <w:szCs w:val="20"/>
        </w:rPr>
      </w:pPr>
      <w:r w:rsidRPr="002F12F4">
        <w:rPr>
          <w:rFonts w:cs="Arial"/>
          <w:sz w:val="20"/>
          <w:szCs w:val="20"/>
        </w:rPr>
        <w:t>Contraloría Interna de la Comisión Federal de Competencia Económica</w:t>
      </w:r>
    </w:p>
    <w:p w:rsidR="00DC0AEE" w:rsidRPr="002F12F4" w:rsidRDefault="00DC0AEE" w:rsidP="00DC0AEE">
      <w:pPr>
        <w:rPr>
          <w:rFonts w:cs="Arial"/>
          <w:sz w:val="20"/>
          <w:szCs w:val="20"/>
        </w:rPr>
      </w:pPr>
      <w:r w:rsidRPr="002F12F4">
        <w:rPr>
          <w:rFonts w:cs="Arial"/>
          <w:sz w:val="20"/>
          <w:szCs w:val="20"/>
        </w:rPr>
        <w:t>Av. Santa Fe núm. 505 piso 24</w:t>
      </w:r>
    </w:p>
    <w:p w:rsidR="00DC0AEE" w:rsidRPr="002F12F4" w:rsidRDefault="00DC0AEE" w:rsidP="00DC0AEE">
      <w:pPr>
        <w:rPr>
          <w:rFonts w:cs="Arial"/>
          <w:sz w:val="20"/>
          <w:szCs w:val="20"/>
        </w:rPr>
      </w:pPr>
      <w:r w:rsidRPr="002F12F4">
        <w:rPr>
          <w:rFonts w:cs="Arial"/>
          <w:sz w:val="20"/>
          <w:szCs w:val="20"/>
        </w:rPr>
        <w:t>Col. Cruz Manca</w:t>
      </w:r>
    </w:p>
    <w:p w:rsidR="00DC0AEE" w:rsidRDefault="00DC0AEE" w:rsidP="00DC0AEE">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r w:rsidRPr="002F12F4">
        <w:rPr>
          <w:rFonts w:cs="Arial"/>
          <w:b/>
          <w:sz w:val="20"/>
          <w:szCs w:val="20"/>
          <w:u w:val="single"/>
          <w:lang w:val="es-MX"/>
        </w:rPr>
        <w:t>Apartado VIII.  FORMATOS QUE FACILITEN Y AGILICEN LA PRESENTACIÓN Y RECEPCIÓN DE LAS PROPOSICIONES.</w:t>
      </w:r>
    </w:p>
    <w:p w:rsidR="00DC0AEE" w:rsidRPr="002F12F4" w:rsidRDefault="00DC0AEE" w:rsidP="00DC0AEE">
      <w:pPr>
        <w:rPr>
          <w:rFonts w:cs="Arial"/>
          <w:b/>
          <w:sz w:val="20"/>
          <w:szCs w:val="20"/>
          <w:u w:val="single"/>
          <w:lang w:val="es-MX"/>
        </w:rPr>
      </w:pPr>
    </w:p>
    <w:p w:rsidR="00DC0AEE" w:rsidRPr="002F12F4" w:rsidRDefault="00DC0AEE" w:rsidP="00DC0A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DC0AEE" w:rsidRPr="002F12F4" w:rsidRDefault="00DC0AEE" w:rsidP="00DC0AEE">
      <w:pPr>
        <w:pStyle w:val="Encabezado"/>
        <w:jc w:val="center"/>
        <w:outlineLvl w:val="0"/>
        <w:rPr>
          <w:rFonts w:cs="Arial"/>
          <w:b/>
          <w:sz w:val="20"/>
          <w:szCs w:val="20"/>
          <w:lang w:val="es-MX"/>
        </w:rPr>
      </w:pPr>
    </w:p>
    <w:p w:rsidR="00DC0AEE" w:rsidRDefault="00DC0AEE" w:rsidP="00DC0AEE">
      <w:pPr>
        <w:pStyle w:val="JLZsubestilo3"/>
        <w:tabs>
          <w:tab w:val="clear" w:pos="2719"/>
        </w:tabs>
        <w:ind w:left="1418" w:firstLine="0"/>
        <w:rPr>
          <w:rFonts w:ascii="Arial" w:hAnsi="Arial"/>
          <w:b/>
          <w:sz w:val="22"/>
          <w:szCs w:val="22"/>
        </w:rPr>
      </w:pPr>
      <w:r w:rsidRPr="002F12F4">
        <w:rPr>
          <w:rFonts w:ascii="Arial" w:hAnsi="Arial"/>
          <w:b/>
          <w:sz w:val="22"/>
          <w:szCs w:val="22"/>
        </w:rPr>
        <w:t xml:space="preserve">         </w:t>
      </w:r>
      <w:r w:rsidR="00CC219F">
        <w:rPr>
          <w:rFonts w:ascii="Arial" w:hAnsi="Arial"/>
          <w:b/>
          <w:sz w:val="22"/>
          <w:szCs w:val="22"/>
        </w:rPr>
        <w:t xml:space="preserve">     </w:t>
      </w:r>
      <w:r w:rsidRPr="002F12F4">
        <w:rPr>
          <w:rFonts w:ascii="Arial" w:hAnsi="Arial"/>
          <w:b/>
          <w:sz w:val="22"/>
          <w:szCs w:val="22"/>
        </w:rPr>
        <w:t>Formato de Propuesta Económica</w:t>
      </w:r>
    </w:p>
    <w:p w:rsidR="00DC0AEE" w:rsidRDefault="00DC0AEE" w:rsidP="00DC0AEE">
      <w:pPr>
        <w:ind w:left="-113"/>
        <w:rPr>
          <w:rFonts w:cs="Arial"/>
          <w:b/>
          <w:sz w:val="22"/>
          <w:szCs w:val="22"/>
        </w:rPr>
      </w:pPr>
      <w:r>
        <w:rPr>
          <w:rFonts w:cs="Arial"/>
          <w:b/>
          <w:sz w:val="22"/>
          <w:szCs w:val="22"/>
        </w:rPr>
        <w:t>PARTIDA 1.-</w:t>
      </w:r>
      <w:r w:rsidRPr="00EE37E7">
        <w:rPr>
          <w:rFonts w:cs="Arial"/>
          <w:b/>
          <w:sz w:val="22"/>
          <w:szCs w:val="22"/>
        </w:rPr>
        <w:t xml:space="preserve"> </w:t>
      </w:r>
      <w:r w:rsidR="0096339B" w:rsidRPr="0096339B">
        <w:rPr>
          <w:rFonts w:cs="Arial"/>
          <w:b/>
          <w:sz w:val="20"/>
          <w:szCs w:val="20"/>
        </w:rPr>
        <w:t>PÓLIZA DE SEGUROS BIENES PATRIMONIALES (TODO BIEN, TODO RIESGO, PRIMER RIESGO)</w:t>
      </w:r>
      <w:r w:rsidR="0096339B" w:rsidRPr="003D16BA">
        <w:rPr>
          <w:rFonts w:cs="Arial"/>
          <w:b/>
          <w:sz w:val="20"/>
          <w:szCs w:val="20"/>
        </w:rPr>
        <w:t>”</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446"/>
        <w:gridCol w:w="1134"/>
        <w:gridCol w:w="1701"/>
        <w:gridCol w:w="1276"/>
        <w:gridCol w:w="992"/>
        <w:gridCol w:w="709"/>
        <w:gridCol w:w="850"/>
      </w:tblGrid>
      <w:tr w:rsidR="00DC0AEE" w:rsidRPr="008B0F46" w:rsidTr="00DC0AEE">
        <w:tc>
          <w:tcPr>
            <w:tcW w:w="993"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RAMO</w:t>
            </w:r>
          </w:p>
        </w:tc>
        <w:tc>
          <w:tcPr>
            <w:tcW w:w="1134"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NETA</w:t>
            </w:r>
          </w:p>
        </w:tc>
        <w:tc>
          <w:tcPr>
            <w:tcW w:w="1446"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DESCUENTOS</w:t>
            </w:r>
          </w:p>
        </w:tc>
        <w:tc>
          <w:tcPr>
            <w:tcW w:w="1134"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SUBTOTAL</w:t>
            </w:r>
          </w:p>
        </w:tc>
        <w:tc>
          <w:tcPr>
            <w:tcW w:w="1701"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REDUCCIÓN POR INTERMEDIACIÓN</w:t>
            </w:r>
          </w:p>
        </w:tc>
        <w:tc>
          <w:tcPr>
            <w:tcW w:w="1276"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GASTOS DE EXPEDICIÓN</w:t>
            </w:r>
          </w:p>
        </w:tc>
        <w:tc>
          <w:tcPr>
            <w:tcW w:w="992"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ANTES DE IVA</w:t>
            </w:r>
          </w:p>
        </w:tc>
        <w:tc>
          <w:tcPr>
            <w:tcW w:w="709"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IVA</w:t>
            </w:r>
          </w:p>
        </w:tc>
        <w:tc>
          <w:tcPr>
            <w:tcW w:w="850"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w:t>
            </w:r>
          </w:p>
        </w:tc>
      </w:tr>
      <w:tr w:rsidR="00DC0AEE" w:rsidRPr="008B0F46" w:rsidTr="00DC0AEE">
        <w:tc>
          <w:tcPr>
            <w:tcW w:w="993"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134"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44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134"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70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27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992"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709"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850"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r>
      <w:tr w:rsidR="00DC0AEE" w:rsidRPr="008B0F46" w:rsidTr="00DC0AEE">
        <w:tc>
          <w:tcPr>
            <w:tcW w:w="993"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134"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44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134"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70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27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992"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709"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850"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r>
      <w:tr w:rsidR="00DC0AEE" w:rsidRPr="008B0F46" w:rsidTr="00DC0AEE">
        <w:tc>
          <w:tcPr>
            <w:tcW w:w="993"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TOTALES</w:t>
            </w:r>
          </w:p>
        </w:tc>
        <w:tc>
          <w:tcPr>
            <w:tcW w:w="1134"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44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134"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70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27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992"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709"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850"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r>
    </w:tbl>
    <w:p w:rsidR="00DC0AEE" w:rsidRDefault="00DC0AEE" w:rsidP="00DC0AEE">
      <w:pPr>
        <w:contextualSpacing/>
        <w:jc w:val="both"/>
        <w:rPr>
          <w:rFonts w:ascii="Century Gothic" w:hAnsi="Century Gothic" w:cs="Arial"/>
          <w:b/>
          <w:sz w:val="18"/>
          <w:szCs w:val="18"/>
        </w:rPr>
      </w:pPr>
    </w:p>
    <w:p w:rsidR="00DC0AEE" w:rsidRDefault="00DC0AEE" w:rsidP="00DC0AEE">
      <w:pPr>
        <w:ind w:left="-142"/>
        <w:contextualSpacing/>
        <w:jc w:val="both"/>
        <w:rPr>
          <w:rFonts w:cs="Arial"/>
          <w:b/>
          <w:sz w:val="22"/>
          <w:szCs w:val="22"/>
        </w:rPr>
      </w:pPr>
    </w:p>
    <w:p w:rsidR="00DC0AEE" w:rsidRDefault="00DC0AEE" w:rsidP="00DC0AEE">
      <w:pPr>
        <w:ind w:left="-142"/>
        <w:contextualSpacing/>
        <w:jc w:val="both"/>
        <w:rPr>
          <w:rFonts w:cs="Arial"/>
          <w:b/>
          <w:sz w:val="22"/>
          <w:szCs w:val="22"/>
        </w:rPr>
      </w:pPr>
    </w:p>
    <w:p w:rsidR="00DC0AEE" w:rsidRPr="003D16BA" w:rsidRDefault="00DC0AEE" w:rsidP="00DC0AEE">
      <w:pPr>
        <w:ind w:left="-142"/>
        <w:contextualSpacing/>
        <w:jc w:val="both"/>
        <w:rPr>
          <w:rFonts w:cs="Arial"/>
          <w:b/>
          <w:sz w:val="22"/>
          <w:szCs w:val="22"/>
        </w:rPr>
      </w:pPr>
      <w:r w:rsidRPr="00BA15E5">
        <w:rPr>
          <w:rFonts w:cs="Arial"/>
          <w:b/>
          <w:sz w:val="22"/>
          <w:szCs w:val="22"/>
        </w:rPr>
        <w:t>PARTIDA 2.-</w:t>
      </w:r>
      <w:r w:rsidRPr="009C2881">
        <w:rPr>
          <w:rFonts w:cs="Arial"/>
          <w:b/>
          <w:sz w:val="22"/>
          <w:szCs w:val="22"/>
        </w:rPr>
        <w:t xml:space="preserve"> </w:t>
      </w:r>
      <w:r>
        <w:rPr>
          <w:rFonts w:cs="Arial"/>
          <w:b/>
          <w:sz w:val="22"/>
          <w:szCs w:val="22"/>
        </w:rPr>
        <w:t>“</w:t>
      </w:r>
      <w:r w:rsidRPr="003D16BA">
        <w:rPr>
          <w:rFonts w:cs="Arial"/>
          <w:b/>
          <w:sz w:val="20"/>
          <w:szCs w:val="20"/>
        </w:rPr>
        <w:t>PARA LA CONTRATACIÓN DE PÓLIZAS DE SEGUROS DEL PARQUE VEHICULAR</w:t>
      </w:r>
      <w:r>
        <w:rPr>
          <w:rFonts w:cs="Arial"/>
          <w:b/>
          <w:sz w:val="20"/>
          <w:szCs w:val="20"/>
        </w:rPr>
        <w:t>”</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446"/>
        <w:gridCol w:w="1134"/>
        <w:gridCol w:w="1701"/>
        <w:gridCol w:w="1276"/>
        <w:gridCol w:w="992"/>
        <w:gridCol w:w="709"/>
        <w:gridCol w:w="850"/>
      </w:tblGrid>
      <w:tr w:rsidR="00DC0AEE" w:rsidRPr="008B0F46" w:rsidTr="00DC0AEE">
        <w:tc>
          <w:tcPr>
            <w:tcW w:w="1276" w:type="dxa"/>
            <w:shd w:val="clear" w:color="auto" w:fill="auto"/>
          </w:tcPr>
          <w:p w:rsidR="00DC0AEE" w:rsidRPr="008B0F46" w:rsidRDefault="00DC0AEE" w:rsidP="00DC0AEE">
            <w:pPr>
              <w:ind w:right="144"/>
              <w:jc w:val="center"/>
              <w:rPr>
                <w:rFonts w:ascii="Tahoma" w:hAnsi="Tahoma" w:cs="Tahoma"/>
                <w:b/>
                <w:sz w:val="14"/>
                <w:szCs w:val="14"/>
                <w:lang w:val="es-ES_tradnl" w:eastAsia="es-ES_tradnl"/>
              </w:rPr>
            </w:pPr>
            <w:r>
              <w:rPr>
                <w:rFonts w:ascii="Tahoma" w:hAnsi="Tahoma" w:cs="Tahoma"/>
                <w:b/>
                <w:sz w:val="14"/>
                <w:szCs w:val="14"/>
                <w:lang w:val="es-ES_tradnl" w:eastAsia="es-ES_tradnl"/>
              </w:rPr>
              <w:t>VEHÍCULOS</w:t>
            </w:r>
          </w:p>
        </w:tc>
        <w:tc>
          <w:tcPr>
            <w:tcW w:w="851"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NETA</w:t>
            </w:r>
          </w:p>
        </w:tc>
        <w:tc>
          <w:tcPr>
            <w:tcW w:w="1446"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DESCUENTOS</w:t>
            </w:r>
          </w:p>
        </w:tc>
        <w:tc>
          <w:tcPr>
            <w:tcW w:w="1134"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SUBTOTAL</w:t>
            </w:r>
          </w:p>
        </w:tc>
        <w:tc>
          <w:tcPr>
            <w:tcW w:w="1701"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REDUCCIÓN POR INTERMEDIACIÓN</w:t>
            </w:r>
          </w:p>
        </w:tc>
        <w:tc>
          <w:tcPr>
            <w:tcW w:w="1276"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GASTOS DE EXPEDICIÓN</w:t>
            </w:r>
          </w:p>
        </w:tc>
        <w:tc>
          <w:tcPr>
            <w:tcW w:w="992"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PRIMA ANTES DE IVA</w:t>
            </w:r>
          </w:p>
        </w:tc>
        <w:tc>
          <w:tcPr>
            <w:tcW w:w="709"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IVA</w:t>
            </w:r>
          </w:p>
        </w:tc>
        <w:tc>
          <w:tcPr>
            <w:tcW w:w="850"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w:t>
            </w:r>
          </w:p>
        </w:tc>
      </w:tr>
      <w:tr w:rsidR="00DC0AEE" w:rsidRPr="008B0F46" w:rsidTr="00DC0AEE">
        <w:tc>
          <w:tcPr>
            <w:tcW w:w="127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85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44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134"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70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27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992"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709"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850"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r>
      <w:tr w:rsidR="00DC0AEE" w:rsidRPr="008B0F46" w:rsidTr="00DC0AEE">
        <w:tc>
          <w:tcPr>
            <w:tcW w:w="127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85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44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134"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70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27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992"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709"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850"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r>
      <w:tr w:rsidR="00DC0AEE" w:rsidRPr="008B0F46" w:rsidTr="00DC0AEE">
        <w:tc>
          <w:tcPr>
            <w:tcW w:w="127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85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44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134"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70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27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992"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709"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850"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r>
      <w:tr w:rsidR="00DC0AEE" w:rsidRPr="008B0F46" w:rsidTr="00DC0AEE">
        <w:tc>
          <w:tcPr>
            <w:tcW w:w="127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85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44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134"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70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27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992"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709"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850"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r>
      <w:tr w:rsidR="00DC0AEE" w:rsidRPr="008B0F46" w:rsidTr="00DC0AEE">
        <w:tc>
          <w:tcPr>
            <w:tcW w:w="1276" w:type="dxa"/>
            <w:shd w:val="clear" w:color="auto" w:fill="auto"/>
          </w:tcPr>
          <w:p w:rsidR="00DC0AEE" w:rsidRPr="008B0F46" w:rsidRDefault="00DC0AEE" w:rsidP="00DC0AEE">
            <w:pPr>
              <w:ind w:right="144"/>
              <w:jc w:val="both"/>
              <w:rPr>
                <w:rFonts w:ascii="Tahoma" w:hAnsi="Tahoma" w:cs="Tahoma"/>
                <w:b/>
                <w:sz w:val="14"/>
                <w:szCs w:val="14"/>
                <w:lang w:val="es-ES_tradnl" w:eastAsia="es-ES_tradnl"/>
              </w:rPr>
            </w:pPr>
            <w:r w:rsidRPr="008B0F46">
              <w:rPr>
                <w:rFonts w:ascii="Tahoma" w:hAnsi="Tahoma" w:cs="Tahoma"/>
                <w:b/>
                <w:sz w:val="14"/>
                <w:szCs w:val="14"/>
                <w:lang w:val="es-ES_tradnl" w:eastAsia="es-ES_tradnl"/>
              </w:rPr>
              <w:t>TOTALES</w:t>
            </w:r>
          </w:p>
        </w:tc>
        <w:tc>
          <w:tcPr>
            <w:tcW w:w="85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44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134"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701"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1276"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992"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709"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c>
          <w:tcPr>
            <w:tcW w:w="850" w:type="dxa"/>
            <w:shd w:val="clear" w:color="auto" w:fill="auto"/>
          </w:tcPr>
          <w:p w:rsidR="00DC0AEE" w:rsidRPr="008B0F46" w:rsidRDefault="00DC0AEE" w:rsidP="00DC0AEE">
            <w:pPr>
              <w:ind w:right="144"/>
              <w:jc w:val="both"/>
              <w:rPr>
                <w:rFonts w:ascii="Tahoma" w:hAnsi="Tahoma" w:cs="Tahoma"/>
                <w:b/>
                <w:sz w:val="22"/>
                <w:szCs w:val="22"/>
                <w:lang w:val="es-ES_tradnl" w:eastAsia="es-ES_tradnl"/>
              </w:rPr>
            </w:pPr>
          </w:p>
        </w:tc>
      </w:tr>
    </w:tbl>
    <w:p w:rsidR="00DC0AEE" w:rsidRDefault="00DC0AEE" w:rsidP="00DC0AEE">
      <w:pPr>
        <w:pStyle w:val="JLZsubestilo3"/>
        <w:tabs>
          <w:tab w:val="clear" w:pos="2719"/>
        </w:tabs>
        <w:ind w:left="0" w:firstLine="0"/>
        <w:rPr>
          <w:rFonts w:ascii="Century Gothic" w:hAnsi="Century Gothic"/>
          <w:b/>
          <w:sz w:val="18"/>
          <w:szCs w:val="18"/>
          <w:lang w:val="es-ES"/>
        </w:rPr>
      </w:pPr>
    </w:p>
    <w:p w:rsidR="00DC0AEE" w:rsidRPr="00A342D2" w:rsidRDefault="00DC0AEE" w:rsidP="00DC0AEE">
      <w:pPr>
        <w:jc w:val="both"/>
        <w:rPr>
          <w:rFonts w:cs="Arial"/>
          <w:b/>
          <w:sz w:val="20"/>
          <w:szCs w:val="20"/>
        </w:rPr>
      </w:pPr>
      <w:r w:rsidRPr="00A342D2">
        <w:rPr>
          <w:rFonts w:cs="Arial"/>
          <w:b/>
          <w:sz w:val="20"/>
          <w:szCs w:val="20"/>
        </w:rPr>
        <w:t>Que presenta la empresa o licitante: _____________________________________</w:t>
      </w:r>
    </w:p>
    <w:p w:rsidR="00DC0AEE" w:rsidRPr="00A342D2" w:rsidRDefault="00DC0AEE" w:rsidP="00DC0AEE">
      <w:pPr>
        <w:jc w:val="both"/>
        <w:rPr>
          <w:rFonts w:cs="Arial"/>
          <w:b/>
          <w:sz w:val="20"/>
          <w:szCs w:val="20"/>
        </w:rPr>
      </w:pPr>
    </w:p>
    <w:p w:rsidR="00DC0AEE" w:rsidRDefault="00DC0AEE" w:rsidP="00DC0AE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DC0AEE" w:rsidRDefault="00DC0AEE" w:rsidP="00DC0AEE">
      <w:pPr>
        <w:autoSpaceDE w:val="0"/>
        <w:autoSpaceDN w:val="0"/>
        <w:adjustRightInd w:val="0"/>
        <w:jc w:val="both"/>
        <w:rPr>
          <w:rFonts w:cs="Arial"/>
          <w:b/>
          <w:sz w:val="20"/>
          <w:szCs w:val="20"/>
          <w:lang w:val="es-MX" w:eastAsia="es-MX"/>
        </w:rPr>
      </w:pPr>
    </w:p>
    <w:p w:rsidR="00DC0AEE" w:rsidRPr="00A342D2" w:rsidRDefault="00DC0AEE" w:rsidP="00DC0AE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r>
        <w:rPr>
          <w:rFonts w:cs="Arial"/>
          <w:b/>
          <w:sz w:val="20"/>
          <w:szCs w:val="20"/>
          <w:lang w:val="es-MX" w:eastAsia="es-MX"/>
        </w:rPr>
        <w:t>.</w:t>
      </w:r>
    </w:p>
    <w:p w:rsidR="00DC0AEE" w:rsidRPr="00A342D2" w:rsidRDefault="00DC0AEE" w:rsidP="00DC0AEE">
      <w:pPr>
        <w:autoSpaceDE w:val="0"/>
        <w:autoSpaceDN w:val="0"/>
        <w:adjustRightInd w:val="0"/>
        <w:rPr>
          <w:rFonts w:cs="Arial"/>
          <w:b/>
          <w:sz w:val="20"/>
          <w:szCs w:val="20"/>
          <w:lang w:val="es-MX" w:eastAsia="es-MX"/>
        </w:rPr>
      </w:pPr>
    </w:p>
    <w:p w:rsidR="00DC0AEE" w:rsidRPr="00A342D2" w:rsidRDefault="00DC0AEE" w:rsidP="00DC0AE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DC0AEE" w:rsidRDefault="00DC0AEE" w:rsidP="00DC0AEE">
      <w:pPr>
        <w:jc w:val="both"/>
        <w:rPr>
          <w:rFonts w:cs="Arial"/>
          <w:b/>
          <w:sz w:val="20"/>
          <w:szCs w:val="20"/>
          <w:lang w:val="es-MX" w:eastAsia="es-MX"/>
        </w:rPr>
      </w:pPr>
      <w:r w:rsidRPr="00A342D2">
        <w:rPr>
          <w:rFonts w:cs="Arial"/>
          <w:b/>
          <w:sz w:val="20"/>
          <w:szCs w:val="20"/>
          <w:lang w:val="es-MX" w:eastAsia="es-MX"/>
        </w:rPr>
        <w:t>Fecha</w:t>
      </w:r>
      <w:proofErr w:type="gramStart"/>
      <w:r w:rsidRPr="00A342D2">
        <w:rPr>
          <w:rFonts w:cs="Arial"/>
          <w:b/>
          <w:sz w:val="20"/>
          <w:szCs w:val="20"/>
          <w:lang w:val="es-MX" w:eastAsia="es-MX"/>
        </w:rPr>
        <w:t>:_</w:t>
      </w:r>
      <w:proofErr w:type="gramEnd"/>
      <w:r w:rsidRPr="00A342D2">
        <w:rPr>
          <w:rFonts w:cs="Arial"/>
          <w:b/>
          <w:sz w:val="20"/>
          <w:szCs w:val="20"/>
          <w:lang w:val="es-MX" w:eastAsia="es-MX"/>
        </w:rPr>
        <w:t>_________________</w:t>
      </w:r>
    </w:p>
    <w:p w:rsidR="00DC0AEE" w:rsidRPr="00CF7A2D" w:rsidRDefault="00DC0AEE" w:rsidP="00DC0AEE">
      <w:pPr>
        <w:jc w:val="both"/>
        <w:rPr>
          <w:rFonts w:cs="Arial"/>
          <w:b/>
          <w:sz w:val="20"/>
          <w:szCs w:val="20"/>
          <w:lang w:eastAsia="es-MX"/>
        </w:rPr>
      </w:pPr>
    </w:p>
    <w:p w:rsidR="00DC0AEE" w:rsidRDefault="00DC0AEE" w:rsidP="00DC0AEE">
      <w:pPr>
        <w:jc w:val="both"/>
        <w:rPr>
          <w:rFonts w:cs="Arial"/>
          <w:b/>
          <w:sz w:val="20"/>
          <w:szCs w:val="20"/>
          <w:lang w:val="es-MX" w:eastAsia="es-MX"/>
        </w:rPr>
      </w:pPr>
    </w:p>
    <w:p w:rsidR="00DC0AEE" w:rsidRDefault="00DC0AEE" w:rsidP="00DC0AEE">
      <w:pPr>
        <w:autoSpaceDE w:val="0"/>
        <w:autoSpaceDN w:val="0"/>
        <w:adjustRightInd w:val="0"/>
        <w:jc w:val="both"/>
        <w:rPr>
          <w:rFonts w:cs="Arial"/>
          <w:b/>
          <w:sz w:val="20"/>
          <w:szCs w:val="20"/>
          <w:lang w:val="es-MX" w:eastAsia="es-MX"/>
        </w:rPr>
      </w:pPr>
    </w:p>
    <w:p w:rsidR="00DC0AEE" w:rsidRDefault="00DC0AEE" w:rsidP="00DC0AEE">
      <w:pPr>
        <w:jc w:val="both"/>
        <w:rPr>
          <w:rFonts w:cs="Arial"/>
          <w:b/>
          <w:sz w:val="20"/>
          <w:szCs w:val="20"/>
          <w:lang w:val="es-MX" w:eastAsia="es-MX"/>
        </w:rPr>
      </w:pPr>
      <w:r w:rsidRPr="00A342D2">
        <w:rPr>
          <w:rFonts w:cs="Arial"/>
          <w:b/>
          <w:sz w:val="20"/>
          <w:szCs w:val="20"/>
          <w:lang w:val="es-MX" w:eastAsia="es-MX"/>
        </w:rPr>
        <w:t>Fecha</w:t>
      </w:r>
      <w:proofErr w:type="gramStart"/>
      <w:r w:rsidRPr="00A342D2">
        <w:rPr>
          <w:rFonts w:cs="Arial"/>
          <w:b/>
          <w:sz w:val="20"/>
          <w:szCs w:val="20"/>
          <w:lang w:val="es-MX" w:eastAsia="es-MX"/>
        </w:rPr>
        <w:t>:_</w:t>
      </w:r>
      <w:proofErr w:type="gramEnd"/>
      <w:r w:rsidRPr="00A342D2">
        <w:rPr>
          <w:rFonts w:cs="Arial"/>
          <w:b/>
          <w:sz w:val="20"/>
          <w:szCs w:val="20"/>
          <w:lang w:val="es-MX" w:eastAsia="es-MX"/>
        </w:rPr>
        <w:t>_________________</w:t>
      </w:r>
    </w:p>
    <w:p w:rsidR="00DC0AEE" w:rsidRDefault="00DC0AEE" w:rsidP="00DC0AEE">
      <w:pPr>
        <w:jc w:val="both"/>
        <w:rPr>
          <w:rFonts w:cs="Arial"/>
          <w:b/>
          <w:sz w:val="20"/>
          <w:szCs w:val="20"/>
          <w:lang w:val="es-MX" w:eastAsia="es-MX"/>
        </w:rPr>
      </w:pPr>
    </w:p>
    <w:p w:rsidR="00DC0AEE" w:rsidRDefault="00DC0AEE" w:rsidP="00DC0AEE">
      <w:pPr>
        <w:jc w:val="both"/>
        <w:rPr>
          <w:rFonts w:cs="Arial"/>
          <w:b/>
          <w:sz w:val="20"/>
          <w:szCs w:val="20"/>
          <w:lang w:val="es-MX" w:eastAsia="es-MX"/>
        </w:rPr>
      </w:pPr>
    </w:p>
    <w:p w:rsidR="00DC0AEE" w:rsidRDefault="00DC0AEE" w:rsidP="00DC0AEE">
      <w:pPr>
        <w:jc w:val="both"/>
        <w:rPr>
          <w:rFonts w:cs="Arial"/>
          <w:b/>
          <w:sz w:val="20"/>
          <w:szCs w:val="20"/>
          <w:lang w:val="es-MX" w:eastAsia="es-MX"/>
        </w:rPr>
      </w:pPr>
    </w:p>
    <w:p w:rsidR="00DC0AEE" w:rsidRDefault="00DC0AEE" w:rsidP="00DC0AEE">
      <w:pPr>
        <w:jc w:val="both"/>
        <w:rPr>
          <w:rFonts w:cs="Arial"/>
          <w:b/>
          <w:sz w:val="20"/>
          <w:szCs w:val="20"/>
          <w:lang w:val="es-MX" w:eastAsia="es-MX"/>
        </w:rPr>
      </w:pPr>
    </w:p>
    <w:p w:rsidR="00DC0AEE" w:rsidRDefault="00DC0AEE" w:rsidP="00DC0AEE">
      <w:pPr>
        <w:jc w:val="both"/>
        <w:rPr>
          <w:rFonts w:cs="Arial"/>
          <w:b/>
          <w:sz w:val="20"/>
          <w:szCs w:val="20"/>
          <w:lang w:val="es-MX" w:eastAsia="es-MX"/>
        </w:rPr>
      </w:pPr>
    </w:p>
    <w:p w:rsidR="00DC0AEE" w:rsidRDefault="00DC0AEE" w:rsidP="00DC0AEE">
      <w:pPr>
        <w:jc w:val="both"/>
        <w:rPr>
          <w:rFonts w:cs="Arial"/>
          <w:b/>
          <w:sz w:val="20"/>
          <w:szCs w:val="20"/>
          <w:lang w:val="es-MX" w:eastAsia="es-MX"/>
        </w:rPr>
      </w:pPr>
    </w:p>
    <w:p w:rsidR="00DC0AEE" w:rsidRDefault="00DC0AEE" w:rsidP="00DC0AEE">
      <w:pPr>
        <w:jc w:val="both"/>
        <w:rPr>
          <w:rFonts w:cs="Arial"/>
          <w:b/>
          <w:sz w:val="20"/>
          <w:szCs w:val="20"/>
          <w:lang w:val="es-MX" w:eastAsia="es-MX"/>
        </w:rPr>
      </w:pPr>
    </w:p>
    <w:p w:rsidR="00DC0AEE" w:rsidRPr="002F12F4" w:rsidRDefault="00DC0AEE" w:rsidP="00DC0A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C0AEE" w:rsidRPr="002F12F4" w:rsidRDefault="00DC0AEE" w:rsidP="00DC0AEE">
      <w:pPr>
        <w:jc w:val="both"/>
        <w:rPr>
          <w:rFonts w:cs="Arial"/>
          <w:b/>
          <w:sz w:val="20"/>
          <w:szCs w:val="20"/>
          <w:lang w:val="es-MX"/>
        </w:rPr>
      </w:pPr>
      <w:r w:rsidRPr="002F12F4">
        <w:rPr>
          <w:rFonts w:cs="Arial"/>
          <w:b/>
          <w:sz w:val="20"/>
          <w:szCs w:val="20"/>
          <w:lang w:val="es-MX"/>
        </w:rPr>
        <w:t>Comisión Federal de Competencia Económica</w:t>
      </w:r>
    </w:p>
    <w:p w:rsidR="00DC0AEE" w:rsidRPr="002F12F4" w:rsidRDefault="00DC0AEE" w:rsidP="00DC0AE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DC0AEE" w:rsidRPr="002F12F4" w:rsidRDefault="00DC0AEE" w:rsidP="00DC0AEE">
      <w:pPr>
        <w:pStyle w:val="Prrafodelista"/>
        <w:ind w:left="360"/>
        <w:jc w:val="both"/>
        <w:rPr>
          <w:rFonts w:cs="Arial"/>
          <w:b/>
          <w:sz w:val="20"/>
          <w:szCs w:val="20"/>
          <w:lang w:val="es-MX"/>
        </w:rPr>
      </w:pPr>
    </w:p>
    <w:p w:rsidR="00DC0AEE" w:rsidRPr="002F12F4" w:rsidRDefault="00DC0AEE" w:rsidP="00DC0AEE">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41100100-LP22-16</w:t>
      </w:r>
      <w:r w:rsidRPr="002F12F4">
        <w:rPr>
          <w:rFonts w:cs="Arial"/>
        </w:rPr>
        <w:t>, denominada</w:t>
      </w:r>
      <w:r>
        <w:rPr>
          <w:rFonts w:cs="Arial"/>
        </w:rPr>
        <w:t xml:space="preserve"> “ASEGURAMIENTO BIENES PATRIMONIALES 2017”.</w:t>
      </w:r>
    </w:p>
    <w:p w:rsidR="00DC0AEE" w:rsidRPr="002F12F4" w:rsidRDefault="00DC0AEE" w:rsidP="00DC0AEE">
      <w:pPr>
        <w:pStyle w:val="Encabezado"/>
        <w:jc w:val="both"/>
        <w:outlineLvl w:val="0"/>
        <w:rPr>
          <w:rFonts w:cs="Arial"/>
          <w:b/>
          <w:sz w:val="20"/>
          <w:szCs w:val="20"/>
        </w:rPr>
      </w:pPr>
    </w:p>
    <w:p w:rsidR="00DC0AEE" w:rsidRPr="002F12F4" w:rsidRDefault="00DC0AEE" w:rsidP="00DC0AEE">
      <w:pPr>
        <w:pStyle w:val="Prrafodelista"/>
        <w:ind w:left="360"/>
        <w:jc w:val="both"/>
        <w:rPr>
          <w:rFonts w:cs="Arial"/>
          <w:b/>
        </w:rPr>
      </w:pPr>
    </w:p>
    <w:p w:rsidR="00DC0AEE" w:rsidRPr="002F12F4" w:rsidRDefault="00DC0AEE" w:rsidP="00DC0AEE">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pStyle w:val="Prrafodelista"/>
        <w:ind w:left="360"/>
        <w:jc w:val="both"/>
        <w:rPr>
          <w:rFonts w:cs="Arial"/>
          <w:sz w:val="20"/>
          <w:szCs w:val="20"/>
          <w:lang w:val="es-MX"/>
        </w:rPr>
      </w:pPr>
      <w:r w:rsidRPr="002F12F4">
        <w:rPr>
          <w:rFonts w:cs="Arial"/>
          <w:sz w:val="20"/>
          <w:szCs w:val="20"/>
          <w:lang w:val="es-MX"/>
        </w:rPr>
        <w:t xml:space="preserve"> </w:t>
      </w: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pStyle w:val="Prrafodelista"/>
        <w:ind w:left="360"/>
        <w:jc w:val="both"/>
        <w:rPr>
          <w:rFonts w:cs="Arial"/>
          <w:sz w:val="20"/>
          <w:szCs w:val="20"/>
          <w:lang w:val="es-MX"/>
        </w:rPr>
      </w:pP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DC0AEE" w:rsidRPr="002F12F4" w:rsidRDefault="00DC0AEE" w:rsidP="00DC0AEE">
      <w:pPr>
        <w:pStyle w:val="Textoindependiente"/>
        <w:rPr>
          <w:rFonts w:ascii="Arial" w:hAnsi="Arial" w:cs="Arial"/>
          <w:color w:val="000000"/>
        </w:rPr>
      </w:pPr>
    </w:p>
    <w:p w:rsidR="00DC0AEE" w:rsidRPr="002F12F4" w:rsidRDefault="00DC0AEE" w:rsidP="00DC0AEE">
      <w:pPr>
        <w:widowControl w:val="0"/>
        <w:jc w:val="center"/>
        <w:rPr>
          <w:rFonts w:cs="Arial"/>
          <w:b/>
          <w:caps/>
          <w:sz w:val="20"/>
          <w:szCs w:val="20"/>
        </w:rPr>
      </w:pPr>
    </w:p>
    <w:p w:rsidR="00DC0AEE" w:rsidRPr="002F12F4" w:rsidRDefault="00DC0AEE" w:rsidP="00DC0AEE">
      <w:pPr>
        <w:widowControl w:val="0"/>
        <w:jc w:val="center"/>
        <w:rPr>
          <w:rFonts w:cs="Arial"/>
          <w:b/>
          <w:caps/>
          <w:sz w:val="20"/>
          <w:szCs w:val="20"/>
        </w:rPr>
      </w:pPr>
    </w:p>
    <w:p w:rsidR="00DC0AEE" w:rsidRDefault="00DC0AEE" w:rsidP="00DC0AEE">
      <w:pPr>
        <w:widowControl w:val="0"/>
        <w:jc w:val="center"/>
        <w:rPr>
          <w:rFonts w:cs="Arial"/>
          <w:b/>
          <w:caps/>
          <w:sz w:val="20"/>
          <w:szCs w:val="20"/>
        </w:rPr>
      </w:pPr>
    </w:p>
    <w:p w:rsidR="00DC0AEE" w:rsidRDefault="00DC0AEE" w:rsidP="00DC0AEE">
      <w:pPr>
        <w:widowControl w:val="0"/>
        <w:jc w:val="center"/>
        <w:rPr>
          <w:rFonts w:cs="Arial"/>
          <w:b/>
          <w:caps/>
          <w:sz w:val="20"/>
          <w:szCs w:val="20"/>
        </w:rPr>
      </w:pPr>
    </w:p>
    <w:p w:rsidR="00DC0AEE" w:rsidRDefault="00DC0AEE" w:rsidP="00DC0AEE">
      <w:pPr>
        <w:widowControl w:val="0"/>
        <w:jc w:val="center"/>
        <w:rPr>
          <w:rFonts w:cs="Arial"/>
          <w:b/>
          <w:caps/>
          <w:sz w:val="20"/>
          <w:szCs w:val="20"/>
        </w:rPr>
      </w:pPr>
    </w:p>
    <w:p w:rsidR="00DC0AEE" w:rsidRDefault="00DC0AEE" w:rsidP="00DC0AEE">
      <w:pPr>
        <w:widowControl w:val="0"/>
        <w:jc w:val="center"/>
        <w:rPr>
          <w:rFonts w:cs="Arial"/>
          <w:b/>
          <w:caps/>
          <w:sz w:val="20"/>
          <w:szCs w:val="20"/>
        </w:rPr>
      </w:pPr>
    </w:p>
    <w:p w:rsidR="00DC0AEE" w:rsidRDefault="00DC0AEE" w:rsidP="00DC0AEE">
      <w:pPr>
        <w:widowControl w:val="0"/>
        <w:jc w:val="center"/>
        <w:rPr>
          <w:rFonts w:cs="Arial"/>
          <w:b/>
          <w:caps/>
          <w:sz w:val="20"/>
          <w:szCs w:val="20"/>
        </w:rPr>
      </w:pPr>
    </w:p>
    <w:p w:rsidR="00DC0AEE" w:rsidRDefault="00DC0AEE" w:rsidP="00DC0AEE">
      <w:pPr>
        <w:widowControl w:val="0"/>
        <w:jc w:val="center"/>
        <w:rPr>
          <w:rFonts w:cs="Arial"/>
          <w:b/>
          <w:caps/>
          <w:sz w:val="20"/>
          <w:szCs w:val="20"/>
        </w:rPr>
      </w:pPr>
    </w:p>
    <w:p w:rsidR="00DC0AEE" w:rsidRDefault="00DC0AEE" w:rsidP="00DC0AEE">
      <w:pPr>
        <w:widowControl w:val="0"/>
        <w:jc w:val="center"/>
        <w:rPr>
          <w:rFonts w:cs="Arial"/>
          <w:b/>
          <w:caps/>
          <w:sz w:val="20"/>
          <w:szCs w:val="20"/>
        </w:rPr>
      </w:pPr>
    </w:p>
    <w:p w:rsidR="00DC0AEE" w:rsidRDefault="00DC0AEE" w:rsidP="00DC0AEE">
      <w:pPr>
        <w:widowControl w:val="0"/>
        <w:jc w:val="center"/>
        <w:rPr>
          <w:rFonts w:cs="Arial"/>
          <w:b/>
          <w:caps/>
          <w:sz w:val="20"/>
          <w:szCs w:val="20"/>
        </w:rPr>
      </w:pPr>
    </w:p>
    <w:p w:rsidR="00DC0AEE" w:rsidRDefault="00DC0AEE" w:rsidP="00DC0AEE">
      <w:pPr>
        <w:widowControl w:val="0"/>
        <w:jc w:val="center"/>
        <w:rPr>
          <w:rFonts w:cs="Arial"/>
          <w:b/>
          <w:caps/>
          <w:sz w:val="20"/>
          <w:szCs w:val="20"/>
        </w:rPr>
      </w:pPr>
    </w:p>
    <w:p w:rsidR="00DC0AEE" w:rsidRDefault="00DC0AEE" w:rsidP="00DC0AEE">
      <w:pPr>
        <w:widowControl w:val="0"/>
        <w:jc w:val="center"/>
        <w:rPr>
          <w:rFonts w:cs="Arial"/>
          <w:b/>
          <w:caps/>
          <w:sz w:val="20"/>
          <w:szCs w:val="20"/>
        </w:rPr>
      </w:pPr>
    </w:p>
    <w:p w:rsidR="00DC0AEE" w:rsidRPr="002F12F4" w:rsidRDefault="00DC0AEE" w:rsidP="00DC0AE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DC0AEE" w:rsidRPr="00286E2B" w:rsidRDefault="00DC0AEE" w:rsidP="00DC0AE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w:t>
      </w:r>
      <w:r w:rsidR="0096339B">
        <w:rPr>
          <w:rFonts w:cs="Arial"/>
          <w:b/>
          <w:sz w:val="18"/>
          <w:szCs w:val="18"/>
        </w:rPr>
        <w:t>CIÓN PÚBLICA PARA EL</w:t>
      </w:r>
      <w:r>
        <w:rPr>
          <w:rFonts w:cs="Arial"/>
          <w:b/>
          <w:sz w:val="18"/>
          <w:szCs w:val="18"/>
        </w:rPr>
        <w:t xml:space="preserve"> “ASEGURAMIENTO BIENES PATRIMONIALES 2017”.</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96339B" w:rsidRPr="002F12F4" w:rsidTr="009B72B8">
        <w:trPr>
          <w:cantSplit/>
          <w:trHeight w:val="452"/>
        </w:trPr>
        <w:tc>
          <w:tcPr>
            <w:tcW w:w="8931" w:type="dxa"/>
            <w:tcBorders>
              <w:top w:val="single" w:sz="12" w:space="0" w:color="auto"/>
              <w:left w:val="single" w:sz="12" w:space="0" w:color="auto"/>
              <w:right w:val="single" w:sz="6" w:space="0" w:color="auto"/>
            </w:tcBorders>
            <w:shd w:val="clear" w:color="auto" w:fill="C3DB6B"/>
          </w:tcPr>
          <w:p w:rsidR="0096339B" w:rsidRPr="002F12F4" w:rsidRDefault="0096339B" w:rsidP="009B72B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96339B" w:rsidRPr="002F12F4" w:rsidTr="009B72B8">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96339B" w:rsidRPr="002F12F4" w:rsidRDefault="0096339B" w:rsidP="0096339B">
            <w:pPr>
              <w:pStyle w:val="Prrafodelista"/>
              <w:numPr>
                <w:ilvl w:val="0"/>
                <w:numId w:val="23"/>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6339B" w:rsidRPr="002F12F4" w:rsidTr="009B72B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6339B" w:rsidRPr="00AD5E56" w:rsidRDefault="0096339B" w:rsidP="0096339B">
            <w:pPr>
              <w:pStyle w:val="Prrafodelista"/>
              <w:numPr>
                <w:ilvl w:val="0"/>
                <w:numId w:val="23"/>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6339B" w:rsidRPr="002F12F4" w:rsidTr="009B72B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6339B" w:rsidRPr="00CB3571" w:rsidRDefault="0096339B" w:rsidP="0096339B">
            <w:pPr>
              <w:pStyle w:val="Prrafodelista"/>
              <w:numPr>
                <w:ilvl w:val="0"/>
                <w:numId w:val="23"/>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96339B" w:rsidRPr="002F12F4" w:rsidRDefault="0096339B" w:rsidP="009B72B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6339B" w:rsidRPr="002F12F4" w:rsidTr="009B72B8">
        <w:trPr>
          <w:cantSplit/>
        </w:trPr>
        <w:tc>
          <w:tcPr>
            <w:tcW w:w="8931" w:type="dxa"/>
            <w:tcBorders>
              <w:top w:val="single" w:sz="6" w:space="0" w:color="auto"/>
              <w:left w:val="single" w:sz="12" w:space="0" w:color="auto"/>
              <w:bottom w:val="single" w:sz="6" w:space="0" w:color="auto"/>
              <w:right w:val="single" w:sz="6" w:space="0" w:color="auto"/>
            </w:tcBorders>
          </w:tcPr>
          <w:p w:rsidR="0096339B" w:rsidRPr="002F12F4" w:rsidRDefault="0096339B" w:rsidP="0096339B">
            <w:pPr>
              <w:pStyle w:val="Prrafodelista"/>
              <w:numPr>
                <w:ilvl w:val="0"/>
                <w:numId w:val="23"/>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96339B" w:rsidRPr="002F12F4" w:rsidRDefault="0096339B" w:rsidP="009B72B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6339B" w:rsidRPr="002F12F4" w:rsidTr="009B72B8">
        <w:trPr>
          <w:cantSplit/>
        </w:trPr>
        <w:tc>
          <w:tcPr>
            <w:tcW w:w="8931" w:type="dxa"/>
            <w:tcBorders>
              <w:top w:val="single" w:sz="6" w:space="0" w:color="auto"/>
              <w:left w:val="single" w:sz="12" w:space="0" w:color="auto"/>
              <w:bottom w:val="single" w:sz="6" w:space="0" w:color="auto"/>
              <w:right w:val="single" w:sz="6" w:space="0" w:color="auto"/>
            </w:tcBorders>
          </w:tcPr>
          <w:p w:rsidR="0096339B" w:rsidRPr="002F12F4" w:rsidRDefault="0096339B" w:rsidP="0096339B">
            <w:pPr>
              <w:numPr>
                <w:ilvl w:val="0"/>
                <w:numId w:val="23"/>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96339B" w:rsidRPr="002F12F4" w:rsidRDefault="0096339B" w:rsidP="009B72B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6339B" w:rsidRPr="009973C7" w:rsidTr="009B72B8">
        <w:trPr>
          <w:cantSplit/>
        </w:trPr>
        <w:tc>
          <w:tcPr>
            <w:tcW w:w="8931" w:type="dxa"/>
            <w:tcBorders>
              <w:top w:val="single" w:sz="6" w:space="0" w:color="auto"/>
              <w:left w:val="single" w:sz="12" w:space="0" w:color="auto"/>
              <w:bottom w:val="single" w:sz="6" w:space="0" w:color="auto"/>
              <w:right w:val="single" w:sz="6" w:space="0" w:color="auto"/>
            </w:tcBorders>
          </w:tcPr>
          <w:p w:rsidR="0096339B" w:rsidRPr="009973C7" w:rsidRDefault="0096339B" w:rsidP="0096339B">
            <w:pPr>
              <w:numPr>
                <w:ilvl w:val="0"/>
                <w:numId w:val="23"/>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96339B" w:rsidRPr="009973C7"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6339B" w:rsidRPr="009973C7"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6339B" w:rsidRPr="009973C7" w:rsidTr="009B72B8">
        <w:trPr>
          <w:cantSplit/>
        </w:trPr>
        <w:tc>
          <w:tcPr>
            <w:tcW w:w="8931" w:type="dxa"/>
            <w:tcBorders>
              <w:top w:val="single" w:sz="6" w:space="0" w:color="auto"/>
              <w:left w:val="single" w:sz="12" w:space="0" w:color="auto"/>
              <w:bottom w:val="single" w:sz="6" w:space="0" w:color="auto"/>
              <w:right w:val="single" w:sz="6" w:space="0" w:color="auto"/>
            </w:tcBorders>
          </w:tcPr>
          <w:p w:rsidR="0096339B" w:rsidRPr="009973C7" w:rsidRDefault="0096339B" w:rsidP="0096339B">
            <w:pPr>
              <w:pStyle w:val="Prrafodelista"/>
              <w:numPr>
                <w:ilvl w:val="0"/>
                <w:numId w:val="23"/>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96339B" w:rsidRPr="009973C7"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6339B" w:rsidRPr="009973C7"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6339B" w:rsidRPr="002F12F4" w:rsidTr="009B72B8">
        <w:trPr>
          <w:cantSplit/>
        </w:trPr>
        <w:tc>
          <w:tcPr>
            <w:tcW w:w="8931" w:type="dxa"/>
            <w:tcBorders>
              <w:top w:val="single" w:sz="6" w:space="0" w:color="auto"/>
              <w:left w:val="single" w:sz="12" w:space="0" w:color="auto"/>
              <w:bottom w:val="single" w:sz="6" w:space="0" w:color="auto"/>
              <w:right w:val="single" w:sz="6" w:space="0" w:color="auto"/>
            </w:tcBorders>
          </w:tcPr>
          <w:p w:rsidR="0096339B" w:rsidRPr="009973C7" w:rsidRDefault="0096339B" w:rsidP="0096339B">
            <w:pPr>
              <w:pStyle w:val="Prrafodelista"/>
              <w:numPr>
                <w:ilvl w:val="0"/>
                <w:numId w:val="23"/>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6339B" w:rsidRPr="002F12F4" w:rsidRDefault="0096339B" w:rsidP="009B72B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6339B" w:rsidRPr="0031347E" w:rsidTr="009B72B8">
        <w:trPr>
          <w:cantSplit/>
        </w:trPr>
        <w:tc>
          <w:tcPr>
            <w:tcW w:w="8931" w:type="dxa"/>
            <w:tcBorders>
              <w:top w:val="single" w:sz="6" w:space="0" w:color="auto"/>
              <w:left w:val="single" w:sz="12" w:space="0" w:color="auto"/>
              <w:bottom w:val="single" w:sz="6" w:space="0" w:color="auto"/>
              <w:right w:val="single" w:sz="6" w:space="0" w:color="auto"/>
            </w:tcBorders>
          </w:tcPr>
          <w:p w:rsidR="0096339B" w:rsidRPr="002F12F4" w:rsidRDefault="0096339B" w:rsidP="0096339B">
            <w:pPr>
              <w:pStyle w:val="Prrafodelista"/>
              <w:numPr>
                <w:ilvl w:val="0"/>
                <w:numId w:val="23"/>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96339B" w:rsidRPr="0031347E" w:rsidRDefault="0096339B" w:rsidP="009B72B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6339B" w:rsidRPr="0031347E" w:rsidRDefault="0096339B" w:rsidP="009B72B8">
            <w:pPr>
              <w:pStyle w:val="Prrafodelista"/>
              <w:tabs>
                <w:tab w:val="left" w:pos="426"/>
              </w:tabs>
              <w:ind w:left="356"/>
              <w:jc w:val="both"/>
              <w:rPr>
                <w:rFonts w:cs="Arial"/>
                <w:sz w:val="20"/>
                <w:szCs w:val="20"/>
                <w:lang w:val="es-MX"/>
              </w:rPr>
            </w:pPr>
          </w:p>
        </w:tc>
      </w:tr>
      <w:tr w:rsidR="0096339B" w:rsidRPr="0031347E" w:rsidTr="009B72B8">
        <w:trPr>
          <w:cantSplit/>
          <w:trHeight w:val="259"/>
        </w:trPr>
        <w:tc>
          <w:tcPr>
            <w:tcW w:w="8931" w:type="dxa"/>
            <w:tcBorders>
              <w:top w:val="single" w:sz="6" w:space="0" w:color="auto"/>
              <w:left w:val="single" w:sz="12" w:space="0" w:color="auto"/>
              <w:bottom w:val="single" w:sz="6" w:space="0" w:color="auto"/>
              <w:right w:val="single" w:sz="6" w:space="0" w:color="auto"/>
            </w:tcBorders>
          </w:tcPr>
          <w:p w:rsidR="0096339B" w:rsidRPr="002F12F4" w:rsidRDefault="0096339B" w:rsidP="0096339B">
            <w:pPr>
              <w:pStyle w:val="Prrafodelista"/>
              <w:numPr>
                <w:ilvl w:val="0"/>
                <w:numId w:val="23"/>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96339B" w:rsidRPr="0031347E" w:rsidRDefault="0096339B" w:rsidP="009B72B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6339B" w:rsidRPr="0031347E" w:rsidRDefault="0096339B" w:rsidP="009B72B8">
            <w:pPr>
              <w:pStyle w:val="Prrafodelista"/>
              <w:tabs>
                <w:tab w:val="left" w:pos="426"/>
              </w:tabs>
              <w:ind w:left="356"/>
              <w:jc w:val="both"/>
              <w:rPr>
                <w:rFonts w:cs="Arial"/>
                <w:sz w:val="20"/>
                <w:szCs w:val="20"/>
                <w:lang w:val="es-MX"/>
              </w:rPr>
            </w:pPr>
          </w:p>
        </w:tc>
      </w:tr>
    </w:tbl>
    <w:p w:rsidR="0096339B" w:rsidRDefault="0096339B"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p>
    <w:p w:rsidR="0096339B" w:rsidRDefault="0096339B"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DC0AEE" w:rsidRPr="002F12F4" w:rsidRDefault="00DC0AEE" w:rsidP="00DC0AE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DC0AEE" w:rsidRDefault="00DC0AEE" w:rsidP="00DC0AEE">
      <w:pPr>
        <w:jc w:val="center"/>
        <w:rPr>
          <w:rFonts w:cs="Arial"/>
          <w:sz w:val="20"/>
          <w:szCs w:val="20"/>
          <w:lang w:val="es-MX"/>
        </w:rPr>
      </w:pPr>
      <w:r w:rsidRPr="002F12F4">
        <w:rPr>
          <w:rFonts w:cs="Arial"/>
          <w:sz w:val="20"/>
          <w:szCs w:val="20"/>
          <w:lang w:val="es-MX"/>
        </w:rPr>
        <w:t>Firma:</w:t>
      </w:r>
    </w:p>
    <w:p w:rsidR="00DC0AEE" w:rsidRDefault="00DC0AEE" w:rsidP="00DC0AEE">
      <w:pPr>
        <w:jc w:val="center"/>
        <w:rPr>
          <w:rFonts w:cs="Arial"/>
          <w:sz w:val="20"/>
          <w:szCs w:val="20"/>
          <w:lang w:val="es-MX"/>
        </w:rPr>
      </w:pPr>
    </w:p>
    <w:p w:rsidR="00DC0AEE" w:rsidRDefault="00DC0AEE" w:rsidP="00DC0AEE">
      <w:pPr>
        <w:jc w:val="center"/>
        <w:rPr>
          <w:rFonts w:cs="Arial"/>
          <w:sz w:val="20"/>
          <w:szCs w:val="20"/>
          <w:lang w:val="es-MX"/>
        </w:rPr>
      </w:pPr>
    </w:p>
    <w:p w:rsidR="00DC0AEE" w:rsidRPr="002F12F4" w:rsidRDefault="00DC0AEE" w:rsidP="00DC0AEE">
      <w:pPr>
        <w:jc w:val="center"/>
        <w:rPr>
          <w:rFonts w:cs="Arial"/>
          <w:sz w:val="20"/>
          <w:szCs w:val="20"/>
          <w:lang w:val="es-MX"/>
        </w:rPr>
      </w:pPr>
    </w:p>
    <w:p w:rsidR="00DC0AEE" w:rsidRPr="002F12F4" w:rsidRDefault="00DC0AEE" w:rsidP="00DC0A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DC0AEE" w:rsidRPr="002F12F4" w:rsidRDefault="00DC0AEE" w:rsidP="00DC0AEE">
      <w:pPr>
        <w:pStyle w:val="Prrafodelista"/>
        <w:rPr>
          <w:rFonts w:cs="Arial"/>
          <w:sz w:val="20"/>
          <w:szCs w:val="20"/>
          <w:lang w:val="es-MX"/>
        </w:rPr>
      </w:pPr>
    </w:p>
    <w:p w:rsidR="00DC0AEE" w:rsidRPr="002F12F4" w:rsidRDefault="00DC0AEE" w:rsidP="00DC0AEE">
      <w:pPr>
        <w:jc w:val="center"/>
        <w:rPr>
          <w:rFonts w:cs="Arial"/>
          <w:b/>
        </w:rPr>
      </w:pPr>
      <w:r w:rsidRPr="002F12F4">
        <w:rPr>
          <w:rFonts w:cs="Arial"/>
          <w:b/>
        </w:rPr>
        <w:t xml:space="preserve">(Carta de los Artículos 50 y 60 de la LAASSP y 93 de “Las Políticas”) </w:t>
      </w:r>
    </w:p>
    <w:p w:rsidR="00DC0AEE" w:rsidRPr="002F12F4" w:rsidRDefault="00DC0AEE" w:rsidP="00DC0AEE">
      <w:pPr>
        <w:jc w:val="center"/>
        <w:rPr>
          <w:rFonts w:cs="Arial"/>
          <w:b/>
        </w:rPr>
      </w:pPr>
      <w:r w:rsidRPr="002F12F4">
        <w:rPr>
          <w:rFonts w:cs="Arial"/>
          <w:b/>
        </w:rPr>
        <w:t>(Aplica para personas físicas y morales)</w:t>
      </w:r>
    </w:p>
    <w:p w:rsidR="00DC0AEE" w:rsidRPr="002F12F4" w:rsidRDefault="00DC0AEE" w:rsidP="00DC0AEE">
      <w:pPr>
        <w:jc w:val="center"/>
        <w:rPr>
          <w:rFonts w:cs="Arial"/>
          <w:b/>
        </w:rPr>
      </w:pPr>
    </w:p>
    <w:p w:rsidR="00DC0AEE" w:rsidRPr="002F12F4" w:rsidRDefault="00DC0AEE" w:rsidP="00DC0AEE">
      <w:pPr>
        <w:jc w:val="right"/>
        <w:rPr>
          <w:rFonts w:cs="Arial"/>
        </w:rPr>
      </w:pPr>
      <w:r w:rsidRPr="002F12F4">
        <w:rPr>
          <w:rFonts w:cs="Arial"/>
        </w:rPr>
        <w:t>(Membrete de la persona física o moral)</w:t>
      </w:r>
    </w:p>
    <w:p w:rsidR="00DC0AEE" w:rsidRPr="002F12F4" w:rsidRDefault="00DC0AEE" w:rsidP="00DC0AEE">
      <w:pPr>
        <w:jc w:val="both"/>
        <w:rPr>
          <w:rFonts w:cs="Arial"/>
        </w:rPr>
      </w:pPr>
    </w:p>
    <w:p w:rsidR="0096339B" w:rsidRPr="002F12F4" w:rsidRDefault="0096339B" w:rsidP="0096339B">
      <w:pPr>
        <w:widowControl w:val="0"/>
        <w:jc w:val="both"/>
        <w:rPr>
          <w:rFonts w:cs="Arial"/>
          <w:b/>
        </w:rPr>
      </w:pPr>
      <w:r w:rsidRPr="002F12F4">
        <w:rPr>
          <w:rFonts w:cs="Arial"/>
          <w:b/>
        </w:rPr>
        <w:t xml:space="preserve">COMISIÓN FEDERAL DE COMPETENCIA ECONÓMICA </w:t>
      </w:r>
    </w:p>
    <w:p w:rsidR="0096339B" w:rsidRPr="002F12F4" w:rsidRDefault="0096339B" w:rsidP="0096339B">
      <w:pPr>
        <w:widowControl w:val="0"/>
        <w:jc w:val="both"/>
        <w:rPr>
          <w:rFonts w:cs="Arial"/>
          <w:b/>
        </w:rPr>
      </w:pPr>
      <w:r w:rsidRPr="002F12F4">
        <w:rPr>
          <w:rFonts w:cs="Arial"/>
          <w:b/>
        </w:rPr>
        <w:t xml:space="preserve">DIRECCIÓN DE ADQUISICIONES Y CONTRATOS </w:t>
      </w:r>
    </w:p>
    <w:p w:rsidR="0096339B" w:rsidRPr="002F12F4" w:rsidRDefault="0096339B" w:rsidP="0096339B">
      <w:pPr>
        <w:widowControl w:val="0"/>
        <w:jc w:val="both"/>
        <w:rPr>
          <w:rFonts w:cs="Arial"/>
          <w:b/>
        </w:rPr>
      </w:pPr>
      <w:r w:rsidRPr="002F12F4">
        <w:rPr>
          <w:rFonts w:cs="Arial"/>
          <w:b/>
        </w:rPr>
        <w:t xml:space="preserve">Av. Santa Fe 505, </w:t>
      </w:r>
    </w:p>
    <w:p w:rsidR="0096339B" w:rsidRPr="002F12F4" w:rsidRDefault="0096339B" w:rsidP="0096339B">
      <w:pPr>
        <w:widowControl w:val="0"/>
        <w:jc w:val="both"/>
        <w:rPr>
          <w:rFonts w:cs="Arial"/>
          <w:b/>
        </w:rPr>
      </w:pPr>
      <w:r w:rsidRPr="002F12F4">
        <w:rPr>
          <w:rFonts w:cs="Arial"/>
          <w:b/>
        </w:rPr>
        <w:t xml:space="preserve">Col. Cruz Manca </w:t>
      </w:r>
    </w:p>
    <w:p w:rsidR="0096339B" w:rsidRPr="002F12F4" w:rsidRDefault="0096339B" w:rsidP="0096339B">
      <w:pPr>
        <w:widowControl w:val="0"/>
        <w:jc w:val="both"/>
        <w:rPr>
          <w:rFonts w:cs="Arial"/>
          <w:b/>
        </w:rPr>
      </w:pPr>
      <w:r w:rsidRPr="002F12F4">
        <w:rPr>
          <w:rFonts w:cs="Arial"/>
          <w:b/>
        </w:rPr>
        <w:t xml:space="preserve">C. P. 05349, Delegación Cuajimalpa, </w:t>
      </w:r>
    </w:p>
    <w:p w:rsidR="0096339B" w:rsidRPr="002F12F4" w:rsidRDefault="0096339B" w:rsidP="0096339B">
      <w:pPr>
        <w:widowControl w:val="0"/>
        <w:jc w:val="both"/>
        <w:rPr>
          <w:rFonts w:cs="Arial"/>
        </w:rPr>
      </w:pPr>
      <w:r>
        <w:rPr>
          <w:rFonts w:cs="Arial"/>
          <w:b/>
        </w:rPr>
        <w:t>Ciudad de México</w:t>
      </w:r>
    </w:p>
    <w:p w:rsidR="0096339B" w:rsidRPr="002F12F4" w:rsidRDefault="0096339B" w:rsidP="0096339B">
      <w:pPr>
        <w:tabs>
          <w:tab w:val="left" w:pos="5760"/>
        </w:tabs>
        <w:ind w:left="5760"/>
        <w:jc w:val="both"/>
        <w:rPr>
          <w:rFonts w:cs="Arial"/>
        </w:rPr>
      </w:pPr>
      <w:r w:rsidRPr="002F12F4">
        <w:rPr>
          <w:rFonts w:cs="Arial"/>
        </w:rPr>
        <w:t>Fecha:</w:t>
      </w:r>
    </w:p>
    <w:p w:rsidR="0096339B" w:rsidRPr="002F12F4" w:rsidRDefault="0096339B" w:rsidP="0096339B">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96339B" w:rsidRPr="002F12F4" w:rsidRDefault="0096339B" w:rsidP="0096339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41100100-LP20-16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96339B" w:rsidRPr="002F12F4" w:rsidRDefault="0096339B" w:rsidP="0096339B">
      <w:pPr>
        <w:jc w:val="both"/>
        <w:rPr>
          <w:rFonts w:cs="Arial"/>
        </w:rPr>
      </w:pPr>
    </w:p>
    <w:p w:rsidR="0096339B" w:rsidRPr="002F12F4" w:rsidRDefault="0096339B" w:rsidP="0096339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DC0AEE" w:rsidRDefault="00DC0AEE" w:rsidP="00DC0AEE">
      <w:pPr>
        <w:jc w:val="center"/>
        <w:rPr>
          <w:rFonts w:cs="Arial"/>
        </w:rPr>
      </w:pPr>
    </w:p>
    <w:p w:rsidR="0096339B" w:rsidRDefault="0096339B" w:rsidP="00DC0AEE">
      <w:pPr>
        <w:jc w:val="center"/>
        <w:rPr>
          <w:rFonts w:cs="Arial"/>
        </w:rPr>
      </w:pPr>
    </w:p>
    <w:p w:rsidR="0096339B" w:rsidRPr="002F12F4" w:rsidRDefault="0096339B" w:rsidP="00DC0AEE">
      <w:pPr>
        <w:jc w:val="center"/>
        <w:rPr>
          <w:rFonts w:cs="Arial"/>
        </w:rPr>
      </w:pPr>
    </w:p>
    <w:p w:rsidR="00DC0AEE" w:rsidRPr="002F12F4" w:rsidRDefault="00DC0AEE" w:rsidP="00DC0AEE">
      <w:pPr>
        <w:jc w:val="center"/>
        <w:rPr>
          <w:rFonts w:cs="Arial"/>
          <w:b/>
        </w:rPr>
      </w:pPr>
      <w:r w:rsidRPr="002F12F4">
        <w:rPr>
          <w:rFonts w:cs="Arial"/>
          <w:b/>
        </w:rPr>
        <w:t>___________________________________________________</w:t>
      </w:r>
    </w:p>
    <w:p w:rsidR="00DC0AEE" w:rsidRPr="002F12F4" w:rsidRDefault="00DC0AEE" w:rsidP="00DC0AEE">
      <w:pPr>
        <w:jc w:val="center"/>
        <w:rPr>
          <w:rFonts w:cs="Arial"/>
          <w:b/>
        </w:rPr>
      </w:pPr>
      <w:r w:rsidRPr="002F12F4">
        <w:rPr>
          <w:rFonts w:cs="Arial"/>
          <w:b/>
        </w:rPr>
        <w:t>NOMBRE COMPLETO, CARGO Y FIRMA</w:t>
      </w:r>
    </w:p>
    <w:p w:rsidR="00DC0AEE" w:rsidRPr="002F12F4" w:rsidRDefault="00DC0AEE" w:rsidP="00DC0AEE">
      <w:pPr>
        <w:jc w:val="center"/>
        <w:rPr>
          <w:rFonts w:cs="Arial"/>
          <w:b/>
        </w:rPr>
      </w:pPr>
    </w:p>
    <w:p w:rsidR="00DC0AEE" w:rsidRPr="002F12F4" w:rsidRDefault="00DC0AEE" w:rsidP="00DC0AEE">
      <w:pPr>
        <w:jc w:val="center"/>
        <w:rPr>
          <w:rFonts w:cs="Arial"/>
        </w:rPr>
      </w:pPr>
    </w:p>
    <w:p w:rsidR="00DC0AEE" w:rsidRPr="002F12F4" w:rsidRDefault="00DC0AEE" w:rsidP="00DC0AEE">
      <w:pPr>
        <w:jc w:val="center"/>
        <w:rPr>
          <w:rFonts w:cs="Arial"/>
        </w:rPr>
      </w:pPr>
    </w:p>
    <w:p w:rsidR="00DC0AEE" w:rsidRPr="002F12F4" w:rsidRDefault="00DC0AEE" w:rsidP="00DC0AEE">
      <w:pPr>
        <w:jc w:val="center"/>
        <w:rPr>
          <w:rFonts w:cs="Arial"/>
        </w:rPr>
      </w:pPr>
    </w:p>
    <w:p w:rsidR="00DC0AEE" w:rsidRPr="002F12F4" w:rsidRDefault="00DC0AEE" w:rsidP="00DC0AEE">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DC0AEE" w:rsidRPr="002F12F4" w:rsidRDefault="00DC0AEE" w:rsidP="00DC0AEE">
      <w:pPr>
        <w:rPr>
          <w:rFonts w:cs="Arial"/>
          <w:b/>
          <w:sz w:val="20"/>
          <w:szCs w:val="20"/>
          <w:lang w:val="es-MX"/>
        </w:rPr>
      </w:pPr>
    </w:p>
    <w:p w:rsidR="00DC0AEE" w:rsidRPr="002F12F4" w:rsidRDefault="00DC0AEE" w:rsidP="00DC0AEE">
      <w:pPr>
        <w:jc w:val="both"/>
        <w:rPr>
          <w:rFonts w:cs="Arial"/>
          <w:b/>
          <w:sz w:val="20"/>
          <w:szCs w:val="20"/>
          <w:lang w:val="es-MX"/>
        </w:rPr>
      </w:pPr>
      <w:r w:rsidRPr="002F12F4">
        <w:rPr>
          <w:rFonts w:cs="Arial"/>
          <w:b/>
          <w:sz w:val="20"/>
          <w:szCs w:val="20"/>
          <w:lang w:val="es-MX"/>
        </w:rPr>
        <w:t xml:space="preserve">COMISIÓN FEDERAL DE COMPETENCIA ECONÓMICA </w:t>
      </w:r>
    </w:p>
    <w:p w:rsidR="00DC0AEE" w:rsidRPr="002F12F4" w:rsidRDefault="00DC0AEE" w:rsidP="00DC0AE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DC0AEE" w:rsidRPr="002F12F4" w:rsidRDefault="00DC0AEE" w:rsidP="00DC0AEE">
      <w:pPr>
        <w:pStyle w:val="Prrafodelista"/>
        <w:ind w:left="0"/>
        <w:jc w:val="both"/>
        <w:rPr>
          <w:rFonts w:cs="Arial"/>
          <w:b/>
          <w:sz w:val="20"/>
          <w:szCs w:val="20"/>
          <w:lang w:val="es-MX"/>
        </w:rPr>
      </w:pPr>
    </w:p>
    <w:p w:rsidR="00DC0AEE" w:rsidRPr="002F12F4" w:rsidRDefault="00DC0AEE" w:rsidP="00DC0AEE">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sidR="0096339B">
        <w:rPr>
          <w:rFonts w:cs="Arial"/>
          <w:b/>
          <w:sz w:val="20"/>
          <w:szCs w:val="20"/>
        </w:rPr>
        <w:t>EL</w:t>
      </w:r>
      <w:r>
        <w:rPr>
          <w:rFonts w:cs="Arial"/>
          <w:b/>
          <w:sz w:val="20"/>
          <w:szCs w:val="20"/>
        </w:rPr>
        <w:t xml:space="preserve"> “ASEGURAMIENTO BIENES PATRIMONIALES 2017”.</w:t>
      </w:r>
    </w:p>
    <w:p w:rsidR="00DC0AEE" w:rsidRPr="002F12F4" w:rsidRDefault="00DC0AEE" w:rsidP="00DC0AEE">
      <w:pPr>
        <w:ind w:right="38"/>
        <w:jc w:val="both"/>
        <w:rPr>
          <w:rFonts w:cs="Arial"/>
          <w:b/>
          <w:sz w:val="20"/>
          <w:szCs w:val="20"/>
        </w:rPr>
      </w:pPr>
    </w:p>
    <w:p w:rsidR="00DC0AEE" w:rsidRDefault="00DC0AEE" w:rsidP="00DC0AEE">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p w:rsidR="003E683E" w:rsidRPr="002F12F4" w:rsidRDefault="003E683E" w:rsidP="00DC0AEE">
      <w:pPr>
        <w:jc w:val="both"/>
        <w:rPr>
          <w:rFonts w:cs="Arial"/>
          <w:b/>
          <w:sz w:val="20"/>
          <w:szCs w:val="20"/>
        </w:rPr>
      </w:pPr>
    </w:p>
    <w:tbl>
      <w:tblPr>
        <w:tblW w:w="9720" w:type="dxa"/>
        <w:tblInd w:w="-230" w:type="dxa"/>
        <w:tblLayout w:type="fixed"/>
        <w:tblCellMar>
          <w:left w:w="70" w:type="dxa"/>
          <w:right w:w="70" w:type="dxa"/>
        </w:tblCellMar>
        <w:tblLook w:val="0000" w:firstRow="0" w:lastRow="0" w:firstColumn="0" w:lastColumn="0" w:noHBand="0" w:noVBand="0"/>
      </w:tblPr>
      <w:tblGrid>
        <w:gridCol w:w="5083"/>
        <w:gridCol w:w="3428"/>
        <w:gridCol w:w="1209"/>
      </w:tblGrid>
      <w:tr w:rsidR="00DC0AEE" w:rsidRPr="002F12F4" w:rsidTr="003E683E">
        <w:tc>
          <w:tcPr>
            <w:tcW w:w="9720" w:type="dxa"/>
            <w:gridSpan w:val="3"/>
            <w:tcBorders>
              <w:top w:val="single" w:sz="6" w:space="0" w:color="auto"/>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Registro Federal de Contribuyentes:</w:t>
            </w: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Domicilio:</w:t>
            </w: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Calle                                                                                                    Número</w:t>
            </w: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p>
        </w:tc>
      </w:tr>
      <w:tr w:rsidR="00DC0AEE" w:rsidRPr="002F12F4" w:rsidTr="003E683E">
        <w:tc>
          <w:tcPr>
            <w:tcW w:w="5083" w:type="dxa"/>
            <w:tcBorders>
              <w:left w:val="single" w:sz="6" w:space="0" w:color="auto"/>
            </w:tcBorders>
          </w:tcPr>
          <w:p w:rsidR="00DC0AEE" w:rsidRPr="002F12F4" w:rsidRDefault="00DC0AEE" w:rsidP="00DC0AEE">
            <w:pPr>
              <w:rPr>
                <w:rFonts w:cs="Arial"/>
                <w:sz w:val="20"/>
                <w:szCs w:val="20"/>
              </w:rPr>
            </w:pPr>
            <w:r w:rsidRPr="002F12F4">
              <w:rPr>
                <w:rFonts w:cs="Arial"/>
                <w:sz w:val="20"/>
                <w:szCs w:val="20"/>
              </w:rPr>
              <w:t>Colonia:</w:t>
            </w:r>
          </w:p>
        </w:tc>
        <w:tc>
          <w:tcPr>
            <w:tcW w:w="4637" w:type="dxa"/>
            <w:gridSpan w:val="2"/>
            <w:tcBorders>
              <w:right w:val="single" w:sz="6" w:space="0" w:color="auto"/>
            </w:tcBorders>
          </w:tcPr>
          <w:p w:rsidR="00DC0AEE" w:rsidRPr="002F12F4" w:rsidRDefault="00DC0AEE" w:rsidP="00DC0AEE">
            <w:pPr>
              <w:rPr>
                <w:rFonts w:cs="Arial"/>
                <w:sz w:val="20"/>
                <w:szCs w:val="20"/>
              </w:rPr>
            </w:pPr>
            <w:r w:rsidRPr="002F12F4">
              <w:rPr>
                <w:rFonts w:cs="Arial"/>
                <w:sz w:val="20"/>
                <w:szCs w:val="20"/>
              </w:rPr>
              <w:t>Delegación o Municipio:</w:t>
            </w:r>
          </w:p>
        </w:tc>
      </w:tr>
      <w:tr w:rsidR="00DC0AEE" w:rsidRPr="002F12F4" w:rsidTr="003E683E">
        <w:tc>
          <w:tcPr>
            <w:tcW w:w="5083" w:type="dxa"/>
            <w:tcBorders>
              <w:left w:val="single" w:sz="6" w:space="0" w:color="auto"/>
            </w:tcBorders>
          </w:tcPr>
          <w:p w:rsidR="00DC0AEE" w:rsidRPr="002F12F4" w:rsidRDefault="00DC0AEE" w:rsidP="00DC0AEE">
            <w:pPr>
              <w:rPr>
                <w:rFonts w:cs="Arial"/>
                <w:sz w:val="20"/>
                <w:szCs w:val="20"/>
              </w:rPr>
            </w:pPr>
            <w:r w:rsidRPr="002F12F4">
              <w:rPr>
                <w:rFonts w:cs="Arial"/>
                <w:sz w:val="20"/>
                <w:szCs w:val="20"/>
              </w:rPr>
              <w:t>Código Postal:</w:t>
            </w:r>
          </w:p>
        </w:tc>
        <w:tc>
          <w:tcPr>
            <w:tcW w:w="4637" w:type="dxa"/>
            <w:gridSpan w:val="2"/>
            <w:tcBorders>
              <w:right w:val="single" w:sz="6" w:space="0" w:color="auto"/>
            </w:tcBorders>
          </w:tcPr>
          <w:p w:rsidR="00DC0AEE" w:rsidRPr="002F12F4" w:rsidRDefault="00DC0AEE" w:rsidP="00DC0AEE">
            <w:pPr>
              <w:rPr>
                <w:rFonts w:cs="Arial"/>
                <w:sz w:val="20"/>
                <w:szCs w:val="20"/>
              </w:rPr>
            </w:pPr>
            <w:r w:rsidRPr="002F12F4">
              <w:rPr>
                <w:rFonts w:cs="Arial"/>
                <w:sz w:val="20"/>
                <w:szCs w:val="20"/>
              </w:rPr>
              <w:t>Entidad federativa:</w:t>
            </w:r>
          </w:p>
        </w:tc>
      </w:tr>
      <w:tr w:rsidR="00DC0AEE" w:rsidRPr="002F12F4" w:rsidTr="003E683E">
        <w:tc>
          <w:tcPr>
            <w:tcW w:w="5083" w:type="dxa"/>
            <w:tcBorders>
              <w:left w:val="single" w:sz="6" w:space="0" w:color="auto"/>
            </w:tcBorders>
          </w:tcPr>
          <w:p w:rsidR="00DC0AEE" w:rsidRPr="002F12F4" w:rsidRDefault="00DC0AEE" w:rsidP="00DC0AEE">
            <w:pPr>
              <w:rPr>
                <w:rFonts w:cs="Arial"/>
                <w:sz w:val="20"/>
                <w:szCs w:val="20"/>
              </w:rPr>
            </w:pPr>
            <w:r w:rsidRPr="002F12F4">
              <w:rPr>
                <w:rFonts w:cs="Arial"/>
                <w:sz w:val="20"/>
                <w:szCs w:val="20"/>
              </w:rPr>
              <w:t>Teléfonos:</w:t>
            </w:r>
          </w:p>
        </w:tc>
        <w:tc>
          <w:tcPr>
            <w:tcW w:w="4637" w:type="dxa"/>
            <w:gridSpan w:val="2"/>
            <w:tcBorders>
              <w:right w:val="single" w:sz="6" w:space="0" w:color="auto"/>
            </w:tcBorders>
          </w:tcPr>
          <w:p w:rsidR="00DC0AEE" w:rsidRPr="002F12F4" w:rsidRDefault="00DC0AEE" w:rsidP="00DC0AEE">
            <w:pPr>
              <w:rPr>
                <w:rFonts w:cs="Arial"/>
                <w:sz w:val="20"/>
                <w:szCs w:val="20"/>
              </w:rPr>
            </w:pPr>
            <w:r w:rsidRPr="002F12F4">
              <w:rPr>
                <w:rFonts w:cs="Arial"/>
                <w:sz w:val="20"/>
                <w:szCs w:val="20"/>
              </w:rPr>
              <w:t>Fax:</w:t>
            </w: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Correo electrónico:</w:t>
            </w:r>
          </w:p>
        </w:tc>
      </w:tr>
      <w:tr w:rsidR="00DC0AEE" w:rsidRPr="002F12F4" w:rsidTr="003E683E">
        <w:tc>
          <w:tcPr>
            <w:tcW w:w="8511" w:type="dxa"/>
            <w:gridSpan w:val="2"/>
            <w:tcBorders>
              <w:left w:val="single" w:sz="6" w:space="0" w:color="auto"/>
            </w:tcBorders>
          </w:tcPr>
          <w:p w:rsidR="00DC0AEE" w:rsidRPr="002F12F4" w:rsidRDefault="00DC0AEE" w:rsidP="00DC0AEE">
            <w:pPr>
              <w:rPr>
                <w:rFonts w:cs="Arial"/>
                <w:sz w:val="20"/>
                <w:szCs w:val="20"/>
              </w:rPr>
            </w:pPr>
            <w:r w:rsidRPr="002F12F4">
              <w:rPr>
                <w:rFonts w:cs="Arial"/>
                <w:sz w:val="20"/>
                <w:szCs w:val="20"/>
              </w:rPr>
              <w:t>No. de la escritura pública en la que consta su acta constitutiva:</w:t>
            </w:r>
          </w:p>
        </w:tc>
        <w:tc>
          <w:tcPr>
            <w:tcW w:w="1209" w:type="dxa"/>
            <w:tcBorders>
              <w:right w:val="single" w:sz="6" w:space="0" w:color="auto"/>
            </w:tcBorders>
          </w:tcPr>
          <w:p w:rsidR="00DC0AEE" w:rsidRPr="002F12F4" w:rsidRDefault="00DC0AEE" w:rsidP="00DC0AEE">
            <w:pPr>
              <w:rPr>
                <w:rFonts w:cs="Arial"/>
                <w:sz w:val="20"/>
                <w:szCs w:val="20"/>
              </w:rPr>
            </w:pPr>
            <w:r w:rsidRPr="002F12F4">
              <w:rPr>
                <w:rFonts w:cs="Arial"/>
                <w:sz w:val="20"/>
                <w:szCs w:val="20"/>
              </w:rPr>
              <w:t>Fecha:</w:t>
            </w: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Nombre, número y lugar del Notario Público ante el cual se dio fe de la misma:</w:t>
            </w: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Fecha y datos de inscripción ante el Registro Público de Comercio:</w:t>
            </w: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Relación de accionistas:</w:t>
            </w: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Apellido paterno                                 Apellido materno                             Nombre (s)</w:t>
            </w: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Descripción del objeto social:</w:t>
            </w: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Reformas al acta constitutiva:</w:t>
            </w:r>
          </w:p>
        </w:tc>
      </w:tr>
      <w:tr w:rsidR="00DC0AEE" w:rsidRPr="002F12F4" w:rsidTr="003E683E">
        <w:tc>
          <w:tcPr>
            <w:tcW w:w="9720" w:type="dxa"/>
            <w:gridSpan w:val="3"/>
            <w:tcBorders>
              <w:left w:val="single" w:sz="6" w:space="0" w:color="auto"/>
              <w:bottom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Nacionalidad del licitante:</w:t>
            </w:r>
          </w:p>
        </w:tc>
      </w:tr>
      <w:tr w:rsidR="00DC0AEE" w:rsidRPr="002F12F4" w:rsidTr="003E683E">
        <w:tc>
          <w:tcPr>
            <w:tcW w:w="9720" w:type="dxa"/>
            <w:gridSpan w:val="3"/>
            <w:tcBorders>
              <w:top w:val="single" w:sz="6" w:space="0" w:color="auto"/>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Nombre del apoderado o representante:</w:t>
            </w: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Datos del documento mediante el cual acredita su personalidad y facultades:</w:t>
            </w: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p>
        </w:tc>
      </w:tr>
      <w:tr w:rsidR="00DC0AEE" w:rsidRPr="002F12F4" w:rsidTr="003E683E">
        <w:tc>
          <w:tcPr>
            <w:tcW w:w="9720" w:type="dxa"/>
            <w:gridSpan w:val="3"/>
            <w:tcBorders>
              <w:left w:val="single" w:sz="6" w:space="0" w:color="auto"/>
              <w:right w:val="single" w:sz="6" w:space="0" w:color="auto"/>
            </w:tcBorders>
          </w:tcPr>
          <w:p w:rsidR="00DC0AEE" w:rsidRPr="002F12F4" w:rsidRDefault="00DC0AEE" w:rsidP="00DC0AEE">
            <w:pPr>
              <w:rPr>
                <w:rFonts w:cs="Arial"/>
                <w:sz w:val="20"/>
                <w:szCs w:val="20"/>
              </w:rPr>
            </w:pPr>
            <w:r w:rsidRPr="002F12F4">
              <w:rPr>
                <w:rFonts w:cs="Arial"/>
                <w:sz w:val="20"/>
                <w:szCs w:val="20"/>
              </w:rPr>
              <w:t>Escritura Pública número:</w:t>
            </w:r>
          </w:p>
        </w:tc>
      </w:tr>
      <w:tr w:rsidR="00DC0AEE" w:rsidRPr="002F12F4" w:rsidTr="003E683E">
        <w:tc>
          <w:tcPr>
            <w:tcW w:w="9720" w:type="dxa"/>
            <w:gridSpan w:val="3"/>
            <w:tcBorders>
              <w:left w:val="single" w:sz="6" w:space="0" w:color="auto"/>
              <w:bottom w:val="single" w:sz="4" w:space="0" w:color="auto"/>
              <w:right w:val="single" w:sz="6" w:space="0" w:color="auto"/>
            </w:tcBorders>
          </w:tcPr>
          <w:p w:rsidR="00DC0AEE" w:rsidRPr="002F12F4" w:rsidRDefault="00DC0AEE" w:rsidP="00DC0AEE">
            <w:pPr>
              <w:rPr>
                <w:rFonts w:cs="Arial"/>
                <w:sz w:val="20"/>
                <w:szCs w:val="20"/>
              </w:rPr>
            </w:pPr>
          </w:p>
        </w:tc>
      </w:tr>
      <w:tr w:rsidR="00DC0AEE" w:rsidRPr="002F12F4" w:rsidTr="003E683E">
        <w:tc>
          <w:tcPr>
            <w:tcW w:w="9720" w:type="dxa"/>
            <w:gridSpan w:val="3"/>
            <w:tcBorders>
              <w:top w:val="single" w:sz="4" w:space="0" w:color="auto"/>
              <w:left w:val="single" w:sz="4" w:space="0" w:color="auto"/>
              <w:bottom w:val="single" w:sz="4" w:space="0" w:color="auto"/>
              <w:right w:val="single" w:sz="4" w:space="0" w:color="auto"/>
            </w:tcBorders>
          </w:tcPr>
          <w:p w:rsidR="00DC0AEE" w:rsidRPr="002F12F4" w:rsidRDefault="00DC0AEE" w:rsidP="00DC0AEE">
            <w:pPr>
              <w:rPr>
                <w:rFonts w:cs="Arial"/>
                <w:sz w:val="20"/>
                <w:szCs w:val="20"/>
              </w:rPr>
            </w:pPr>
            <w:r w:rsidRPr="002F12F4">
              <w:rPr>
                <w:rFonts w:cs="Arial"/>
                <w:sz w:val="20"/>
                <w:szCs w:val="20"/>
              </w:rPr>
              <w:t>Nombre, número y lugar del Notario Público ante el cual se otorgó:</w:t>
            </w:r>
          </w:p>
        </w:tc>
      </w:tr>
    </w:tbl>
    <w:p w:rsidR="00DC0AEE" w:rsidRPr="002F12F4" w:rsidRDefault="00DC0AEE" w:rsidP="00DC0AEE">
      <w:pPr>
        <w:rPr>
          <w:rFonts w:cs="Arial"/>
          <w:sz w:val="20"/>
          <w:szCs w:val="20"/>
        </w:rPr>
      </w:pPr>
    </w:p>
    <w:p w:rsidR="00DC0AEE" w:rsidRPr="002F12F4" w:rsidRDefault="00DC0AEE" w:rsidP="00DC0AEE">
      <w:pPr>
        <w:jc w:val="center"/>
        <w:rPr>
          <w:rFonts w:cs="Arial"/>
          <w:b/>
          <w:sz w:val="20"/>
          <w:szCs w:val="20"/>
        </w:rPr>
      </w:pPr>
      <w:r w:rsidRPr="002F12F4">
        <w:rPr>
          <w:rFonts w:cs="Arial"/>
          <w:b/>
          <w:sz w:val="20"/>
          <w:szCs w:val="20"/>
        </w:rPr>
        <w:t>(Lugar y fecha) Protesto lo Necesario</w:t>
      </w:r>
    </w:p>
    <w:p w:rsidR="00DC0AEE" w:rsidRPr="002F12F4" w:rsidRDefault="00DC0AEE" w:rsidP="00DC0AEE">
      <w:pPr>
        <w:jc w:val="center"/>
        <w:rPr>
          <w:rFonts w:cs="Arial"/>
          <w:b/>
          <w:sz w:val="20"/>
          <w:szCs w:val="20"/>
        </w:rPr>
      </w:pPr>
      <w:r w:rsidRPr="002F12F4">
        <w:rPr>
          <w:rFonts w:cs="Arial"/>
          <w:b/>
          <w:sz w:val="20"/>
          <w:szCs w:val="20"/>
        </w:rPr>
        <w:t>(Firma)</w:t>
      </w:r>
    </w:p>
    <w:p w:rsidR="00DC0AEE" w:rsidRPr="002F12F4" w:rsidRDefault="00DC0AEE" w:rsidP="00DC0AEE">
      <w:pPr>
        <w:jc w:val="both"/>
        <w:rPr>
          <w:rFonts w:cs="Arial"/>
          <w:b/>
          <w:sz w:val="20"/>
          <w:szCs w:val="20"/>
        </w:rPr>
      </w:pPr>
    </w:p>
    <w:p w:rsidR="00DC0AEE" w:rsidRPr="002F12F4" w:rsidRDefault="00DC0AEE" w:rsidP="00DC0AEE">
      <w:pPr>
        <w:jc w:val="both"/>
        <w:rPr>
          <w:rFonts w:cs="Arial"/>
          <w:b/>
          <w:sz w:val="20"/>
          <w:szCs w:val="20"/>
          <w:lang w:val="es-MX"/>
        </w:rPr>
      </w:pPr>
      <w:r w:rsidRPr="002F12F4">
        <w:rPr>
          <w:rFonts w:cs="Arial"/>
          <w:b/>
          <w:sz w:val="20"/>
          <w:szCs w:val="20"/>
          <w:lang w:val="es-MX"/>
        </w:rPr>
        <w:t xml:space="preserve">Notas: </w:t>
      </w:r>
    </w:p>
    <w:p w:rsidR="00DC0AEE" w:rsidRPr="002F12F4" w:rsidRDefault="00DC0AEE" w:rsidP="00DC0AEE">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DC0AEE"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C0AEE"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C0AEE"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C0AEE"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C0AEE"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C0AEE"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C0AEE"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C0AEE"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C0AEE" w:rsidRPr="002F12F4" w:rsidRDefault="00DC0AEE" w:rsidP="00DC0A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DC0AEE" w:rsidRPr="002F12F4" w:rsidRDefault="00DC0AEE" w:rsidP="00DC0AEE">
      <w:pPr>
        <w:jc w:val="center"/>
        <w:rPr>
          <w:rFonts w:cs="Arial"/>
          <w:b/>
        </w:rPr>
      </w:pPr>
    </w:p>
    <w:p w:rsidR="00DC0AEE" w:rsidRPr="002F12F4" w:rsidRDefault="00DC0AEE" w:rsidP="00DC0AEE">
      <w:pPr>
        <w:jc w:val="right"/>
        <w:rPr>
          <w:rFonts w:cs="Arial"/>
        </w:rPr>
      </w:pPr>
      <w:r w:rsidRPr="002F12F4">
        <w:rPr>
          <w:rFonts w:cs="Arial"/>
        </w:rPr>
        <w:t>(Membrete de la persona física o moral)</w:t>
      </w:r>
    </w:p>
    <w:p w:rsidR="00DC0AEE" w:rsidRPr="002F12F4" w:rsidRDefault="00DC0AEE" w:rsidP="00DC0AEE">
      <w:pPr>
        <w:rPr>
          <w:rFonts w:cs="Arial"/>
          <w:b/>
        </w:rPr>
      </w:pPr>
    </w:p>
    <w:p w:rsidR="00DC0AEE" w:rsidRPr="002F12F4" w:rsidRDefault="00DC0AEE" w:rsidP="00DC0AEE">
      <w:pPr>
        <w:widowControl w:val="0"/>
        <w:jc w:val="both"/>
        <w:rPr>
          <w:rFonts w:cs="Arial"/>
          <w:b/>
        </w:rPr>
      </w:pPr>
      <w:r w:rsidRPr="002F12F4">
        <w:rPr>
          <w:rFonts w:cs="Arial"/>
          <w:b/>
        </w:rPr>
        <w:t xml:space="preserve">COMISIÓN FEDERAL DE COMPETENCIA ECONÓMICA </w:t>
      </w:r>
    </w:p>
    <w:p w:rsidR="00DC0AEE" w:rsidRPr="002F12F4" w:rsidRDefault="00DC0AEE" w:rsidP="00DC0AEE">
      <w:pPr>
        <w:widowControl w:val="0"/>
        <w:jc w:val="both"/>
        <w:rPr>
          <w:rFonts w:cs="Arial"/>
          <w:b/>
        </w:rPr>
      </w:pPr>
      <w:r w:rsidRPr="002F12F4">
        <w:rPr>
          <w:rFonts w:cs="Arial"/>
          <w:b/>
        </w:rPr>
        <w:t xml:space="preserve">DIRECCIÓN DE ADQUISICIONES Y CONTRATOS </w:t>
      </w:r>
    </w:p>
    <w:p w:rsidR="00DC0AEE" w:rsidRPr="002F12F4" w:rsidRDefault="00DC0AEE" w:rsidP="00DC0AEE">
      <w:pPr>
        <w:widowControl w:val="0"/>
        <w:jc w:val="both"/>
        <w:rPr>
          <w:rFonts w:cs="Arial"/>
          <w:b/>
        </w:rPr>
      </w:pPr>
      <w:r w:rsidRPr="002F12F4">
        <w:rPr>
          <w:rFonts w:cs="Arial"/>
          <w:b/>
        </w:rPr>
        <w:t xml:space="preserve">Av. Santa Fe 505, </w:t>
      </w:r>
    </w:p>
    <w:p w:rsidR="00DC0AEE" w:rsidRPr="002F12F4" w:rsidRDefault="00DC0AEE" w:rsidP="00DC0AEE">
      <w:pPr>
        <w:widowControl w:val="0"/>
        <w:jc w:val="both"/>
        <w:rPr>
          <w:rFonts w:cs="Arial"/>
          <w:b/>
        </w:rPr>
      </w:pPr>
      <w:r w:rsidRPr="002F12F4">
        <w:rPr>
          <w:rFonts w:cs="Arial"/>
          <w:b/>
        </w:rPr>
        <w:t xml:space="preserve">Col. Cruz Manca </w:t>
      </w:r>
    </w:p>
    <w:p w:rsidR="00DC0AEE" w:rsidRPr="002F12F4" w:rsidRDefault="00DC0AEE" w:rsidP="00DC0AEE">
      <w:pPr>
        <w:widowControl w:val="0"/>
        <w:jc w:val="both"/>
        <w:rPr>
          <w:rFonts w:cs="Arial"/>
          <w:b/>
        </w:rPr>
      </w:pPr>
      <w:r w:rsidRPr="002F12F4">
        <w:rPr>
          <w:rFonts w:cs="Arial"/>
          <w:b/>
        </w:rPr>
        <w:t xml:space="preserve">C. P. 05349, Delegación Cuajimalpa, </w:t>
      </w:r>
    </w:p>
    <w:p w:rsidR="0096339B" w:rsidRPr="002F12F4" w:rsidRDefault="0096339B" w:rsidP="0096339B">
      <w:pPr>
        <w:widowControl w:val="0"/>
        <w:jc w:val="both"/>
        <w:rPr>
          <w:rFonts w:cs="Arial"/>
        </w:rPr>
      </w:pPr>
      <w:r>
        <w:rPr>
          <w:rFonts w:cs="Arial"/>
          <w:b/>
        </w:rPr>
        <w:t>Ciudad de México</w:t>
      </w:r>
    </w:p>
    <w:p w:rsidR="00DC0AEE" w:rsidRPr="002F12F4" w:rsidRDefault="00DC0AEE" w:rsidP="00DC0AEE">
      <w:pPr>
        <w:jc w:val="both"/>
        <w:rPr>
          <w:rFonts w:cs="Arial"/>
          <w:b/>
        </w:rPr>
      </w:pPr>
    </w:p>
    <w:p w:rsidR="00DC0AEE" w:rsidRPr="002F12F4" w:rsidRDefault="00DC0AEE" w:rsidP="00DC0AEE">
      <w:pPr>
        <w:jc w:val="right"/>
        <w:rPr>
          <w:rFonts w:cs="Arial"/>
        </w:rPr>
      </w:pPr>
      <w:r>
        <w:rPr>
          <w:rFonts w:cs="Arial"/>
        </w:rPr>
        <w:t>Lugar y</w:t>
      </w:r>
      <w:r w:rsidRPr="002F12F4">
        <w:rPr>
          <w:rFonts w:cs="Arial"/>
        </w:rPr>
        <w:t xml:space="preserve"> Fecha</w:t>
      </w:r>
    </w:p>
    <w:p w:rsidR="00DC0AEE" w:rsidRPr="002F12F4" w:rsidRDefault="00DC0AEE" w:rsidP="00DC0AEE">
      <w:pPr>
        <w:jc w:val="both"/>
        <w:rPr>
          <w:rFonts w:cs="Arial"/>
        </w:rPr>
      </w:pPr>
    </w:p>
    <w:p w:rsidR="00DC0AEE" w:rsidRPr="002F12F4" w:rsidRDefault="00DC0AEE" w:rsidP="00DC0AE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DC0AEE" w:rsidRPr="002F12F4" w:rsidRDefault="00DC0AEE" w:rsidP="00DC0AEE">
      <w:pPr>
        <w:jc w:val="both"/>
        <w:rPr>
          <w:rFonts w:cs="Arial"/>
        </w:rPr>
      </w:pPr>
    </w:p>
    <w:p w:rsidR="00DC0AEE" w:rsidRPr="002F12F4" w:rsidRDefault="00DC0AEE" w:rsidP="00DC0AEE">
      <w:pPr>
        <w:jc w:val="both"/>
        <w:rPr>
          <w:rFonts w:cs="Arial"/>
        </w:rPr>
      </w:pPr>
      <w:r w:rsidRPr="002F12F4">
        <w:rPr>
          <w:rFonts w:cs="Arial"/>
        </w:rPr>
        <w:t>Sin otro particular, le reitero la seguridad de mi más alta y distinguida consideración.</w:t>
      </w:r>
    </w:p>
    <w:p w:rsidR="00DC0AEE" w:rsidRPr="002F12F4" w:rsidRDefault="00DC0AEE" w:rsidP="00DC0AEE">
      <w:pPr>
        <w:jc w:val="both"/>
        <w:rPr>
          <w:rFonts w:cs="Arial"/>
        </w:rPr>
      </w:pPr>
    </w:p>
    <w:p w:rsidR="00DC0AEE" w:rsidRPr="002F12F4" w:rsidRDefault="00DC0AEE" w:rsidP="00DC0AEE">
      <w:pPr>
        <w:jc w:val="both"/>
        <w:rPr>
          <w:rFonts w:cs="Arial"/>
        </w:rPr>
      </w:pPr>
      <w:r w:rsidRPr="002F12F4">
        <w:rPr>
          <w:rFonts w:cs="Arial"/>
        </w:rPr>
        <w:t>A T E N T A M E N T E</w:t>
      </w:r>
    </w:p>
    <w:p w:rsidR="00DC0AEE" w:rsidRPr="002F12F4" w:rsidRDefault="00DC0AEE" w:rsidP="00DC0AEE">
      <w:pPr>
        <w:jc w:val="both"/>
        <w:rPr>
          <w:rFonts w:cs="Arial"/>
        </w:rPr>
      </w:pPr>
    </w:p>
    <w:p w:rsidR="00DC0AEE" w:rsidRDefault="00DC0AEE" w:rsidP="00DC0AEE">
      <w:pPr>
        <w:jc w:val="both"/>
        <w:rPr>
          <w:rFonts w:cs="Arial"/>
        </w:rPr>
      </w:pPr>
      <w:r>
        <w:rPr>
          <w:rFonts w:cs="Arial"/>
        </w:rPr>
        <w:t xml:space="preserve">Nombre y Firma </w:t>
      </w:r>
    </w:p>
    <w:p w:rsidR="00DC0AEE" w:rsidRDefault="00DC0AEE" w:rsidP="00DC0AEE">
      <w:pPr>
        <w:jc w:val="both"/>
        <w:rPr>
          <w:rFonts w:cs="Arial"/>
        </w:rPr>
      </w:pPr>
    </w:p>
    <w:p w:rsidR="00DC0AEE" w:rsidRDefault="00DC0AEE" w:rsidP="00DC0AEE">
      <w:pPr>
        <w:jc w:val="both"/>
        <w:rPr>
          <w:rFonts w:cs="Arial"/>
        </w:rPr>
      </w:pPr>
    </w:p>
    <w:p w:rsidR="00DC0AEE" w:rsidRDefault="00DC0AEE" w:rsidP="00DC0AEE">
      <w:pPr>
        <w:jc w:val="both"/>
        <w:rPr>
          <w:rFonts w:cs="Arial"/>
        </w:rPr>
      </w:pPr>
    </w:p>
    <w:p w:rsidR="00DC0AEE" w:rsidRDefault="00DC0AEE" w:rsidP="00DC0AEE">
      <w:pPr>
        <w:jc w:val="both"/>
        <w:rPr>
          <w:rFonts w:cs="Arial"/>
        </w:rPr>
      </w:pPr>
    </w:p>
    <w:p w:rsidR="00DC0AEE" w:rsidRDefault="00DC0AEE" w:rsidP="00DC0AEE">
      <w:pPr>
        <w:jc w:val="both"/>
        <w:rPr>
          <w:rFonts w:cs="Arial"/>
        </w:rPr>
      </w:pPr>
    </w:p>
    <w:p w:rsidR="00DC0AEE" w:rsidRDefault="00DC0AEE" w:rsidP="00DC0AEE">
      <w:pPr>
        <w:jc w:val="both"/>
        <w:rPr>
          <w:rFonts w:cs="Arial"/>
        </w:rPr>
      </w:pPr>
    </w:p>
    <w:p w:rsidR="00DC0AEE" w:rsidRDefault="00DC0AEE" w:rsidP="00DC0AEE">
      <w:pPr>
        <w:jc w:val="both"/>
        <w:rPr>
          <w:rFonts w:cs="Arial"/>
        </w:rPr>
      </w:pPr>
    </w:p>
    <w:p w:rsidR="00DC0AEE" w:rsidRDefault="00DC0AEE" w:rsidP="00DC0AEE">
      <w:pPr>
        <w:jc w:val="both"/>
        <w:rPr>
          <w:rFonts w:cs="Arial"/>
        </w:rPr>
      </w:pPr>
    </w:p>
    <w:p w:rsidR="00DC0AEE" w:rsidRDefault="00DC0AEE" w:rsidP="00DC0AEE">
      <w:pPr>
        <w:jc w:val="both"/>
        <w:rPr>
          <w:rFonts w:cs="Arial"/>
        </w:rPr>
      </w:pPr>
    </w:p>
    <w:p w:rsidR="00DC0AEE" w:rsidRDefault="00DC0AEE" w:rsidP="00DC0AEE">
      <w:pPr>
        <w:jc w:val="both"/>
        <w:rPr>
          <w:rFonts w:cs="Arial"/>
        </w:rPr>
      </w:pPr>
    </w:p>
    <w:p w:rsidR="00DC0AEE" w:rsidRDefault="00DC0AEE" w:rsidP="00DC0AEE">
      <w:pPr>
        <w:jc w:val="both"/>
        <w:rPr>
          <w:rFonts w:cs="Arial"/>
        </w:rPr>
      </w:pPr>
    </w:p>
    <w:p w:rsidR="00DC0AEE" w:rsidRDefault="00DC0AEE" w:rsidP="00DC0AEE">
      <w:pPr>
        <w:jc w:val="both"/>
        <w:rPr>
          <w:rFonts w:cs="Arial"/>
        </w:rPr>
      </w:pPr>
    </w:p>
    <w:p w:rsidR="00DC0AEE" w:rsidRDefault="00DC0AEE" w:rsidP="00DC0AEE">
      <w:pPr>
        <w:jc w:val="both"/>
        <w:rPr>
          <w:rFonts w:cs="Arial"/>
        </w:rPr>
      </w:pPr>
    </w:p>
    <w:p w:rsidR="00DC0AEE" w:rsidRDefault="00DC0AEE" w:rsidP="00DC0AEE">
      <w:pPr>
        <w:jc w:val="both"/>
        <w:rPr>
          <w:rFonts w:cs="Arial"/>
        </w:rPr>
      </w:pPr>
    </w:p>
    <w:p w:rsidR="00DC0AEE" w:rsidRPr="002F12F4" w:rsidRDefault="00DC0AEE" w:rsidP="00DC0AEE">
      <w:pPr>
        <w:jc w:val="both"/>
        <w:rPr>
          <w:rFonts w:cs="Arial"/>
        </w:rPr>
      </w:pP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DC0AEE" w:rsidRPr="002F12F4" w:rsidRDefault="00DC0AEE" w:rsidP="00DC0A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DC0AEE" w:rsidRPr="002F12F4" w:rsidRDefault="00DC0AEE" w:rsidP="00DC0AEE">
      <w:pPr>
        <w:jc w:val="center"/>
        <w:rPr>
          <w:rFonts w:cs="Arial"/>
          <w:b/>
          <w:lang w:val="es-MX"/>
        </w:rPr>
      </w:pPr>
    </w:p>
    <w:p w:rsidR="00DC0AEE" w:rsidRPr="002F12F4" w:rsidRDefault="00DC0AEE" w:rsidP="00DC0AEE">
      <w:pPr>
        <w:jc w:val="center"/>
        <w:rPr>
          <w:rFonts w:cs="Arial"/>
          <w:b/>
        </w:rPr>
      </w:pPr>
    </w:p>
    <w:p w:rsidR="00DC0AEE" w:rsidRPr="002F12F4" w:rsidRDefault="00DC0AEE" w:rsidP="00DC0AEE">
      <w:pPr>
        <w:jc w:val="center"/>
        <w:rPr>
          <w:rFonts w:cs="Arial"/>
          <w:b/>
        </w:rPr>
      </w:pPr>
      <w:r w:rsidRPr="002F12F4">
        <w:rPr>
          <w:rFonts w:cs="Arial"/>
          <w:b/>
        </w:rPr>
        <w:t>(Carta de aceptación de la Convocatoria)</w:t>
      </w:r>
    </w:p>
    <w:p w:rsidR="00DC0AEE" w:rsidRPr="002F12F4" w:rsidRDefault="00DC0AEE" w:rsidP="00DC0AEE">
      <w:pPr>
        <w:rPr>
          <w:rFonts w:cs="Arial"/>
        </w:rPr>
      </w:pPr>
    </w:p>
    <w:p w:rsidR="00DC0AEE" w:rsidRPr="002F12F4" w:rsidRDefault="00DC0AEE" w:rsidP="00DC0AEE">
      <w:pPr>
        <w:jc w:val="right"/>
        <w:rPr>
          <w:rFonts w:cs="Arial"/>
        </w:rPr>
      </w:pPr>
      <w:r w:rsidRPr="002F12F4">
        <w:rPr>
          <w:rFonts w:cs="Arial"/>
        </w:rPr>
        <w:t>(Membrete de la persona física o moral)</w:t>
      </w:r>
    </w:p>
    <w:p w:rsidR="00DC0AEE" w:rsidRPr="002F12F4" w:rsidRDefault="00DC0AEE" w:rsidP="00DC0AEE">
      <w:pPr>
        <w:rPr>
          <w:rFonts w:cs="Arial"/>
          <w:b/>
        </w:rPr>
      </w:pPr>
    </w:p>
    <w:p w:rsidR="00DC0AEE" w:rsidRPr="002F12F4" w:rsidRDefault="00DC0AEE" w:rsidP="00DC0AEE">
      <w:pPr>
        <w:widowControl w:val="0"/>
        <w:jc w:val="both"/>
        <w:rPr>
          <w:rFonts w:cs="Arial"/>
          <w:b/>
        </w:rPr>
      </w:pPr>
      <w:r w:rsidRPr="002F12F4">
        <w:rPr>
          <w:rFonts w:cs="Arial"/>
          <w:b/>
        </w:rPr>
        <w:t>COMISIÓN FEDERAL DE COMPETENCIA ECONÓMICA</w:t>
      </w:r>
    </w:p>
    <w:p w:rsidR="00DC0AEE" w:rsidRPr="002F12F4" w:rsidRDefault="00DC0AEE" w:rsidP="00DC0AEE">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DC0AEE" w:rsidRPr="002F12F4" w:rsidRDefault="00DC0AEE" w:rsidP="00DC0AEE">
      <w:pPr>
        <w:widowControl w:val="0"/>
        <w:jc w:val="both"/>
        <w:rPr>
          <w:rFonts w:cs="Arial"/>
          <w:b/>
        </w:rPr>
      </w:pPr>
      <w:r w:rsidRPr="002F12F4">
        <w:rPr>
          <w:rFonts w:cs="Arial"/>
          <w:b/>
        </w:rPr>
        <w:t xml:space="preserve">Av. Santa Fe 505, </w:t>
      </w:r>
    </w:p>
    <w:p w:rsidR="00DC0AEE" w:rsidRPr="002F12F4" w:rsidRDefault="00DC0AEE" w:rsidP="00DC0AEE">
      <w:pPr>
        <w:widowControl w:val="0"/>
        <w:jc w:val="both"/>
        <w:rPr>
          <w:rFonts w:cs="Arial"/>
          <w:b/>
        </w:rPr>
      </w:pPr>
      <w:r w:rsidRPr="002F12F4">
        <w:rPr>
          <w:rFonts w:cs="Arial"/>
          <w:b/>
        </w:rPr>
        <w:t xml:space="preserve">Col. Cruz Manca </w:t>
      </w:r>
    </w:p>
    <w:p w:rsidR="00DC0AEE" w:rsidRPr="002F12F4" w:rsidRDefault="00DC0AEE" w:rsidP="00DC0AEE">
      <w:pPr>
        <w:widowControl w:val="0"/>
        <w:jc w:val="both"/>
        <w:rPr>
          <w:rFonts w:cs="Arial"/>
          <w:b/>
        </w:rPr>
      </w:pPr>
      <w:r w:rsidRPr="002F12F4">
        <w:rPr>
          <w:rFonts w:cs="Arial"/>
          <w:b/>
        </w:rPr>
        <w:t xml:space="preserve">C. P. 05349, Delegación Cuajimalpa, </w:t>
      </w:r>
    </w:p>
    <w:p w:rsidR="0096339B" w:rsidRPr="002F12F4" w:rsidRDefault="0096339B" w:rsidP="0096339B">
      <w:pPr>
        <w:widowControl w:val="0"/>
        <w:jc w:val="both"/>
        <w:rPr>
          <w:rFonts w:cs="Arial"/>
        </w:rPr>
      </w:pPr>
      <w:r>
        <w:rPr>
          <w:rFonts w:cs="Arial"/>
          <w:b/>
        </w:rPr>
        <w:t>Ciudad de México</w:t>
      </w:r>
    </w:p>
    <w:p w:rsidR="00DC0AEE" w:rsidRPr="002F12F4" w:rsidRDefault="00DC0AEE" w:rsidP="00DC0AEE">
      <w:pPr>
        <w:jc w:val="both"/>
        <w:rPr>
          <w:rFonts w:cs="Arial"/>
          <w:b/>
        </w:rPr>
      </w:pPr>
    </w:p>
    <w:p w:rsidR="00DC0AEE" w:rsidRPr="002F12F4" w:rsidRDefault="00DC0AEE" w:rsidP="00DC0AE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DC0AEE" w:rsidRPr="002F12F4" w:rsidRDefault="00DC0AEE" w:rsidP="00DC0AEE">
      <w:pPr>
        <w:jc w:val="both"/>
        <w:rPr>
          <w:rFonts w:cs="Arial"/>
          <w:b/>
        </w:rPr>
      </w:pPr>
    </w:p>
    <w:p w:rsidR="00DC0AEE" w:rsidRPr="002F12F4" w:rsidRDefault="00DC0AEE" w:rsidP="00DC0AEE">
      <w:pPr>
        <w:jc w:val="both"/>
        <w:rPr>
          <w:rFonts w:cs="Arial"/>
          <w:b/>
        </w:rPr>
      </w:pPr>
    </w:p>
    <w:p w:rsidR="00DC0AEE" w:rsidRPr="002F12F4" w:rsidRDefault="00DC0AEE" w:rsidP="00DC0AEE">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41100100-LP22-16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DC0AEE" w:rsidRPr="002F12F4" w:rsidRDefault="00DC0AEE" w:rsidP="00DC0AEE">
      <w:pPr>
        <w:jc w:val="center"/>
        <w:rPr>
          <w:rFonts w:cs="Arial"/>
        </w:rPr>
      </w:pPr>
    </w:p>
    <w:p w:rsidR="00DC0AEE" w:rsidRPr="002F12F4" w:rsidRDefault="00DC0AEE" w:rsidP="00DC0AEE">
      <w:pPr>
        <w:jc w:val="center"/>
        <w:rPr>
          <w:rFonts w:cs="Arial"/>
        </w:rPr>
      </w:pPr>
    </w:p>
    <w:p w:rsidR="00DC0AEE" w:rsidRPr="002F12F4" w:rsidRDefault="00DC0AEE" w:rsidP="00DC0AEE">
      <w:pPr>
        <w:jc w:val="center"/>
        <w:rPr>
          <w:rFonts w:cs="Arial"/>
        </w:rPr>
      </w:pPr>
    </w:p>
    <w:p w:rsidR="00DC0AEE" w:rsidRPr="002F12F4" w:rsidRDefault="00DC0AEE" w:rsidP="00DC0AEE">
      <w:pPr>
        <w:jc w:val="center"/>
        <w:rPr>
          <w:rFonts w:cs="Arial"/>
          <w:b/>
        </w:rPr>
      </w:pPr>
      <w:r w:rsidRPr="002F12F4">
        <w:rPr>
          <w:rFonts w:cs="Arial"/>
          <w:b/>
        </w:rPr>
        <w:t>___________________________________________</w:t>
      </w:r>
    </w:p>
    <w:p w:rsidR="00DC0AEE" w:rsidRPr="002F12F4" w:rsidRDefault="00DC0AEE" w:rsidP="00DC0AEE">
      <w:pPr>
        <w:ind w:left="1418" w:hanging="709"/>
        <w:jc w:val="center"/>
        <w:rPr>
          <w:rFonts w:cs="Arial"/>
          <w:b/>
        </w:rPr>
      </w:pPr>
      <w:r w:rsidRPr="002F12F4">
        <w:rPr>
          <w:rFonts w:cs="Arial"/>
          <w:b/>
        </w:rPr>
        <w:t>NOMBRE COMPLETO, CARGO Y FIRMA</w:t>
      </w:r>
    </w:p>
    <w:p w:rsidR="00DC0AEE" w:rsidRPr="002F12F4" w:rsidRDefault="00DC0AEE" w:rsidP="00DC0AEE">
      <w:pPr>
        <w:jc w:val="both"/>
        <w:rPr>
          <w:rFonts w:cs="Arial"/>
          <w:b/>
        </w:rPr>
      </w:pPr>
    </w:p>
    <w:p w:rsidR="00DC0AEE" w:rsidRDefault="00DC0AEE" w:rsidP="00DC0AEE">
      <w:pPr>
        <w:rPr>
          <w:rFonts w:cs="Arial"/>
        </w:rPr>
      </w:pPr>
      <w:r w:rsidRPr="002F12F4">
        <w:rPr>
          <w:rFonts w:cs="Arial"/>
        </w:rPr>
        <w:br w:type="page"/>
      </w:r>
    </w:p>
    <w:p w:rsidR="00DC0AEE" w:rsidRDefault="00DC0AEE" w:rsidP="00DC0AEE">
      <w:pPr>
        <w:rPr>
          <w:rFonts w:cs="Arial"/>
        </w:rPr>
      </w:pPr>
    </w:p>
    <w:p w:rsidR="00DC0AEE" w:rsidRDefault="00DC0AEE" w:rsidP="00DC0AEE">
      <w:pPr>
        <w:rPr>
          <w:rFonts w:cs="Arial"/>
        </w:rPr>
      </w:pPr>
    </w:p>
    <w:p w:rsidR="00DC0AEE" w:rsidRPr="002F12F4" w:rsidRDefault="00DC0AEE" w:rsidP="00DC0A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DC0AEE" w:rsidRPr="002F12F4" w:rsidRDefault="00DC0AEE" w:rsidP="00DC0AEE">
      <w:pPr>
        <w:jc w:val="center"/>
        <w:rPr>
          <w:rFonts w:cs="Arial"/>
          <w:b/>
        </w:rPr>
      </w:pPr>
    </w:p>
    <w:p w:rsidR="00DC0AEE" w:rsidRPr="002F12F4" w:rsidRDefault="00DC0AEE" w:rsidP="00DC0AEE">
      <w:pPr>
        <w:jc w:val="right"/>
        <w:rPr>
          <w:rFonts w:cs="Arial"/>
        </w:rPr>
      </w:pPr>
      <w:r w:rsidRPr="002F12F4">
        <w:rPr>
          <w:rFonts w:cs="Arial"/>
        </w:rPr>
        <w:t>(Membrete de la persona física o moral)</w:t>
      </w:r>
    </w:p>
    <w:p w:rsidR="00DC0AEE" w:rsidRPr="002F12F4" w:rsidRDefault="00DC0AEE" w:rsidP="00DC0AEE">
      <w:pPr>
        <w:rPr>
          <w:rFonts w:cs="Arial"/>
          <w:b/>
        </w:rPr>
      </w:pPr>
    </w:p>
    <w:p w:rsidR="00DC0AEE" w:rsidRPr="002F12F4" w:rsidRDefault="00DC0AEE" w:rsidP="00DC0AEE">
      <w:pPr>
        <w:widowControl w:val="0"/>
        <w:jc w:val="both"/>
        <w:rPr>
          <w:rFonts w:cs="Arial"/>
          <w:b/>
        </w:rPr>
      </w:pPr>
      <w:r w:rsidRPr="002F12F4">
        <w:rPr>
          <w:rFonts w:cs="Arial"/>
          <w:b/>
        </w:rPr>
        <w:t xml:space="preserve">COMISIÓN FEDERAL DE COMPETENCIA ECONÓMICA </w:t>
      </w:r>
    </w:p>
    <w:p w:rsidR="00DC0AEE" w:rsidRPr="002F12F4" w:rsidRDefault="00DC0AEE" w:rsidP="00DC0AEE">
      <w:pPr>
        <w:widowControl w:val="0"/>
        <w:jc w:val="both"/>
        <w:rPr>
          <w:rFonts w:cs="Arial"/>
          <w:b/>
        </w:rPr>
      </w:pPr>
      <w:r w:rsidRPr="002F12F4">
        <w:rPr>
          <w:rFonts w:cs="Arial"/>
          <w:b/>
        </w:rPr>
        <w:t xml:space="preserve">DIRECCIÓN DE ADQUISICIONES Y CONTRATOS </w:t>
      </w:r>
    </w:p>
    <w:p w:rsidR="00DC0AEE" w:rsidRPr="002F12F4" w:rsidRDefault="00DC0AEE" w:rsidP="00DC0AEE">
      <w:pPr>
        <w:widowControl w:val="0"/>
        <w:jc w:val="both"/>
        <w:rPr>
          <w:rFonts w:cs="Arial"/>
          <w:b/>
        </w:rPr>
      </w:pPr>
      <w:r w:rsidRPr="002F12F4">
        <w:rPr>
          <w:rFonts w:cs="Arial"/>
          <w:b/>
        </w:rPr>
        <w:t xml:space="preserve">Av. Santa Fe 505, </w:t>
      </w:r>
    </w:p>
    <w:p w:rsidR="00DC0AEE" w:rsidRPr="002F12F4" w:rsidRDefault="00DC0AEE" w:rsidP="00DC0AEE">
      <w:pPr>
        <w:widowControl w:val="0"/>
        <w:jc w:val="both"/>
        <w:rPr>
          <w:rFonts w:cs="Arial"/>
          <w:b/>
        </w:rPr>
      </w:pPr>
      <w:r w:rsidRPr="002F12F4">
        <w:rPr>
          <w:rFonts w:cs="Arial"/>
          <w:b/>
        </w:rPr>
        <w:t xml:space="preserve">Col. Cruz Manca </w:t>
      </w:r>
    </w:p>
    <w:p w:rsidR="00DC0AEE" w:rsidRPr="002F12F4" w:rsidRDefault="00DC0AEE" w:rsidP="00DC0AEE">
      <w:pPr>
        <w:widowControl w:val="0"/>
        <w:jc w:val="both"/>
        <w:rPr>
          <w:rFonts w:cs="Arial"/>
          <w:b/>
        </w:rPr>
      </w:pPr>
      <w:r w:rsidRPr="002F12F4">
        <w:rPr>
          <w:rFonts w:cs="Arial"/>
          <w:b/>
        </w:rPr>
        <w:t xml:space="preserve">C. P. 05349, Delegación Cuajimalpa, </w:t>
      </w:r>
    </w:p>
    <w:p w:rsidR="0096339B" w:rsidRPr="002F12F4" w:rsidRDefault="0096339B" w:rsidP="0096339B">
      <w:pPr>
        <w:widowControl w:val="0"/>
        <w:jc w:val="both"/>
        <w:rPr>
          <w:rFonts w:cs="Arial"/>
        </w:rPr>
      </w:pPr>
      <w:r>
        <w:rPr>
          <w:rFonts w:cs="Arial"/>
          <w:b/>
        </w:rPr>
        <w:t>Ciudad de México</w:t>
      </w:r>
    </w:p>
    <w:p w:rsidR="00DC0AEE" w:rsidRPr="002F12F4" w:rsidRDefault="00DC0AEE" w:rsidP="00DC0AEE">
      <w:pPr>
        <w:jc w:val="both"/>
        <w:rPr>
          <w:rFonts w:cs="Arial"/>
          <w:b/>
        </w:rPr>
      </w:pPr>
    </w:p>
    <w:p w:rsidR="00DC0AEE" w:rsidRPr="002F12F4" w:rsidRDefault="00DC0AEE" w:rsidP="00DC0AEE">
      <w:pPr>
        <w:jc w:val="right"/>
        <w:rPr>
          <w:rFonts w:cs="Arial"/>
        </w:rPr>
      </w:pPr>
      <w:r>
        <w:rPr>
          <w:rFonts w:cs="Arial"/>
        </w:rPr>
        <w:t>Lugar y</w:t>
      </w:r>
      <w:r w:rsidRPr="002F12F4">
        <w:rPr>
          <w:rFonts w:cs="Arial"/>
        </w:rPr>
        <w:t xml:space="preserve"> Fecha</w:t>
      </w:r>
    </w:p>
    <w:p w:rsidR="00DC0AEE" w:rsidRPr="002F12F4" w:rsidRDefault="00DC0AEE" w:rsidP="00DC0AEE">
      <w:pPr>
        <w:jc w:val="both"/>
        <w:rPr>
          <w:rFonts w:cs="Arial"/>
        </w:rPr>
      </w:pPr>
    </w:p>
    <w:p w:rsidR="00DC0AEE" w:rsidRPr="002F12F4" w:rsidRDefault="00DC0AEE" w:rsidP="00DC0AE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DC0AEE" w:rsidRPr="002F12F4" w:rsidRDefault="00DC0AEE" w:rsidP="00DC0AEE">
      <w:pPr>
        <w:jc w:val="both"/>
        <w:rPr>
          <w:rFonts w:cs="Arial"/>
        </w:rPr>
      </w:pPr>
      <w:r w:rsidRPr="002F12F4">
        <w:rPr>
          <w:rFonts w:cs="Arial"/>
        </w:rPr>
        <w:t xml:space="preserve">  </w:t>
      </w:r>
    </w:p>
    <w:p w:rsidR="00DC0AEE" w:rsidRPr="002F12F4" w:rsidRDefault="00DC0AEE" w:rsidP="00DC0AEE">
      <w:pPr>
        <w:jc w:val="both"/>
        <w:rPr>
          <w:rFonts w:cs="Arial"/>
        </w:rPr>
      </w:pPr>
    </w:p>
    <w:p w:rsidR="00DC0AEE" w:rsidRPr="002F12F4" w:rsidRDefault="00DC0AEE" w:rsidP="00DC0AEE">
      <w:pPr>
        <w:jc w:val="both"/>
        <w:rPr>
          <w:rFonts w:cs="Arial"/>
        </w:rPr>
      </w:pPr>
      <w:r w:rsidRPr="002F12F4">
        <w:rPr>
          <w:rFonts w:cs="Arial"/>
        </w:rPr>
        <w:t>Sin otro particular, le reitero la seguridad de mi más alta y distinguida consideración.</w:t>
      </w:r>
    </w:p>
    <w:p w:rsidR="00DC0AEE" w:rsidRPr="002F12F4" w:rsidRDefault="00DC0AEE" w:rsidP="00DC0AEE">
      <w:pPr>
        <w:jc w:val="both"/>
        <w:rPr>
          <w:rFonts w:cs="Arial"/>
        </w:rPr>
      </w:pPr>
    </w:p>
    <w:p w:rsidR="00DC0AEE" w:rsidRPr="002F12F4" w:rsidRDefault="00DC0AEE" w:rsidP="00DC0AEE">
      <w:pPr>
        <w:jc w:val="both"/>
        <w:rPr>
          <w:rFonts w:cs="Arial"/>
        </w:rPr>
      </w:pPr>
      <w:r w:rsidRPr="002F12F4">
        <w:rPr>
          <w:rFonts w:cs="Arial"/>
        </w:rPr>
        <w:t>A T E N T A M E N T E</w:t>
      </w:r>
    </w:p>
    <w:p w:rsidR="00DC0AEE" w:rsidRPr="002F12F4" w:rsidRDefault="00DC0AEE" w:rsidP="00DC0AEE">
      <w:pPr>
        <w:jc w:val="both"/>
        <w:rPr>
          <w:rFonts w:cs="Arial"/>
        </w:rPr>
      </w:pPr>
    </w:p>
    <w:p w:rsidR="00DC0AEE" w:rsidRPr="002F12F4" w:rsidRDefault="00DC0AEE" w:rsidP="00DC0AEE">
      <w:pPr>
        <w:jc w:val="both"/>
        <w:rPr>
          <w:rFonts w:cs="Arial"/>
        </w:rPr>
      </w:pPr>
      <w:r w:rsidRPr="002F12F4">
        <w:rPr>
          <w:rFonts w:cs="Arial"/>
        </w:rPr>
        <w:t xml:space="preserve">Nombre </w:t>
      </w:r>
      <w:r>
        <w:rPr>
          <w:rFonts w:cs="Arial"/>
        </w:rPr>
        <w:t xml:space="preserve">y Firma </w:t>
      </w:r>
    </w:p>
    <w:p w:rsidR="00DC0AEE" w:rsidRPr="002F12F4" w:rsidRDefault="00DC0AEE" w:rsidP="00DC0AEE">
      <w:pPr>
        <w:rPr>
          <w:rFonts w:cs="Arial"/>
          <w:b/>
          <w:bCs/>
          <w:sz w:val="22"/>
          <w:szCs w:val="22"/>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Pr="002F12F4" w:rsidRDefault="00DC0AEE" w:rsidP="00DC0AEE">
      <w:pPr>
        <w:rPr>
          <w:rFonts w:cs="Arial"/>
          <w:b/>
          <w:sz w:val="20"/>
          <w:szCs w:val="20"/>
          <w:u w:val="single"/>
          <w:lang w:val="es-MX"/>
        </w:rPr>
      </w:pPr>
    </w:p>
    <w:p w:rsidR="00DC0AEE" w:rsidRDefault="00DC0AEE" w:rsidP="00DC0AEE">
      <w:pPr>
        <w:jc w:val="center"/>
        <w:rPr>
          <w:rFonts w:cs="Arial"/>
        </w:rPr>
      </w:pPr>
    </w:p>
    <w:p w:rsidR="00DC0AEE" w:rsidRPr="002F12F4" w:rsidRDefault="00DC0AEE" w:rsidP="00DC0AEE">
      <w:pPr>
        <w:jc w:val="center"/>
        <w:rPr>
          <w:rFonts w:cs="Arial"/>
        </w:rPr>
      </w:pPr>
    </w:p>
    <w:p w:rsidR="00DC0AEE" w:rsidRPr="00421A44" w:rsidRDefault="00DC0AEE" w:rsidP="00DC0AEE">
      <w:pPr>
        <w:pStyle w:val="Cuerpo"/>
        <w:ind w:left="708" w:hanging="708"/>
        <w:jc w:val="center"/>
        <w:rPr>
          <w:rFonts w:ascii="Arial" w:hAnsi="Arial" w:cs="Arial"/>
          <w:b/>
          <w:sz w:val="20"/>
          <w:szCs w:val="20"/>
          <w:lang w:val="es-MX"/>
        </w:rPr>
      </w:pPr>
      <w:r w:rsidRPr="00421A44">
        <w:rPr>
          <w:rFonts w:ascii="Arial" w:hAnsi="Arial" w:cs="Arial"/>
          <w:b/>
          <w:sz w:val="20"/>
          <w:szCs w:val="20"/>
          <w:lang w:val="es-MX"/>
        </w:rPr>
        <w:lastRenderedPageBreak/>
        <w:t>ANEXO 1</w:t>
      </w:r>
    </w:p>
    <w:p w:rsidR="00DC0AEE" w:rsidRPr="00421A44" w:rsidRDefault="00DC0AEE" w:rsidP="00DC0AEE">
      <w:pPr>
        <w:pStyle w:val="Cuerpo"/>
        <w:jc w:val="center"/>
        <w:rPr>
          <w:rFonts w:ascii="Arial" w:hAnsi="Arial" w:cs="Arial"/>
          <w:b/>
          <w:sz w:val="20"/>
          <w:szCs w:val="20"/>
          <w:lang w:val="es-MX"/>
        </w:rPr>
      </w:pPr>
    </w:p>
    <w:p w:rsidR="00DC0AEE" w:rsidRPr="00421A44" w:rsidRDefault="00DC0AEE" w:rsidP="00DC0AEE">
      <w:pPr>
        <w:pStyle w:val="Cuerpo"/>
        <w:jc w:val="center"/>
        <w:rPr>
          <w:rFonts w:ascii="Arial" w:hAnsi="Arial" w:cs="Arial"/>
          <w:b/>
          <w:sz w:val="20"/>
          <w:szCs w:val="20"/>
          <w:lang w:val="es-MX"/>
        </w:rPr>
      </w:pPr>
      <w:r w:rsidRPr="00421A44">
        <w:rPr>
          <w:rFonts w:ascii="Arial" w:hAnsi="Arial" w:cs="Arial"/>
          <w:b/>
          <w:sz w:val="20"/>
          <w:szCs w:val="20"/>
          <w:lang w:val="es-MX"/>
        </w:rPr>
        <w:t>ANEXO TÉCNICO</w:t>
      </w:r>
    </w:p>
    <w:p w:rsidR="00DC0AEE" w:rsidRDefault="00DC0AEE" w:rsidP="00DC0AEE">
      <w:pPr>
        <w:widowControl w:val="0"/>
        <w:jc w:val="center"/>
        <w:rPr>
          <w:rFonts w:cs="Arial"/>
          <w:sz w:val="22"/>
          <w:szCs w:val="22"/>
          <w:u w:val="single"/>
        </w:rPr>
      </w:pPr>
      <w:r>
        <w:rPr>
          <w:rFonts w:cs="Arial"/>
          <w:b/>
          <w:sz w:val="22"/>
          <w:szCs w:val="22"/>
          <w:u w:val="single"/>
        </w:rPr>
        <w:t>ASEGURAMIENTO BIENES PATRIMONIALES 2017</w:t>
      </w:r>
    </w:p>
    <w:p w:rsidR="00DC0AEE" w:rsidRPr="004541D1" w:rsidRDefault="00DC0AEE" w:rsidP="00DC0AEE">
      <w:pPr>
        <w:widowControl w:val="0"/>
        <w:jc w:val="center"/>
        <w:rPr>
          <w:rFonts w:cs="Arial"/>
          <w:sz w:val="22"/>
          <w:szCs w:val="22"/>
          <w:u w:val="single"/>
        </w:rPr>
      </w:pPr>
    </w:p>
    <w:p w:rsidR="0096339B" w:rsidRPr="00EA04B7" w:rsidRDefault="0096339B" w:rsidP="0096339B">
      <w:pPr>
        <w:pStyle w:val="Prrafodelista"/>
        <w:numPr>
          <w:ilvl w:val="0"/>
          <w:numId w:val="30"/>
        </w:numPr>
        <w:shd w:val="clear" w:color="auto" w:fill="FFFFFF" w:themeFill="background1"/>
        <w:ind w:left="426" w:hanging="426"/>
        <w:contextualSpacing/>
        <w:rPr>
          <w:rFonts w:cs="Arial"/>
          <w:b/>
          <w:sz w:val="22"/>
          <w:szCs w:val="22"/>
          <w:u w:val="single"/>
        </w:rPr>
      </w:pPr>
      <w:r w:rsidRPr="00EA04B7">
        <w:rPr>
          <w:rFonts w:cs="Arial"/>
          <w:b/>
          <w:sz w:val="22"/>
          <w:szCs w:val="22"/>
          <w:u w:val="single"/>
        </w:rPr>
        <w:t>Objetivo</w:t>
      </w:r>
    </w:p>
    <w:p w:rsidR="0096339B" w:rsidRPr="00EA04B7" w:rsidRDefault="0096339B" w:rsidP="0096339B">
      <w:pPr>
        <w:tabs>
          <w:tab w:val="left" w:pos="426"/>
        </w:tabs>
        <w:jc w:val="both"/>
        <w:rPr>
          <w:rFonts w:cs="Arial"/>
          <w:b/>
          <w:bCs/>
          <w:sz w:val="22"/>
          <w:szCs w:val="22"/>
          <w:lang w:val="es-MX"/>
        </w:rPr>
      </w:pPr>
    </w:p>
    <w:p w:rsidR="0096339B" w:rsidRPr="00EA04B7" w:rsidRDefault="0096339B" w:rsidP="0096339B">
      <w:pPr>
        <w:spacing w:line="276" w:lineRule="auto"/>
        <w:ind w:right="-1"/>
        <w:jc w:val="both"/>
        <w:rPr>
          <w:rFonts w:cs="Arial"/>
          <w:sz w:val="22"/>
          <w:szCs w:val="22"/>
        </w:rPr>
      </w:pPr>
      <w:r w:rsidRPr="00EA04B7">
        <w:rPr>
          <w:rFonts w:cs="Arial"/>
          <w:sz w:val="22"/>
          <w:szCs w:val="22"/>
        </w:rPr>
        <w:t xml:space="preserve">La Comisión Federal de Competencia Económica (COFECE) requiere llevar a cabo la contratación del Aseguramiento de Bienes Patrimoniales para el periodo comprendido entre las </w:t>
      </w:r>
      <w:r w:rsidRPr="00733923">
        <w:rPr>
          <w:rFonts w:cs="Arial"/>
          <w:sz w:val="22"/>
          <w:szCs w:val="22"/>
        </w:rPr>
        <w:t>12:00:01 horas del 31 de diciembre de 2016 a las 24:00:01 horas del 31 de diciembre de 2017</w:t>
      </w:r>
      <w:r w:rsidRPr="00EA04B7">
        <w:rPr>
          <w:rFonts w:cs="Arial"/>
          <w:sz w:val="22"/>
          <w:szCs w:val="22"/>
        </w:rPr>
        <w:t>, de conformidad con las especificaciones y características señaladas en este anexo.</w:t>
      </w:r>
    </w:p>
    <w:p w:rsidR="0096339B" w:rsidRDefault="0096339B" w:rsidP="0096339B">
      <w:pPr>
        <w:shd w:val="clear" w:color="auto" w:fill="FFFFFF" w:themeFill="background1"/>
        <w:spacing w:line="276" w:lineRule="auto"/>
        <w:ind w:right="-1"/>
        <w:jc w:val="both"/>
        <w:rPr>
          <w:rFonts w:cs="Arial"/>
          <w:sz w:val="22"/>
          <w:szCs w:val="22"/>
        </w:rPr>
      </w:pPr>
    </w:p>
    <w:p w:rsidR="0096339B" w:rsidRPr="007D14D9" w:rsidRDefault="0096339B" w:rsidP="0096339B">
      <w:pPr>
        <w:shd w:val="clear" w:color="auto" w:fill="FFFFFF" w:themeFill="background1"/>
        <w:spacing w:line="276" w:lineRule="auto"/>
        <w:ind w:right="-1"/>
        <w:jc w:val="both"/>
        <w:rPr>
          <w:rFonts w:cs="Arial"/>
          <w:sz w:val="22"/>
          <w:szCs w:val="22"/>
        </w:rPr>
      </w:pPr>
      <w:r w:rsidRPr="003219D0">
        <w:rPr>
          <w:rFonts w:cs="Arial"/>
          <w:sz w:val="22"/>
          <w:szCs w:val="22"/>
        </w:rPr>
        <w:t>Dicha contratación se llevará a cabo a través de un contrato abierto con fundamento en el artículo 73 de las Políticas Generales en Materia de Recursos Materiales para las Adquisiciones, Arrendamientos y Servicios de la Comisión Federal de Competencia Económica.</w:t>
      </w:r>
    </w:p>
    <w:p w:rsidR="0096339B" w:rsidRDefault="0096339B" w:rsidP="0096339B">
      <w:pPr>
        <w:widowControl w:val="0"/>
        <w:jc w:val="both"/>
        <w:rPr>
          <w:rFonts w:cs="Arial"/>
          <w:sz w:val="22"/>
          <w:szCs w:val="22"/>
        </w:rPr>
      </w:pPr>
    </w:p>
    <w:p w:rsidR="003219D0" w:rsidRDefault="003219D0" w:rsidP="0096339B">
      <w:pPr>
        <w:widowControl w:val="0"/>
        <w:jc w:val="both"/>
        <w:rPr>
          <w:rFonts w:cs="Arial"/>
          <w:sz w:val="22"/>
          <w:szCs w:val="22"/>
        </w:rPr>
      </w:pPr>
      <w:r w:rsidRPr="007614B3">
        <w:rPr>
          <w:rFonts w:cs="Arial"/>
          <w:b/>
          <w:i/>
          <w:sz w:val="22"/>
          <w:szCs w:val="22"/>
        </w:rPr>
        <w:t>La adjudicación del aseguramiento de bienes patrimoniales de la Comisión Federal de Competencia Económica, se efectuará a través de un contrato abierto con un mínimo que correspondiente al importe adjudicado en la presente licitación y representa el 40% del importe máximo para el aseguramiento de los bienes adquirid</w:t>
      </w:r>
      <w:r>
        <w:rPr>
          <w:rFonts w:cs="Arial"/>
          <w:b/>
          <w:i/>
          <w:sz w:val="22"/>
          <w:szCs w:val="22"/>
        </w:rPr>
        <w:t>os por la COFECE durante el 2016 y 2017</w:t>
      </w:r>
      <w:r w:rsidRPr="007614B3">
        <w:rPr>
          <w:rFonts w:cs="Arial"/>
          <w:b/>
          <w:i/>
          <w:sz w:val="22"/>
          <w:szCs w:val="22"/>
        </w:rPr>
        <w:t>, donde el licitante adjudicado cotizará la póliza para el aseguramiento de estos bienes adicionales, presentando un escrito en papel preferentemente membretado en el que manifieste que los precios cotizados son competitivos dentro del mercado. No obstante lo anterior, la Dirección de Recursos Materiales</w:t>
      </w:r>
      <w:r>
        <w:rPr>
          <w:rFonts w:cs="Arial"/>
          <w:b/>
          <w:i/>
          <w:sz w:val="22"/>
          <w:szCs w:val="22"/>
        </w:rPr>
        <w:t xml:space="preserve"> y Servicios Generales (</w:t>
      </w:r>
      <w:proofErr w:type="spellStart"/>
      <w:r>
        <w:rPr>
          <w:rFonts w:cs="Arial"/>
          <w:b/>
          <w:i/>
          <w:sz w:val="22"/>
          <w:szCs w:val="22"/>
        </w:rPr>
        <w:t>DRMySG</w:t>
      </w:r>
      <w:proofErr w:type="spellEnd"/>
      <w:r>
        <w:rPr>
          <w:rFonts w:cs="Arial"/>
          <w:b/>
          <w:i/>
          <w:sz w:val="22"/>
          <w:szCs w:val="22"/>
        </w:rPr>
        <w:t>)</w:t>
      </w:r>
      <w:r w:rsidRPr="007614B3">
        <w:rPr>
          <w:rFonts w:cs="Arial"/>
          <w:b/>
          <w:i/>
          <w:sz w:val="22"/>
          <w:szCs w:val="22"/>
        </w:rPr>
        <w:t xml:space="preserve"> verificará que los precios cotizados sean congruentes con lo ofrecido en el mercado; si el precio obtenido en el mercado es menor al propuesto por el licitante que resulte adjudicado se ajustará al precio de la póliza que la COFECE cotizó.</w:t>
      </w:r>
    </w:p>
    <w:p w:rsidR="003219D0" w:rsidRDefault="003219D0" w:rsidP="0096339B">
      <w:pPr>
        <w:widowControl w:val="0"/>
        <w:jc w:val="both"/>
        <w:rPr>
          <w:rFonts w:cs="Arial"/>
          <w:sz w:val="22"/>
          <w:szCs w:val="22"/>
        </w:rPr>
      </w:pPr>
    </w:p>
    <w:p w:rsidR="003219D0" w:rsidRDefault="003219D0" w:rsidP="0096339B">
      <w:pPr>
        <w:widowControl w:val="0"/>
        <w:jc w:val="both"/>
        <w:rPr>
          <w:rFonts w:cs="Arial"/>
          <w:sz w:val="22"/>
          <w:szCs w:val="22"/>
        </w:rPr>
      </w:pPr>
    </w:p>
    <w:p w:rsidR="0096339B" w:rsidRDefault="0096339B" w:rsidP="0096339B">
      <w:pPr>
        <w:spacing w:line="276" w:lineRule="auto"/>
        <w:jc w:val="both"/>
        <w:rPr>
          <w:rFonts w:cs="Arial"/>
          <w:sz w:val="22"/>
          <w:szCs w:val="22"/>
          <w:lang w:val="es-MX"/>
        </w:rPr>
      </w:pPr>
      <w:r>
        <w:rPr>
          <w:rFonts w:cs="Arial"/>
          <w:sz w:val="22"/>
          <w:szCs w:val="22"/>
        </w:rPr>
        <w:t>La adjudicación de los servicios será por partidas de acuerdo a lo siguiente</w:t>
      </w:r>
    </w:p>
    <w:p w:rsidR="0096339B" w:rsidRDefault="0096339B" w:rsidP="0096339B">
      <w:pPr>
        <w:spacing w:line="276" w:lineRule="auto"/>
        <w:jc w:val="both"/>
        <w:rPr>
          <w:rFonts w:cs="Arial"/>
          <w:sz w:val="22"/>
          <w:szCs w:val="22"/>
          <w:lang w:val="es-MX"/>
        </w:rPr>
      </w:pPr>
    </w:p>
    <w:p w:rsidR="0096339B" w:rsidRPr="003219D0" w:rsidRDefault="0096339B" w:rsidP="0096339B">
      <w:pPr>
        <w:numPr>
          <w:ilvl w:val="0"/>
          <w:numId w:val="39"/>
        </w:numPr>
        <w:ind w:right="-142"/>
        <w:jc w:val="both"/>
        <w:rPr>
          <w:b/>
          <w:sz w:val="22"/>
          <w:szCs w:val="22"/>
        </w:rPr>
      </w:pPr>
      <w:r w:rsidRPr="003219D0">
        <w:rPr>
          <w:b/>
          <w:sz w:val="22"/>
          <w:szCs w:val="22"/>
        </w:rPr>
        <w:t>Partida 1: Póliza de seguros bienes patrimoniales (Todo Bien, Todo Riesgo, Primer Riesgo)</w:t>
      </w:r>
    </w:p>
    <w:p w:rsidR="0096339B" w:rsidRDefault="0096339B" w:rsidP="0096339B">
      <w:pPr>
        <w:pStyle w:val="Puesto"/>
        <w:jc w:val="left"/>
      </w:pPr>
    </w:p>
    <w:p w:rsidR="0096339B" w:rsidRPr="00EE3BDA" w:rsidRDefault="0096339B" w:rsidP="0096339B">
      <w:pPr>
        <w:pStyle w:val="Prrafodelista"/>
        <w:widowControl w:val="0"/>
        <w:numPr>
          <w:ilvl w:val="0"/>
          <w:numId w:val="40"/>
        </w:numPr>
        <w:jc w:val="both"/>
        <w:rPr>
          <w:rFonts w:cs="Arial"/>
          <w:b/>
          <w:sz w:val="22"/>
          <w:szCs w:val="22"/>
        </w:rPr>
      </w:pPr>
      <w:r w:rsidRPr="00EE3BDA">
        <w:rPr>
          <w:rFonts w:cs="Arial"/>
          <w:b/>
          <w:sz w:val="22"/>
          <w:szCs w:val="22"/>
        </w:rPr>
        <w:t xml:space="preserve">Partida 2: </w:t>
      </w:r>
      <w:r>
        <w:rPr>
          <w:rFonts w:cs="Arial"/>
          <w:b/>
          <w:sz w:val="22"/>
          <w:szCs w:val="22"/>
        </w:rPr>
        <w:t>Pólizas de Vehículos</w:t>
      </w:r>
    </w:p>
    <w:p w:rsidR="0096339B" w:rsidRPr="00EA04B7" w:rsidRDefault="0096339B" w:rsidP="0096339B">
      <w:pPr>
        <w:spacing w:line="276" w:lineRule="auto"/>
        <w:jc w:val="both"/>
        <w:rPr>
          <w:rFonts w:cs="Arial"/>
          <w:sz w:val="22"/>
          <w:szCs w:val="22"/>
          <w:lang w:val="es-MX"/>
        </w:rPr>
      </w:pPr>
    </w:p>
    <w:p w:rsidR="0096339B" w:rsidRPr="00EA04B7" w:rsidRDefault="0096339B" w:rsidP="0096339B">
      <w:pPr>
        <w:pStyle w:val="Prrafodelista"/>
        <w:numPr>
          <w:ilvl w:val="0"/>
          <w:numId w:val="30"/>
        </w:numPr>
        <w:shd w:val="clear" w:color="auto" w:fill="FFFFFF" w:themeFill="background1"/>
        <w:ind w:left="426" w:hanging="426"/>
        <w:contextualSpacing/>
        <w:jc w:val="both"/>
        <w:rPr>
          <w:rFonts w:cs="Arial"/>
          <w:sz w:val="22"/>
          <w:szCs w:val="22"/>
          <w:lang w:val="es-MX"/>
        </w:rPr>
      </w:pPr>
      <w:r w:rsidRPr="00EA04B7">
        <w:rPr>
          <w:rFonts w:cs="Arial"/>
          <w:b/>
          <w:sz w:val="22"/>
          <w:szCs w:val="22"/>
          <w:u w:val="single"/>
          <w:lang w:val="es-MX"/>
        </w:rPr>
        <w:t xml:space="preserve">Documentación que los licitantes deberán presentar dentro de la propuesta técnica:  </w:t>
      </w:r>
    </w:p>
    <w:p w:rsidR="0096339B" w:rsidRPr="00EA04B7" w:rsidRDefault="0096339B" w:rsidP="0096339B">
      <w:pPr>
        <w:rPr>
          <w:rFonts w:cs="Arial"/>
          <w:b/>
          <w:sz w:val="22"/>
          <w:szCs w:val="22"/>
          <w:lang w:val="es-MX"/>
        </w:rPr>
      </w:pPr>
    </w:p>
    <w:p w:rsidR="0096339B" w:rsidRPr="00EA04B7" w:rsidRDefault="0096339B" w:rsidP="0096339B">
      <w:pPr>
        <w:pStyle w:val="Prrafodelista"/>
        <w:numPr>
          <w:ilvl w:val="1"/>
          <w:numId w:val="32"/>
        </w:numPr>
        <w:ind w:left="737"/>
        <w:contextualSpacing/>
        <w:jc w:val="both"/>
        <w:rPr>
          <w:rFonts w:cs="Arial"/>
          <w:sz w:val="22"/>
          <w:szCs w:val="22"/>
          <w:lang w:val="es-MX"/>
        </w:rPr>
      </w:pPr>
      <w:r w:rsidRPr="00EA04B7">
        <w:rPr>
          <w:rFonts w:cs="Arial"/>
          <w:sz w:val="22"/>
          <w:szCs w:val="22"/>
          <w:lang w:val="es-MX"/>
        </w:rPr>
        <w:t>Currículo en papel preferentemente membretado firmado por su representante o apoderado legal, donde acredite un año mínimo de experiencia en actividades relacionadas con el objeto de la licitación.</w:t>
      </w:r>
    </w:p>
    <w:p w:rsidR="0096339B" w:rsidRPr="00EA04B7" w:rsidRDefault="0096339B" w:rsidP="0096339B">
      <w:pPr>
        <w:pStyle w:val="Prrafodelista"/>
        <w:ind w:left="737"/>
        <w:contextualSpacing/>
        <w:jc w:val="both"/>
        <w:rPr>
          <w:rFonts w:cs="Arial"/>
          <w:sz w:val="22"/>
          <w:szCs w:val="22"/>
          <w:lang w:val="es-MX"/>
        </w:rPr>
      </w:pPr>
    </w:p>
    <w:p w:rsidR="0096339B" w:rsidRPr="00733923" w:rsidRDefault="0096339B" w:rsidP="0096339B">
      <w:pPr>
        <w:pStyle w:val="Prrafodelista"/>
        <w:numPr>
          <w:ilvl w:val="1"/>
          <w:numId w:val="32"/>
        </w:numPr>
        <w:ind w:left="737"/>
        <w:contextualSpacing/>
        <w:jc w:val="both"/>
        <w:rPr>
          <w:rFonts w:cs="Arial"/>
          <w:b/>
          <w:sz w:val="22"/>
          <w:szCs w:val="22"/>
          <w:u w:val="single"/>
          <w:lang w:val="es-MX"/>
        </w:rPr>
      </w:pPr>
      <w:r w:rsidRPr="00EA04B7">
        <w:rPr>
          <w:rFonts w:cs="Arial"/>
          <w:sz w:val="22"/>
          <w:szCs w:val="22"/>
        </w:rPr>
        <w:lastRenderedPageBreak/>
        <w:t xml:space="preserve">Copia simple de al menos dos pedidos o contratos donde se demuestre que el licitante ha desarrollado las actividades objeto de esta licitación. Dichos contratos deberán ser de cualquiera de los años 2014, 2015 o </w:t>
      </w:r>
      <w:r w:rsidRPr="00733923">
        <w:rPr>
          <w:rFonts w:cs="Arial"/>
          <w:sz w:val="22"/>
          <w:szCs w:val="22"/>
        </w:rPr>
        <w:t>2016.</w:t>
      </w:r>
    </w:p>
    <w:p w:rsidR="0096339B" w:rsidRPr="00EA04B7" w:rsidRDefault="0096339B" w:rsidP="0096339B">
      <w:pPr>
        <w:pStyle w:val="Prrafodelista"/>
        <w:ind w:left="737"/>
        <w:rPr>
          <w:rFonts w:cs="Arial"/>
          <w:sz w:val="22"/>
          <w:szCs w:val="22"/>
          <w:lang w:val="es-ES_tradnl"/>
        </w:rPr>
      </w:pPr>
    </w:p>
    <w:p w:rsidR="0096339B" w:rsidRPr="00EA04B7" w:rsidRDefault="0096339B" w:rsidP="0096339B">
      <w:pPr>
        <w:pStyle w:val="Prrafodelista"/>
        <w:numPr>
          <w:ilvl w:val="1"/>
          <w:numId w:val="32"/>
        </w:numPr>
        <w:ind w:left="737"/>
        <w:contextualSpacing/>
        <w:jc w:val="both"/>
        <w:rPr>
          <w:rFonts w:cs="Arial"/>
          <w:b/>
          <w:sz w:val="22"/>
          <w:szCs w:val="22"/>
          <w:u w:val="single"/>
          <w:lang w:val="es-MX"/>
        </w:rPr>
      </w:pPr>
      <w:r w:rsidRPr="00EA04B7">
        <w:rPr>
          <w:rFonts w:cs="Arial"/>
          <w:sz w:val="22"/>
          <w:szCs w:val="22"/>
          <w:lang w:val="es-ES_tradnl"/>
        </w:rPr>
        <w:t>Relación vigente de sus principales clientes indicando: giro de la empresa, nombre del responsable de la administración del servicio, domicilio, teléfonos y/o dirección de correo electrónico del contacto.</w:t>
      </w:r>
    </w:p>
    <w:p w:rsidR="0096339B" w:rsidRPr="00EA04B7" w:rsidRDefault="0096339B" w:rsidP="0096339B">
      <w:pPr>
        <w:pStyle w:val="Prrafodelista"/>
        <w:ind w:left="737"/>
        <w:rPr>
          <w:rFonts w:cs="Arial"/>
          <w:b/>
          <w:sz w:val="22"/>
          <w:szCs w:val="22"/>
          <w:u w:val="single"/>
          <w:lang w:val="es-MX"/>
        </w:rPr>
      </w:pPr>
    </w:p>
    <w:p w:rsidR="0096339B" w:rsidRPr="00EA04B7" w:rsidRDefault="0096339B" w:rsidP="0096339B">
      <w:pPr>
        <w:pStyle w:val="Prrafodelista"/>
        <w:numPr>
          <w:ilvl w:val="1"/>
          <w:numId w:val="32"/>
        </w:numPr>
        <w:ind w:left="737"/>
        <w:contextualSpacing/>
        <w:jc w:val="both"/>
        <w:rPr>
          <w:rFonts w:cs="Arial"/>
          <w:sz w:val="22"/>
          <w:szCs w:val="22"/>
          <w:u w:val="single"/>
          <w:lang w:val="es-MX"/>
        </w:rPr>
      </w:pPr>
      <w:r w:rsidRPr="00EA04B7">
        <w:rPr>
          <w:rFonts w:cs="Arial"/>
          <w:sz w:val="22"/>
          <w:szCs w:val="22"/>
          <w:lang w:val="es-ES_tradnl"/>
        </w:rPr>
        <w:t xml:space="preserve"> Organización, instalaciones y recursos humanos con los que cuenta. </w:t>
      </w:r>
    </w:p>
    <w:p w:rsidR="0096339B" w:rsidRPr="00EA04B7" w:rsidRDefault="0096339B" w:rsidP="0096339B">
      <w:pPr>
        <w:pStyle w:val="Prrafodelista"/>
        <w:ind w:left="737"/>
        <w:rPr>
          <w:rFonts w:cs="Arial"/>
          <w:sz w:val="22"/>
          <w:szCs w:val="22"/>
          <w:u w:val="single"/>
          <w:lang w:val="es-MX"/>
        </w:rPr>
      </w:pPr>
    </w:p>
    <w:p w:rsidR="0096339B" w:rsidRPr="00EA04B7" w:rsidRDefault="0096339B" w:rsidP="0096339B">
      <w:pPr>
        <w:pStyle w:val="Prrafodelista"/>
        <w:numPr>
          <w:ilvl w:val="1"/>
          <w:numId w:val="32"/>
        </w:numPr>
        <w:ind w:left="737"/>
        <w:contextualSpacing/>
        <w:jc w:val="both"/>
        <w:rPr>
          <w:rFonts w:cs="Arial"/>
          <w:sz w:val="22"/>
          <w:szCs w:val="22"/>
          <w:lang w:val="es-MX"/>
        </w:rPr>
      </w:pPr>
      <w:r w:rsidRPr="00EA04B7">
        <w:rPr>
          <w:rFonts w:cs="Arial"/>
          <w:b/>
          <w:sz w:val="22"/>
          <w:szCs w:val="22"/>
          <w:lang w:val="es-MX"/>
        </w:rPr>
        <w:t>Constancia de visita a las instalaciones (Obligatoria)</w:t>
      </w:r>
      <w:r>
        <w:rPr>
          <w:rFonts w:cs="Arial"/>
          <w:b/>
          <w:sz w:val="22"/>
          <w:szCs w:val="22"/>
          <w:lang w:val="es-MX"/>
        </w:rPr>
        <w:t>.</w:t>
      </w:r>
      <w:r w:rsidRPr="00EA04B7">
        <w:rPr>
          <w:rFonts w:cs="Arial"/>
          <w:b/>
          <w:sz w:val="22"/>
          <w:szCs w:val="22"/>
          <w:lang w:val="es-MX"/>
        </w:rPr>
        <w:t xml:space="preserve"> </w:t>
      </w:r>
      <w:r w:rsidRPr="00EA04B7">
        <w:rPr>
          <w:rFonts w:cs="Arial"/>
          <w:sz w:val="22"/>
          <w:szCs w:val="22"/>
          <w:lang w:val="es-ES_tradnl"/>
        </w:rPr>
        <w:t>Dicha constancia será entregada por personal de la Dirección de Recursos Materiales y Servicios Generales (</w:t>
      </w:r>
      <w:proofErr w:type="spellStart"/>
      <w:r w:rsidRPr="00EA04B7">
        <w:rPr>
          <w:rFonts w:cs="Arial"/>
          <w:sz w:val="22"/>
          <w:szCs w:val="22"/>
          <w:lang w:val="es-ES_tradnl"/>
        </w:rPr>
        <w:t>DRMySG</w:t>
      </w:r>
      <w:proofErr w:type="spellEnd"/>
      <w:r>
        <w:rPr>
          <w:rFonts w:cs="Arial"/>
          <w:sz w:val="22"/>
          <w:szCs w:val="22"/>
          <w:lang w:val="es-ES_tradnl"/>
        </w:rPr>
        <w:t>)</w:t>
      </w:r>
      <w:r w:rsidR="003D5ED6">
        <w:rPr>
          <w:rFonts w:cs="Arial"/>
          <w:sz w:val="22"/>
          <w:szCs w:val="22"/>
          <w:lang w:val="es-ES_tradnl"/>
        </w:rPr>
        <w:t xml:space="preserve"> </w:t>
      </w:r>
      <w:r w:rsidRPr="00EA04B7">
        <w:rPr>
          <w:rFonts w:cs="Arial"/>
          <w:sz w:val="22"/>
          <w:szCs w:val="22"/>
          <w:lang w:val="es-ES_tradnl"/>
        </w:rPr>
        <w:t xml:space="preserve">el día de la visita. </w:t>
      </w:r>
    </w:p>
    <w:p w:rsidR="0096339B" w:rsidRPr="00EA04B7" w:rsidRDefault="0096339B" w:rsidP="0096339B">
      <w:pPr>
        <w:contextualSpacing/>
        <w:jc w:val="both"/>
        <w:rPr>
          <w:rFonts w:cs="Arial"/>
          <w:sz w:val="22"/>
          <w:szCs w:val="22"/>
          <w:lang w:val="es-MX"/>
        </w:rPr>
      </w:pPr>
      <w:r w:rsidRPr="00EA04B7">
        <w:rPr>
          <w:rFonts w:cs="Arial"/>
          <w:sz w:val="22"/>
          <w:szCs w:val="22"/>
          <w:lang w:val="es-ES_tradnl"/>
        </w:rPr>
        <w:t xml:space="preserve"> </w:t>
      </w:r>
    </w:p>
    <w:p w:rsidR="0096339B" w:rsidRDefault="0096339B" w:rsidP="0096339B">
      <w:pPr>
        <w:pStyle w:val="Prrafodelista"/>
        <w:numPr>
          <w:ilvl w:val="1"/>
          <w:numId w:val="32"/>
        </w:numPr>
        <w:ind w:left="737"/>
        <w:contextualSpacing/>
        <w:jc w:val="both"/>
        <w:rPr>
          <w:rFonts w:cs="Arial"/>
          <w:sz w:val="22"/>
          <w:szCs w:val="22"/>
          <w:lang w:val="es-MX"/>
        </w:rPr>
      </w:pPr>
      <w:r w:rsidRPr="00EA04B7">
        <w:rPr>
          <w:rFonts w:cs="Arial"/>
          <w:sz w:val="22"/>
          <w:szCs w:val="22"/>
          <w:lang w:val="es-MX"/>
        </w:rPr>
        <w:t xml:space="preserve">Copia simple de la autorización de la Secretaría de Hacienda y Crédito Público para operar como compañía de seguros. </w:t>
      </w:r>
    </w:p>
    <w:p w:rsidR="0096339B" w:rsidRPr="008C4BE0" w:rsidRDefault="0096339B" w:rsidP="0096339B">
      <w:pPr>
        <w:pStyle w:val="Prrafodelista"/>
        <w:rPr>
          <w:rFonts w:cs="Arial"/>
          <w:sz w:val="22"/>
          <w:szCs w:val="22"/>
          <w:lang w:val="es-MX"/>
        </w:rPr>
      </w:pPr>
    </w:p>
    <w:p w:rsidR="0096339B" w:rsidRPr="00EA04B7" w:rsidRDefault="0096339B" w:rsidP="0096339B">
      <w:pPr>
        <w:pStyle w:val="Prrafodelista"/>
        <w:ind w:left="737"/>
        <w:contextualSpacing/>
        <w:jc w:val="both"/>
        <w:rPr>
          <w:rFonts w:cs="Arial"/>
          <w:sz w:val="22"/>
          <w:szCs w:val="22"/>
          <w:lang w:val="es-MX"/>
        </w:rPr>
      </w:pPr>
    </w:p>
    <w:p w:rsidR="0096339B" w:rsidRPr="00EA04B7" w:rsidRDefault="0096339B" w:rsidP="0096339B">
      <w:pPr>
        <w:jc w:val="both"/>
        <w:rPr>
          <w:rFonts w:cs="Arial"/>
          <w:sz w:val="22"/>
          <w:szCs w:val="22"/>
          <w:lang w:val="x-none"/>
        </w:rPr>
      </w:pPr>
    </w:p>
    <w:p w:rsidR="0096339B" w:rsidRPr="00EA04B7" w:rsidRDefault="0096339B" w:rsidP="0096339B">
      <w:pPr>
        <w:spacing w:line="276" w:lineRule="auto"/>
        <w:jc w:val="both"/>
        <w:rPr>
          <w:rFonts w:cs="Arial"/>
          <w:b/>
          <w:sz w:val="22"/>
          <w:szCs w:val="22"/>
          <w:u w:val="single"/>
          <w:lang w:val="es-MX"/>
        </w:rPr>
      </w:pPr>
      <w:r w:rsidRPr="00EA04B7">
        <w:rPr>
          <w:rFonts w:cs="Arial"/>
          <w:b/>
          <w:sz w:val="22"/>
          <w:szCs w:val="22"/>
          <w:lang w:val="es-MX"/>
        </w:rPr>
        <w:t xml:space="preserve">3.  </w:t>
      </w:r>
      <w:r w:rsidRPr="00EA04B7">
        <w:rPr>
          <w:rFonts w:cs="Arial"/>
          <w:b/>
          <w:sz w:val="22"/>
          <w:szCs w:val="22"/>
          <w:u w:val="single"/>
          <w:lang w:val="es-MX"/>
        </w:rPr>
        <w:t>Descripción y Condiciones del servicio:</w:t>
      </w:r>
    </w:p>
    <w:p w:rsidR="0096339B" w:rsidRPr="00EA04B7" w:rsidRDefault="0096339B" w:rsidP="0096339B">
      <w:pPr>
        <w:spacing w:line="276" w:lineRule="auto"/>
        <w:jc w:val="both"/>
        <w:rPr>
          <w:rFonts w:cs="Arial"/>
          <w:b/>
          <w:sz w:val="22"/>
          <w:szCs w:val="22"/>
          <w:u w:val="single"/>
          <w:lang w:val="es-MX"/>
        </w:rPr>
      </w:pPr>
    </w:p>
    <w:p w:rsidR="0096339B" w:rsidRPr="00EA04B7" w:rsidRDefault="0096339B" w:rsidP="0096339B">
      <w:pPr>
        <w:spacing w:line="276" w:lineRule="auto"/>
        <w:ind w:left="284"/>
        <w:jc w:val="both"/>
        <w:rPr>
          <w:rFonts w:cs="Arial"/>
          <w:b/>
          <w:sz w:val="22"/>
          <w:szCs w:val="22"/>
          <w:u w:val="single"/>
          <w:lang w:val="es-MX"/>
        </w:rPr>
      </w:pPr>
      <w:r w:rsidRPr="00EA04B7">
        <w:rPr>
          <w:rFonts w:cs="Arial"/>
          <w:b/>
          <w:sz w:val="22"/>
          <w:szCs w:val="22"/>
          <w:u w:val="single"/>
          <w:lang w:val="es-MX"/>
        </w:rPr>
        <w:t xml:space="preserve">Descripción </w:t>
      </w:r>
    </w:p>
    <w:p w:rsidR="0096339B" w:rsidRPr="00EA04B7" w:rsidRDefault="0096339B" w:rsidP="0096339B">
      <w:pPr>
        <w:spacing w:line="276" w:lineRule="auto"/>
        <w:jc w:val="both"/>
        <w:rPr>
          <w:rFonts w:cs="Arial"/>
          <w:b/>
          <w:sz w:val="22"/>
          <w:szCs w:val="22"/>
          <w:lang w:val="es-MX"/>
        </w:rPr>
      </w:pPr>
    </w:p>
    <w:p w:rsidR="0096339B" w:rsidRPr="00733923" w:rsidRDefault="0096339B" w:rsidP="0096339B">
      <w:pPr>
        <w:pStyle w:val="Prrafodelista"/>
        <w:numPr>
          <w:ilvl w:val="1"/>
          <w:numId w:val="31"/>
        </w:numPr>
        <w:ind w:left="426" w:hanging="426"/>
        <w:contextualSpacing/>
        <w:jc w:val="both"/>
        <w:rPr>
          <w:rFonts w:cs="Arial"/>
          <w:spacing w:val="1"/>
          <w:sz w:val="22"/>
          <w:szCs w:val="22"/>
          <w:lang w:val="es-ES_tradnl" w:eastAsia="es-ES_tradnl"/>
        </w:rPr>
      </w:pPr>
      <w:r w:rsidRPr="00733923">
        <w:rPr>
          <w:rFonts w:cs="Arial"/>
          <w:spacing w:val="1"/>
          <w:sz w:val="22"/>
          <w:szCs w:val="22"/>
          <w:lang w:val="es-ES_tradnl" w:eastAsia="es-ES_tradnl"/>
        </w:rPr>
        <w:t xml:space="preserve">El licitante adjudicado proporcionará el servicio a la Comisión Federal de Competencia Económica, durante el período de las 12:00:01 horas del 31 de diciembre de 2016 a las 12:00:01 horas del día 31 de diciembre de 2017, de conformidad con los términos y condiciones establecidos en el anexo técnico de esta convocatoria. </w:t>
      </w:r>
    </w:p>
    <w:p w:rsidR="0096339B" w:rsidRPr="00EA04B7" w:rsidRDefault="0096339B" w:rsidP="0096339B">
      <w:pPr>
        <w:pStyle w:val="Prrafodelista"/>
        <w:shd w:val="clear" w:color="auto" w:fill="FFFFFF"/>
        <w:ind w:left="792"/>
        <w:contextualSpacing/>
        <w:rPr>
          <w:rFonts w:cs="Arial"/>
          <w:spacing w:val="1"/>
          <w:sz w:val="22"/>
          <w:szCs w:val="22"/>
          <w:lang w:val="es-ES_tradnl" w:eastAsia="es-ES_tradnl"/>
        </w:rPr>
      </w:pPr>
    </w:p>
    <w:p w:rsidR="0096339B" w:rsidRPr="00EA04B7" w:rsidRDefault="0096339B" w:rsidP="0096339B">
      <w:pPr>
        <w:pStyle w:val="Prrafodelista"/>
        <w:numPr>
          <w:ilvl w:val="1"/>
          <w:numId w:val="31"/>
        </w:numPr>
        <w:ind w:left="426" w:hanging="426"/>
        <w:contextualSpacing/>
        <w:jc w:val="both"/>
        <w:rPr>
          <w:rFonts w:cs="Arial"/>
          <w:spacing w:val="1"/>
          <w:sz w:val="22"/>
          <w:szCs w:val="22"/>
          <w:lang w:val="es-ES_tradnl" w:eastAsia="es-ES_tradnl"/>
        </w:rPr>
      </w:pPr>
      <w:r w:rsidRPr="00EA04B7">
        <w:rPr>
          <w:rFonts w:cs="Arial"/>
          <w:sz w:val="22"/>
          <w:szCs w:val="22"/>
          <w:lang w:val="es-ES_tradnl"/>
        </w:rPr>
        <w:t xml:space="preserve">El licitante adjudicado contará </w:t>
      </w:r>
      <w:r w:rsidRPr="00EA04B7">
        <w:rPr>
          <w:rFonts w:cs="Arial"/>
          <w:sz w:val="22"/>
          <w:szCs w:val="22"/>
          <w:lang w:val="es-MX"/>
        </w:rPr>
        <w:t>con esquemas de reaseguro adecuados, incluyendo reaseguradores de primer orden registrados ante la SHCP, debiendo precisar el nombre de estas y su número de registro ante dicha secretaría.</w:t>
      </w:r>
    </w:p>
    <w:p w:rsidR="0096339B" w:rsidRPr="00EA04B7" w:rsidRDefault="0096339B" w:rsidP="0096339B">
      <w:pPr>
        <w:pStyle w:val="Prrafodelista"/>
        <w:rPr>
          <w:rFonts w:cs="Arial"/>
          <w:sz w:val="22"/>
          <w:szCs w:val="22"/>
          <w:lang w:val="es-MX"/>
        </w:rPr>
      </w:pPr>
    </w:p>
    <w:p w:rsidR="0096339B" w:rsidRPr="00EA04B7" w:rsidRDefault="0096339B" w:rsidP="0096339B">
      <w:pPr>
        <w:pStyle w:val="Prrafodelista"/>
        <w:numPr>
          <w:ilvl w:val="1"/>
          <w:numId w:val="31"/>
        </w:numPr>
        <w:ind w:left="426" w:hanging="426"/>
        <w:contextualSpacing/>
        <w:jc w:val="both"/>
        <w:rPr>
          <w:rFonts w:cs="Arial"/>
          <w:spacing w:val="1"/>
          <w:sz w:val="22"/>
          <w:szCs w:val="22"/>
          <w:lang w:val="es-ES_tradnl" w:eastAsia="es-ES_tradnl"/>
        </w:rPr>
      </w:pPr>
      <w:r w:rsidRPr="00EA04B7">
        <w:rPr>
          <w:rFonts w:cs="Arial"/>
          <w:sz w:val="22"/>
          <w:szCs w:val="22"/>
          <w:lang w:val="es-MX"/>
        </w:rPr>
        <w:t>Contará con los recursos y capacidad técnica, humana, legal y financiera que garantice la realización y cumplimiento en tiempo y forma del servicio motivo de la presente licitación.</w:t>
      </w:r>
    </w:p>
    <w:p w:rsidR="0096339B" w:rsidRPr="00EA04B7" w:rsidRDefault="0096339B" w:rsidP="0096339B">
      <w:pPr>
        <w:pStyle w:val="Prrafodelista"/>
        <w:rPr>
          <w:rFonts w:cs="Arial"/>
          <w:sz w:val="22"/>
          <w:szCs w:val="22"/>
          <w:lang w:val="es-ES_tradnl"/>
        </w:rPr>
      </w:pPr>
    </w:p>
    <w:p w:rsidR="0096339B" w:rsidRPr="00EA04B7" w:rsidRDefault="0096339B" w:rsidP="0096339B">
      <w:pPr>
        <w:pStyle w:val="Prrafodelista"/>
        <w:numPr>
          <w:ilvl w:val="1"/>
          <w:numId w:val="31"/>
        </w:numPr>
        <w:ind w:left="426" w:hanging="426"/>
        <w:contextualSpacing/>
        <w:jc w:val="both"/>
        <w:rPr>
          <w:rFonts w:cs="Arial"/>
          <w:spacing w:val="1"/>
          <w:sz w:val="22"/>
          <w:szCs w:val="22"/>
          <w:lang w:val="es-ES_tradnl" w:eastAsia="es-ES_tradnl"/>
        </w:rPr>
      </w:pPr>
      <w:r w:rsidRPr="00EA04B7">
        <w:rPr>
          <w:rFonts w:cs="Arial"/>
          <w:sz w:val="22"/>
          <w:szCs w:val="22"/>
          <w:lang w:val="es-MX"/>
        </w:rPr>
        <w:t xml:space="preserve"> Garantizará la calidad y el alcance de los servicios en los términos requeridos por la Comisión Federal de Competencia Económica, a partir de la fecha en que se contraiga la obligación del servicio del aseguramiento.</w:t>
      </w:r>
    </w:p>
    <w:p w:rsidR="0096339B" w:rsidRPr="00EA04B7" w:rsidRDefault="0096339B" w:rsidP="0096339B">
      <w:pPr>
        <w:pStyle w:val="Prrafodelista"/>
        <w:rPr>
          <w:rFonts w:cs="Arial"/>
          <w:sz w:val="22"/>
          <w:szCs w:val="22"/>
          <w:lang w:val="es-MX"/>
        </w:rPr>
      </w:pPr>
    </w:p>
    <w:p w:rsidR="0096339B" w:rsidRPr="00EA04B7" w:rsidRDefault="0096339B" w:rsidP="0096339B">
      <w:pPr>
        <w:pStyle w:val="Prrafodelista"/>
        <w:numPr>
          <w:ilvl w:val="1"/>
          <w:numId w:val="31"/>
        </w:numPr>
        <w:ind w:left="426" w:hanging="426"/>
        <w:contextualSpacing/>
        <w:jc w:val="both"/>
        <w:rPr>
          <w:rFonts w:cs="Arial"/>
          <w:spacing w:val="1"/>
          <w:sz w:val="22"/>
          <w:szCs w:val="22"/>
          <w:lang w:val="es-ES_tradnl" w:eastAsia="es-ES_tradnl"/>
        </w:rPr>
      </w:pPr>
      <w:r w:rsidRPr="00EA04B7">
        <w:rPr>
          <w:rFonts w:cs="Arial"/>
          <w:sz w:val="22"/>
          <w:szCs w:val="22"/>
          <w:lang w:val="es-MX"/>
        </w:rPr>
        <w:t>En caso de que la póliza se entregue con errores, ésta deberá sustituirse sin costo adicional para la Comisión Federal de Competencia Económica en un tiempo máximo de 5 días naturales a partir de su devolución para su corrección.</w:t>
      </w:r>
    </w:p>
    <w:p w:rsidR="0096339B" w:rsidRPr="00EA04B7" w:rsidRDefault="0096339B" w:rsidP="0096339B">
      <w:pPr>
        <w:pStyle w:val="Prrafodelista"/>
        <w:rPr>
          <w:rFonts w:cs="Arial"/>
          <w:sz w:val="22"/>
          <w:szCs w:val="22"/>
          <w:lang w:val="es-ES_tradnl"/>
        </w:rPr>
      </w:pPr>
    </w:p>
    <w:p w:rsidR="0096339B" w:rsidRPr="008C4BE0" w:rsidRDefault="0096339B" w:rsidP="0096339B">
      <w:pPr>
        <w:pStyle w:val="Prrafodelista"/>
        <w:numPr>
          <w:ilvl w:val="1"/>
          <w:numId w:val="31"/>
        </w:numPr>
        <w:ind w:left="426" w:hanging="426"/>
        <w:contextualSpacing/>
        <w:jc w:val="both"/>
        <w:rPr>
          <w:rFonts w:cs="Arial"/>
          <w:spacing w:val="1"/>
          <w:sz w:val="22"/>
          <w:szCs w:val="22"/>
          <w:lang w:val="es-ES_tradnl" w:eastAsia="es-ES_tradnl"/>
        </w:rPr>
      </w:pPr>
      <w:r w:rsidRPr="00EA04B7">
        <w:rPr>
          <w:rFonts w:cs="Arial"/>
          <w:sz w:val="22"/>
          <w:szCs w:val="22"/>
          <w:lang w:val="es-ES_tradnl"/>
        </w:rPr>
        <w:t xml:space="preserve"> </w:t>
      </w:r>
      <w:r w:rsidRPr="008C4BE0">
        <w:rPr>
          <w:rFonts w:cs="Arial"/>
          <w:sz w:val="22"/>
          <w:szCs w:val="22"/>
          <w:lang w:val="es-ES_tradnl"/>
        </w:rPr>
        <w:t xml:space="preserve">El licitante ganador </w:t>
      </w:r>
      <w:r w:rsidRPr="008C4BE0">
        <w:rPr>
          <w:rFonts w:cs="Arial"/>
          <w:color w:val="000000"/>
          <w:sz w:val="22"/>
          <w:szCs w:val="22"/>
        </w:rPr>
        <w:t xml:space="preserve">entregará a más tardar el 5 de enero de 2017 a la </w:t>
      </w:r>
      <w:r w:rsidRPr="008C4BE0">
        <w:rPr>
          <w:rFonts w:cs="Arial"/>
          <w:sz w:val="22"/>
          <w:szCs w:val="22"/>
          <w:lang w:val="es-ES_tradnl"/>
        </w:rPr>
        <w:t xml:space="preserve">Dirección de Recursos Materiales y Servicios Generales </w:t>
      </w:r>
      <w:r w:rsidRPr="008C4BE0">
        <w:rPr>
          <w:rFonts w:cs="Arial"/>
          <w:color w:val="000000"/>
          <w:sz w:val="22"/>
          <w:szCs w:val="22"/>
        </w:rPr>
        <w:t xml:space="preserve">de la </w:t>
      </w:r>
      <w:r w:rsidRPr="008C4BE0">
        <w:rPr>
          <w:rFonts w:cs="Arial"/>
          <w:sz w:val="22"/>
          <w:szCs w:val="22"/>
          <w:lang w:val="es-MX"/>
        </w:rPr>
        <w:t>Comisión Federal de Competencia Económica</w:t>
      </w:r>
      <w:r w:rsidRPr="008C4BE0">
        <w:rPr>
          <w:rFonts w:cs="Arial"/>
          <w:color w:val="000000"/>
          <w:sz w:val="22"/>
          <w:szCs w:val="22"/>
        </w:rPr>
        <w:t>, carta cobertura de la póliza contratada.</w:t>
      </w:r>
    </w:p>
    <w:p w:rsidR="0096339B" w:rsidRPr="008C4BE0" w:rsidRDefault="0096339B" w:rsidP="0096339B">
      <w:pPr>
        <w:pStyle w:val="Prrafodelista"/>
        <w:rPr>
          <w:rFonts w:cs="Arial"/>
          <w:color w:val="000000"/>
          <w:sz w:val="22"/>
          <w:szCs w:val="22"/>
          <w:lang w:val="es-ES_tradnl"/>
        </w:rPr>
      </w:pPr>
    </w:p>
    <w:p w:rsidR="0096339B" w:rsidRPr="00EA04B7" w:rsidRDefault="0096339B" w:rsidP="0096339B">
      <w:pPr>
        <w:pStyle w:val="Prrafodelista"/>
        <w:numPr>
          <w:ilvl w:val="1"/>
          <w:numId w:val="31"/>
        </w:numPr>
        <w:ind w:left="426" w:hanging="426"/>
        <w:contextualSpacing/>
        <w:jc w:val="both"/>
        <w:rPr>
          <w:rFonts w:cs="Arial"/>
          <w:spacing w:val="1"/>
          <w:sz w:val="22"/>
          <w:szCs w:val="22"/>
          <w:lang w:val="es-ES_tradnl" w:eastAsia="es-ES_tradnl"/>
        </w:rPr>
      </w:pPr>
      <w:r w:rsidRPr="008C4BE0">
        <w:rPr>
          <w:rFonts w:cs="Arial"/>
          <w:sz w:val="22"/>
          <w:szCs w:val="22"/>
          <w:lang w:val="es-ES_tradnl"/>
        </w:rPr>
        <w:lastRenderedPageBreak/>
        <w:t xml:space="preserve">El licitante ganador </w:t>
      </w:r>
      <w:r w:rsidRPr="008C4BE0">
        <w:rPr>
          <w:rFonts w:cs="Arial"/>
          <w:color w:val="000000"/>
          <w:sz w:val="22"/>
          <w:szCs w:val="22"/>
        </w:rPr>
        <w:t xml:space="preserve">entregará a más tardar el 11 de enero de 2017 a la </w:t>
      </w:r>
      <w:r w:rsidRPr="008C4BE0">
        <w:rPr>
          <w:rFonts w:cs="Arial"/>
          <w:sz w:val="22"/>
          <w:szCs w:val="22"/>
          <w:lang w:val="es-ES_tradnl"/>
        </w:rPr>
        <w:t xml:space="preserve">Dirección de Recursos Materiales y Servicios Generales </w:t>
      </w:r>
      <w:r w:rsidRPr="008C4BE0">
        <w:rPr>
          <w:rFonts w:cs="Arial"/>
          <w:color w:val="000000"/>
          <w:sz w:val="22"/>
          <w:szCs w:val="22"/>
        </w:rPr>
        <w:t xml:space="preserve">de la </w:t>
      </w:r>
      <w:r w:rsidRPr="008C4BE0">
        <w:rPr>
          <w:rFonts w:cs="Arial"/>
          <w:sz w:val="22"/>
          <w:szCs w:val="22"/>
          <w:lang w:val="es-MX"/>
        </w:rPr>
        <w:t>Comisión Federal</w:t>
      </w:r>
      <w:r w:rsidRPr="00EA04B7">
        <w:rPr>
          <w:rFonts w:cs="Arial"/>
          <w:sz w:val="22"/>
          <w:szCs w:val="22"/>
          <w:lang w:val="es-MX"/>
        </w:rPr>
        <w:t xml:space="preserve"> de Competencia Económica</w:t>
      </w:r>
      <w:r w:rsidRPr="00EA04B7">
        <w:rPr>
          <w:rFonts w:cs="Arial"/>
          <w:color w:val="000000"/>
          <w:sz w:val="22"/>
          <w:szCs w:val="22"/>
        </w:rPr>
        <w:t xml:space="preserve">, la póliza contratada. </w:t>
      </w:r>
    </w:p>
    <w:p w:rsidR="0096339B" w:rsidRPr="00EA04B7" w:rsidRDefault="0096339B" w:rsidP="0096339B">
      <w:pPr>
        <w:pStyle w:val="Prrafodelista"/>
        <w:rPr>
          <w:rFonts w:cs="Arial"/>
          <w:sz w:val="22"/>
          <w:szCs w:val="22"/>
          <w:lang w:val="es-ES_tradnl"/>
        </w:rPr>
      </w:pPr>
    </w:p>
    <w:p w:rsidR="0096339B" w:rsidRPr="00EA04B7" w:rsidRDefault="0096339B" w:rsidP="0096339B">
      <w:pPr>
        <w:pStyle w:val="Prrafodelista"/>
        <w:numPr>
          <w:ilvl w:val="1"/>
          <w:numId w:val="31"/>
        </w:numPr>
        <w:ind w:left="426" w:hanging="426"/>
        <w:contextualSpacing/>
        <w:jc w:val="both"/>
        <w:rPr>
          <w:rFonts w:cs="Arial"/>
          <w:spacing w:val="1"/>
          <w:sz w:val="22"/>
          <w:szCs w:val="22"/>
          <w:lang w:val="es-ES_tradnl" w:eastAsia="es-ES_tradnl"/>
        </w:rPr>
      </w:pPr>
      <w:r w:rsidRPr="00EA04B7">
        <w:rPr>
          <w:rFonts w:cs="Arial"/>
          <w:sz w:val="22"/>
          <w:szCs w:val="22"/>
          <w:lang w:val="es-ES_tradnl"/>
        </w:rPr>
        <w:t xml:space="preserve">El licitante ganador proporcionará sin costo alguno para la </w:t>
      </w:r>
      <w:r w:rsidRPr="00EA04B7">
        <w:rPr>
          <w:rFonts w:cs="Arial"/>
          <w:sz w:val="22"/>
          <w:szCs w:val="22"/>
          <w:lang w:val="es-MX"/>
        </w:rPr>
        <w:t>Comisión Federal de Competencia Económica</w:t>
      </w:r>
      <w:r w:rsidRPr="00EA04B7">
        <w:rPr>
          <w:rFonts w:cs="Arial"/>
          <w:sz w:val="22"/>
          <w:szCs w:val="22"/>
          <w:lang w:val="es-ES_tradnl"/>
        </w:rPr>
        <w:t xml:space="preserve">, la información sobre nuevos productos, servicios, modificaciones legales o de la autoridad competente, que resulten de interés para la </w:t>
      </w:r>
      <w:r w:rsidRPr="00EA04B7">
        <w:rPr>
          <w:rFonts w:cs="Arial"/>
          <w:sz w:val="22"/>
          <w:szCs w:val="22"/>
          <w:lang w:val="es-MX"/>
        </w:rPr>
        <w:t>COFECE.</w:t>
      </w:r>
    </w:p>
    <w:p w:rsidR="0096339B" w:rsidRPr="00EA04B7" w:rsidRDefault="0096339B" w:rsidP="0096339B">
      <w:pPr>
        <w:pStyle w:val="Prrafodelista"/>
        <w:rPr>
          <w:rFonts w:cs="Arial"/>
          <w:sz w:val="22"/>
          <w:szCs w:val="22"/>
          <w:lang w:val="es-MX"/>
        </w:rPr>
      </w:pPr>
    </w:p>
    <w:p w:rsidR="0096339B" w:rsidRPr="00EA04B7" w:rsidRDefault="0096339B" w:rsidP="0096339B">
      <w:pPr>
        <w:spacing w:line="276" w:lineRule="auto"/>
        <w:ind w:right="-1"/>
        <w:jc w:val="both"/>
        <w:rPr>
          <w:rFonts w:cs="Arial"/>
          <w:b/>
          <w:sz w:val="22"/>
          <w:szCs w:val="22"/>
          <w:lang w:val="es-MX"/>
        </w:rPr>
      </w:pPr>
      <w:r w:rsidRPr="00EA04B7">
        <w:rPr>
          <w:rFonts w:cs="Arial"/>
          <w:b/>
          <w:sz w:val="22"/>
          <w:szCs w:val="22"/>
          <w:lang w:val="es-MX"/>
        </w:rPr>
        <w:t xml:space="preserve">Importante </w:t>
      </w:r>
    </w:p>
    <w:p w:rsidR="0096339B" w:rsidRPr="00EA04B7" w:rsidRDefault="0096339B" w:rsidP="0096339B">
      <w:pPr>
        <w:spacing w:line="276" w:lineRule="auto"/>
        <w:ind w:right="-1"/>
        <w:jc w:val="both"/>
        <w:rPr>
          <w:rFonts w:cs="Arial"/>
          <w:sz w:val="22"/>
          <w:szCs w:val="22"/>
        </w:rPr>
      </w:pPr>
    </w:p>
    <w:p w:rsidR="0096339B" w:rsidRPr="00EA04B7" w:rsidRDefault="0096339B" w:rsidP="0096339B">
      <w:pPr>
        <w:spacing w:line="276" w:lineRule="auto"/>
        <w:ind w:right="-1"/>
        <w:jc w:val="both"/>
        <w:rPr>
          <w:rFonts w:cs="Arial"/>
          <w:sz w:val="22"/>
          <w:szCs w:val="22"/>
        </w:rPr>
      </w:pPr>
      <w:r w:rsidRPr="00EA04B7">
        <w:rPr>
          <w:rFonts w:cs="Arial"/>
          <w:sz w:val="22"/>
          <w:szCs w:val="22"/>
        </w:rPr>
        <w:t>El licitante que resulte adjudicado deberá presentar manifestación por escrito, en papel membretado y con firma autógrafa del representante legal, en el que declare “</w:t>
      </w:r>
      <w:r w:rsidRPr="00EA04B7">
        <w:rPr>
          <w:rFonts w:cs="Arial"/>
          <w:b/>
          <w:sz w:val="22"/>
          <w:szCs w:val="22"/>
        </w:rPr>
        <w:t>respetar las condiciones, características técnicas y de calidad de los servicios solicitados por la Comisión Federal de Competencia Económica y durante la vigencia del contrato que se celebre para tales efectos</w:t>
      </w:r>
      <w:r w:rsidRPr="00EA04B7">
        <w:rPr>
          <w:rFonts w:cs="Arial"/>
          <w:sz w:val="22"/>
          <w:szCs w:val="22"/>
        </w:rPr>
        <w:t>”, conforme a las características, especificaciones y alcances que se describen en el presente anexo.</w:t>
      </w:r>
    </w:p>
    <w:p w:rsidR="0096339B" w:rsidRPr="00EA04B7" w:rsidRDefault="0096339B" w:rsidP="0096339B">
      <w:pPr>
        <w:shd w:val="clear" w:color="auto" w:fill="FFFFFF"/>
        <w:contextualSpacing/>
        <w:jc w:val="both"/>
        <w:rPr>
          <w:rFonts w:cs="Arial"/>
          <w:spacing w:val="1"/>
          <w:sz w:val="22"/>
          <w:szCs w:val="22"/>
          <w:lang w:val="es-ES_tradnl" w:eastAsia="es-ES_tradnl"/>
        </w:rPr>
      </w:pPr>
    </w:p>
    <w:p w:rsidR="0096339B" w:rsidRPr="00EA04B7" w:rsidRDefault="0096339B" w:rsidP="0096339B">
      <w:pPr>
        <w:spacing w:line="276" w:lineRule="auto"/>
        <w:jc w:val="both"/>
        <w:rPr>
          <w:rFonts w:cs="Arial"/>
          <w:b/>
          <w:sz w:val="22"/>
          <w:szCs w:val="22"/>
          <w:u w:val="single"/>
          <w:lang w:val="es-MX"/>
        </w:rPr>
      </w:pPr>
      <w:r w:rsidRPr="00EA04B7">
        <w:rPr>
          <w:rFonts w:cs="Arial"/>
          <w:b/>
          <w:sz w:val="22"/>
          <w:szCs w:val="22"/>
          <w:u w:val="single"/>
          <w:lang w:val="es-MX"/>
        </w:rPr>
        <w:t>Condiciones del Servicio</w:t>
      </w:r>
    </w:p>
    <w:p w:rsidR="0096339B" w:rsidRPr="00EA04B7" w:rsidRDefault="0096339B" w:rsidP="0096339B"/>
    <w:p w:rsidR="0096339B" w:rsidRPr="00EA04B7" w:rsidRDefault="0096339B" w:rsidP="0096339B">
      <w:r w:rsidRPr="00EA04B7">
        <w:t>PARTIDA 1</w:t>
      </w:r>
    </w:p>
    <w:p w:rsidR="0096339B" w:rsidRPr="00EA04B7" w:rsidRDefault="0096339B" w:rsidP="0096339B">
      <w:pPr>
        <w:pStyle w:val="Puesto"/>
        <w:rPr>
          <w:rFonts w:cs="Arial"/>
          <w:szCs w:val="22"/>
        </w:rPr>
      </w:pPr>
    </w:p>
    <w:p w:rsidR="0096339B" w:rsidRDefault="0096339B" w:rsidP="0096339B">
      <w:r>
        <w:t>Pó</w:t>
      </w:r>
      <w:r w:rsidRPr="008C4BE0">
        <w:t>liza de seguros bienes patrimoniales (Todo Bien, Todo Riesgo, Primer Riesgo)</w:t>
      </w:r>
    </w:p>
    <w:p w:rsidR="0096339B" w:rsidRPr="008C4BE0" w:rsidRDefault="0096339B" w:rsidP="0096339B">
      <w:pPr>
        <w:pStyle w:val="Puesto"/>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La Comisión Federal de Competencia Económica requiere de una póliza de seguros bienes inmuebles (todo bien, todo riesgo, primer riesgo</w:t>
      </w:r>
      <w:r>
        <w:rPr>
          <w:rFonts w:cs="Arial"/>
          <w:sz w:val="22"/>
          <w:szCs w:val="22"/>
          <w:lang w:val="es-MX"/>
        </w:rPr>
        <w:t>)</w:t>
      </w:r>
      <w:r w:rsidRPr="00EA04B7">
        <w:rPr>
          <w:rFonts w:cs="Arial"/>
          <w:sz w:val="22"/>
          <w:szCs w:val="22"/>
          <w:lang w:val="es-MX"/>
        </w:rPr>
        <w:t>, con las coberturas, cláusulas y deducibles específicos.</w:t>
      </w:r>
    </w:p>
    <w:p w:rsidR="0096339B" w:rsidRPr="00EA04B7" w:rsidRDefault="0096339B" w:rsidP="0096339B">
      <w:pPr>
        <w:ind w:left="720" w:hanging="360"/>
      </w:pPr>
    </w:p>
    <w:p w:rsidR="0096339B" w:rsidRPr="00EA04B7" w:rsidRDefault="0096339B" w:rsidP="0096339B">
      <w:r w:rsidRPr="00EA04B7">
        <w:t>CONDICIONES GENERALES</w:t>
      </w:r>
    </w:p>
    <w:p w:rsidR="0096339B" w:rsidRPr="00EA04B7" w:rsidRDefault="0096339B" w:rsidP="0096339B">
      <w:pPr>
        <w:widowControl w:val="0"/>
        <w:rPr>
          <w:rFonts w:cs="Arial"/>
          <w:sz w:val="22"/>
          <w:szCs w:val="22"/>
        </w:rPr>
      </w:pPr>
    </w:p>
    <w:p w:rsidR="0096339B" w:rsidRPr="00EA04B7" w:rsidRDefault="0096339B" w:rsidP="0096339B">
      <w:pPr>
        <w:pStyle w:val="Prrafodelista"/>
        <w:widowControl w:val="0"/>
        <w:ind w:left="0"/>
        <w:rPr>
          <w:rFonts w:cs="Arial"/>
          <w:sz w:val="22"/>
          <w:szCs w:val="22"/>
        </w:rPr>
      </w:pPr>
      <w:r w:rsidRPr="00EA04B7">
        <w:rPr>
          <w:rFonts w:cs="Arial"/>
          <w:b/>
          <w:i/>
          <w:sz w:val="22"/>
          <w:szCs w:val="22"/>
        </w:rPr>
        <w:t>SECCIÓN I.-</w:t>
      </w:r>
      <w:r w:rsidRPr="00EA04B7">
        <w:rPr>
          <w:rFonts w:cs="Arial"/>
          <w:sz w:val="22"/>
          <w:szCs w:val="22"/>
        </w:rPr>
        <w:t xml:space="preserve"> TODO BIEN, TODO RIESGO</w:t>
      </w:r>
    </w:p>
    <w:p w:rsidR="0096339B" w:rsidRPr="00EA04B7" w:rsidRDefault="0096339B" w:rsidP="0096339B">
      <w:pPr>
        <w:pStyle w:val="Prrafodelista"/>
        <w:widowControl w:val="0"/>
        <w:rPr>
          <w:rFonts w:cs="Arial"/>
          <w:sz w:val="22"/>
          <w:szCs w:val="22"/>
        </w:rPr>
      </w:pPr>
    </w:p>
    <w:p w:rsidR="0096339B" w:rsidRPr="00EA04B7" w:rsidRDefault="0096339B" w:rsidP="0096339B">
      <w:pPr>
        <w:pStyle w:val="Prrafodelista"/>
        <w:widowControl w:val="0"/>
        <w:numPr>
          <w:ilvl w:val="0"/>
          <w:numId w:val="34"/>
        </w:numPr>
        <w:contextualSpacing/>
        <w:rPr>
          <w:rFonts w:cs="Arial"/>
          <w:sz w:val="22"/>
          <w:szCs w:val="22"/>
        </w:rPr>
      </w:pPr>
      <w:r w:rsidRPr="00EA04B7">
        <w:rPr>
          <w:rFonts w:cs="Arial"/>
          <w:sz w:val="22"/>
          <w:szCs w:val="22"/>
        </w:rPr>
        <w:t>DAÑOS MATERIALES CONTENIDOS</w:t>
      </w:r>
    </w:p>
    <w:p w:rsidR="0096339B" w:rsidRPr="00EA04B7" w:rsidRDefault="0096339B" w:rsidP="0096339B">
      <w:pPr>
        <w:pStyle w:val="Prrafodelista"/>
        <w:widowControl w:val="0"/>
        <w:numPr>
          <w:ilvl w:val="0"/>
          <w:numId w:val="34"/>
        </w:numPr>
        <w:contextualSpacing/>
        <w:rPr>
          <w:rFonts w:cs="Arial"/>
          <w:sz w:val="22"/>
          <w:szCs w:val="22"/>
        </w:rPr>
      </w:pPr>
      <w:r w:rsidRPr="00EA04B7">
        <w:rPr>
          <w:rFonts w:cs="Arial"/>
          <w:sz w:val="22"/>
          <w:szCs w:val="22"/>
        </w:rPr>
        <w:t>INCENDIO CONTENIDOS</w:t>
      </w:r>
    </w:p>
    <w:p w:rsidR="0096339B" w:rsidRPr="00EA04B7" w:rsidRDefault="0096339B" w:rsidP="0096339B">
      <w:pPr>
        <w:pStyle w:val="Prrafodelista"/>
        <w:widowControl w:val="0"/>
        <w:numPr>
          <w:ilvl w:val="0"/>
          <w:numId w:val="34"/>
        </w:numPr>
        <w:contextualSpacing/>
        <w:rPr>
          <w:rFonts w:cs="Arial"/>
          <w:sz w:val="22"/>
          <w:szCs w:val="22"/>
        </w:rPr>
      </w:pPr>
      <w:r w:rsidRPr="00EA04B7">
        <w:rPr>
          <w:rFonts w:cs="Arial"/>
          <w:sz w:val="22"/>
          <w:szCs w:val="22"/>
        </w:rPr>
        <w:t>TERREMOTO CONTENIDOS</w:t>
      </w:r>
    </w:p>
    <w:p w:rsidR="0096339B" w:rsidRPr="00EA04B7" w:rsidRDefault="0096339B" w:rsidP="0096339B">
      <w:pPr>
        <w:pStyle w:val="Prrafodelista"/>
        <w:widowControl w:val="0"/>
        <w:numPr>
          <w:ilvl w:val="0"/>
          <w:numId w:val="34"/>
        </w:numPr>
        <w:contextualSpacing/>
        <w:rPr>
          <w:rFonts w:cs="Arial"/>
          <w:sz w:val="22"/>
          <w:szCs w:val="22"/>
        </w:rPr>
      </w:pPr>
      <w:r w:rsidRPr="00EA04B7">
        <w:rPr>
          <w:rFonts w:cs="Arial"/>
          <w:sz w:val="22"/>
          <w:szCs w:val="22"/>
        </w:rPr>
        <w:t>RIESGOS HIDROMETEOROLÓGICOS CONTENIDOS</w:t>
      </w:r>
    </w:p>
    <w:p w:rsidR="0096339B" w:rsidRPr="00EA04B7" w:rsidRDefault="0096339B" w:rsidP="0096339B">
      <w:pPr>
        <w:pStyle w:val="Prrafodelista"/>
        <w:widowControl w:val="0"/>
        <w:numPr>
          <w:ilvl w:val="0"/>
          <w:numId w:val="34"/>
        </w:numPr>
        <w:contextualSpacing/>
        <w:rPr>
          <w:rFonts w:cs="Arial"/>
          <w:sz w:val="22"/>
          <w:szCs w:val="22"/>
        </w:rPr>
      </w:pPr>
      <w:r w:rsidRPr="00EA04B7">
        <w:rPr>
          <w:rFonts w:cs="Arial"/>
          <w:sz w:val="22"/>
          <w:szCs w:val="22"/>
        </w:rPr>
        <w:t xml:space="preserve">PÉRDIDAS CONSECUENCIALES </w:t>
      </w:r>
    </w:p>
    <w:p w:rsidR="0096339B" w:rsidRPr="00EA04B7" w:rsidRDefault="0096339B" w:rsidP="0096339B">
      <w:pPr>
        <w:pStyle w:val="Prrafodelista"/>
        <w:widowControl w:val="0"/>
        <w:numPr>
          <w:ilvl w:val="0"/>
          <w:numId w:val="34"/>
        </w:numPr>
        <w:contextualSpacing/>
        <w:rPr>
          <w:rFonts w:cs="Arial"/>
          <w:sz w:val="22"/>
          <w:szCs w:val="22"/>
        </w:rPr>
      </w:pPr>
      <w:r w:rsidRPr="00EA04B7">
        <w:rPr>
          <w:rFonts w:cs="Arial"/>
          <w:sz w:val="22"/>
          <w:szCs w:val="22"/>
        </w:rPr>
        <w:t>REMOCIÓN DE ESCOMBROS</w:t>
      </w:r>
    </w:p>
    <w:p w:rsidR="0096339B" w:rsidRPr="00EA04B7" w:rsidRDefault="0096339B" w:rsidP="0096339B">
      <w:pPr>
        <w:pStyle w:val="Prrafodelista"/>
        <w:widowControl w:val="0"/>
        <w:numPr>
          <w:ilvl w:val="0"/>
          <w:numId w:val="34"/>
        </w:numPr>
        <w:contextualSpacing/>
        <w:rPr>
          <w:rFonts w:cs="Arial"/>
          <w:sz w:val="22"/>
          <w:szCs w:val="22"/>
        </w:rPr>
      </w:pPr>
      <w:r w:rsidRPr="00EA04B7">
        <w:rPr>
          <w:rFonts w:cs="Arial"/>
          <w:sz w:val="22"/>
          <w:szCs w:val="22"/>
        </w:rPr>
        <w:t>GASTOS EXTRAORDINARIOS</w:t>
      </w:r>
    </w:p>
    <w:p w:rsidR="0096339B" w:rsidRPr="00EA04B7" w:rsidRDefault="0096339B" w:rsidP="0096339B">
      <w:pPr>
        <w:pStyle w:val="Prrafodelista"/>
        <w:widowControl w:val="0"/>
        <w:rPr>
          <w:rFonts w:cs="Arial"/>
          <w:sz w:val="22"/>
          <w:szCs w:val="22"/>
        </w:rPr>
      </w:pPr>
    </w:p>
    <w:p w:rsidR="0096339B" w:rsidRPr="00EA04B7" w:rsidRDefault="0096339B" w:rsidP="0096339B">
      <w:pPr>
        <w:widowControl w:val="0"/>
        <w:tabs>
          <w:tab w:val="left" w:pos="567"/>
        </w:tabs>
        <w:contextualSpacing/>
        <w:rPr>
          <w:rFonts w:cs="Arial"/>
          <w:sz w:val="22"/>
          <w:szCs w:val="22"/>
        </w:rPr>
      </w:pPr>
      <w:r w:rsidRPr="00EA04B7">
        <w:rPr>
          <w:rFonts w:cs="Arial"/>
          <w:b/>
          <w:i/>
          <w:sz w:val="22"/>
          <w:szCs w:val="22"/>
        </w:rPr>
        <w:t>SECCIÓN II.-</w:t>
      </w:r>
      <w:r w:rsidRPr="00EA04B7">
        <w:rPr>
          <w:rFonts w:cs="Arial"/>
          <w:sz w:val="22"/>
          <w:szCs w:val="22"/>
        </w:rPr>
        <w:t xml:space="preserve"> RESPONSABILIDAD CIVIL GENERAL</w:t>
      </w:r>
    </w:p>
    <w:p w:rsidR="0096339B" w:rsidRPr="00EA04B7" w:rsidRDefault="0096339B" w:rsidP="0096339B">
      <w:pPr>
        <w:widowControl w:val="0"/>
        <w:tabs>
          <w:tab w:val="left" w:pos="567"/>
        </w:tabs>
        <w:contextualSpacing/>
        <w:rPr>
          <w:rFonts w:cs="Arial"/>
          <w:sz w:val="22"/>
          <w:szCs w:val="22"/>
        </w:rPr>
      </w:pPr>
    </w:p>
    <w:p w:rsidR="0096339B" w:rsidRPr="00EA04B7" w:rsidRDefault="0096339B" w:rsidP="0096339B">
      <w:pPr>
        <w:widowControl w:val="0"/>
        <w:numPr>
          <w:ilvl w:val="0"/>
          <w:numId w:val="35"/>
        </w:numPr>
        <w:tabs>
          <w:tab w:val="left" w:pos="567"/>
        </w:tabs>
        <w:contextualSpacing/>
        <w:rPr>
          <w:rFonts w:cs="Arial"/>
          <w:sz w:val="22"/>
          <w:szCs w:val="22"/>
        </w:rPr>
      </w:pPr>
      <w:r w:rsidRPr="00EA04B7">
        <w:rPr>
          <w:rFonts w:cs="Arial"/>
          <w:sz w:val="22"/>
          <w:szCs w:val="22"/>
        </w:rPr>
        <w:t>R.C.  GENERAL, ARRENDATARIO</w:t>
      </w:r>
    </w:p>
    <w:p w:rsidR="0096339B" w:rsidRPr="00EA04B7" w:rsidRDefault="0096339B" w:rsidP="0096339B">
      <w:pPr>
        <w:widowControl w:val="0"/>
        <w:tabs>
          <w:tab w:val="left" w:pos="567"/>
        </w:tabs>
        <w:ind w:left="720"/>
        <w:contextualSpacing/>
        <w:rPr>
          <w:rFonts w:cs="Arial"/>
          <w:sz w:val="22"/>
          <w:szCs w:val="22"/>
        </w:rPr>
      </w:pPr>
    </w:p>
    <w:p w:rsidR="0096339B" w:rsidRPr="00EA04B7" w:rsidRDefault="0096339B" w:rsidP="0096339B">
      <w:pPr>
        <w:widowControl w:val="0"/>
        <w:tabs>
          <w:tab w:val="left" w:pos="567"/>
        </w:tabs>
        <w:contextualSpacing/>
        <w:rPr>
          <w:rFonts w:cs="Arial"/>
          <w:sz w:val="22"/>
          <w:szCs w:val="22"/>
        </w:rPr>
      </w:pPr>
      <w:r w:rsidRPr="00EA04B7">
        <w:rPr>
          <w:rFonts w:cs="Arial"/>
          <w:sz w:val="22"/>
          <w:szCs w:val="22"/>
        </w:rPr>
        <w:t>SECCIÓN III.- ROTURA DE CRISTALES</w:t>
      </w:r>
    </w:p>
    <w:p w:rsidR="0096339B" w:rsidRPr="00EA04B7" w:rsidRDefault="0096339B" w:rsidP="0096339B">
      <w:pPr>
        <w:widowControl w:val="0"/>
        <w:tabs>
          <w:tab w:val="left" w:pos="567"/>
        </w:tabs>
        <w:contextualSpacing/>
        <w:rPr>
          <w:rFonts w:cs="Arial"/>
          <w:sz w:val="22"/>
          <w:szCs w:val="22"/>
        </w:rPr>
      </w:pPr>
      <w:r w:rsidRPr="00EA04B7">
        <w:rPr>
          <w:rFonts w:cs="Arial"/>
          <w:sz w:val="22"/>
          <w:szCs w:val="22"/>
        </w:rPr>
        <w:t>SECCIÓN IV.- ROBO DE CONTENIDOS</w:t>
      </w:r>
    </w:p>
    <w:p w:rsidR="0096339B" w:rsidRPr="00EA04B7" w:rsidRDefault="0096339B" w:rsidP="0096339B">
      <w:pPr>
        <w:widowControl w:val="0"/>
        <w:tabs>
          <w:tab w:val="left" w:pos="567"/>
        </w:tabs>
        <w:contextualSpacing/>
        <w:rPr>
          <w:rFonts w:cs="Arial"/>
          <w:sz w:val="22"/>
          <w:szCs w:val="22"/>
        </w:rPr>
      </w:pPr>
      <w:r w:rsidRPr="00EA04B7">
        <w:rPr>
          <w:rFonts w:cs="Arial"/>
          <w:sz w:val="22"/>
          <w:szCs w:val="22"/>
        </w:rPr>
        <w:lastRenderedPageBreak/>
        <w:t>SECCIÓN V.- DINERO Y/O VALORES</w:t>
      </w:r>
    </w:p>
    <w:p w:rsidR="0096339B" w:rsidRPr="00EA04B7" w:rsidRDefault="0096339B" w:rsidP="0096339B">
      <w:pPr>
        <w:widowControl w:val="0"/>
        <w:tabs>
          <w:tab w:val="left" w:pos="567"/>
        </w:tabs>
        <w:contextualSpacing/>
        <w:rPr>
          <w:rFonts w:cs="Arial"/>
          <w:sz w:val="22"/>
          <w:szCs w:val="22"/>
        </w:rPr>
      </w:pPr>
      <w:r w:rsidRPr="00EA04B7">
        <w:rPr>
          <w:rFonts w:cs="Arial"/>
          <w:sz w:val="22"/>
          <w:szCs w:val="22"/>
        </w:rPr>
        <w:t>SECCIÓN VI.-</w:t>
      </w:r>
      <w:r>
        <w:rPr>
          <w:rFonts w:cs="Arial"/>
          <w:sz w:val="22"/>
          <w:szCs w:val="22"/>
        </w:rPr>
        <w:t xml:space="preserve"> </w:t>
      </w:r>
      <w:r w:rsidRPr="00EA04B7">
        <w:rPr>
          <w:rFonts w:cs="Arial"/>
          <w:sz w:val="22"/>
          <w:szCs w:val="22"/>
        </w:rPr>
        <w:t>ROTURA DE MAQUINARIA</w:t>
      </w:r>
    </w:p>
    <w:p w:rsidR="0096339B" w:rsidRPr="00EA04B7" w:rsidRDefault="0096339B" w:rsidP="0096339B">
      <w:pPr>
        <w:widowControl w:val="0"/>
        <w:tabs>
          <w:tab w:val="left" w:pos="567"/>
        </w:tabs>
        <w:contextualSpacing/>
        <w:rPr>
          <w:rFonts w:cs="Arial"/>
          <w:sz w:val="22"/>
          <w:szCs w:val="22"/>
        </w:rPr>
      </w:pPr>
      <w:r>
        <w:rPr>
          <w:rFonts w:cs="Arial"/>
          <w:sz w:val="22"/>
          <w:szCs w:val="22"/>
        </w:rPr>
        <w:t>SECCIÓN VII.-</w:t>
      </w:r>
      <w:r w:rsidRPr="00EA04B7">
        <w:rPr>
          <w:rFonts w:cs="Arial"/>
          <w:sz w:val="22"/>
          <w:szCs w:val="22"/>
        </w:rPr>
        <w:t>EQUIPO ELECTRÓNICO.</w:t>
      </w:r>
    </w:p>
    <w:p w:rsidR="0096339B" w:rsidRPr="00EA04B7" w:rsidRDefault="0096339B" w:rsidP="0096339B">
      <w:pPr>
        <w:widowControl w:val="0"/>
        <w:tabs>
          <w:tab w:val="left" w:pos="567"/>
        </w:tabs>
        <w:contextualSpacing/>
        <w:rPr>
          <w:rFonts w:cs="Arial"/>
          <w:sz w:val="22"/>
          <w:szCs w:val="22"/>
        </w:rPr>
      </w:pPr>
    </w:p>
    <w:p w:rsidR="0096339B" w:rsidRPr="00EA04B7" w:rsidRDefault="0096339B" w:rsidP="0096339B">
      <w:pPr>
        <w:numPr>
          <w:ilvl w:val="0"/>
          <w:numId w:val="39"/>
        </w:numPr>
        <w:ind w:right="-142"/>
        <w:jc w:val="both"/>
      </w:pPr>
      <w:r w:rsidRPr="00EA04B7">
        <w:t>INSTALACIONES</w:t>
      </w:r>
    </w:p>
    <w:p w:rsidR="0096339B" w:rsidRPr="00EA04B7" w:rsidRDefault="0096339B" w:rsidP="0096339B">
      <w:pPr>
        <w:numPr>
          <w:ilvl w:val="0"/>
          <w:numId w:val="39"/>
        </w:numPr>
        <w:ind w:right="-142"/>
        <w:jc w:val="both"/>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 xml:space="preserve">Las instalaciones de la Comisión Federal de Competencia Económica se encuentran ubicadas en Av. Santa Fe Nº 505, Col. Cruz Manca, Del. Cuajimalpa, C.P. 05349, Ciudad de México y están compuestas por los pisos: 14, 16, 19 y del 21 al 25, así como en la planta baja se ubica la central eléctrica de la Comisión; en el sótano 2 tres bodegas de </w:t>
      </w:r>
      <w:r>
        <w:rPr>
          <w:rFonts w:cs="Arial"/>
          <w:sz w:val="22"/>
          <w:szCs w:val="22"/>
          <w:lang w:val="es-MX"/>
        </w:rPr>
        <w:t>a</w:t>
      </w:r>
      <w:r w:rsidRPr="00EA04B7">
        <w:rPr>
          <w:rFonts w:cs="Arial"/>
          <w:sz w:val="22"/>
          <w:szCs w:val="22"/>
          <w:lang w:val="es-MX"/>
        </w:rPr>
        <w:t>lmacén, sótano 5 y sótano 10, una bodega cada un</w:t>
      </w:r>
      <w:r>
        <w:rPr>
          <w:rFonts w:cs="Arial"/>
          <w:sz w:val="22"/>
          <w:szCs w:val="22"/>
          <w:lang w:val="es-MX"/>
        </w:rPr>
        <w:t>o</w:t>
      </w:r>
      <w:r w:rsidRPr="00EA04B7">
        <w:rPr>
          <w:rFonts w:cs="Arial"/>
          <w:sz w:val="22"/>
          <w:szCs w:val="22"/>
          <w:lang w:val="es-MX"/>
        </w:rPr>
        <w:t>.</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spacing w:line="276" w:lineRule="auto"/>
        <w:ind w:right="-1"/>
        <w:jc w:val="both"/>
        <w:rPr>
          <w:rFonts w:cs="Arial"/>
          <w:b/>
          <w:sz w:val="22"/>
          <w:szCs w:val="22"/>
          <w:lang w:val="es-MX"/>
        </w:rPr>
      </w:pPr>
      <w:r w:rsidRPr="00EA04B7">
        <w:rPr>
          <w:rFonts w:cs="Arial"/>
          <w:b/>
          <w:sz w:val="22"/>
          <w:szCs w:val="22"/>
          <w:lang w:val="es-MX"/>
        </w:rPr>
        <w:t>Bienes Cubiertos.</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spacing w:line="276" w:lineRule="auto"/>
        <w:jc w:val="both"/>
        <w:rPr>
          <w:rFonts w:cs="Arial"/>
          <w:sz w:val="22"/>
          <w:szCs w:val="22"/>
          <w:lang w:val="es-MX"/>
        </w:rPr>
      </w:pPr>
      <w:r w:rsidRPr="00EA04B7">
        <w:rPr>
          <w:rFonts w:cs="Arial"/>
          <w:sz w:val="22"/>
          <w:szCs w:val="22"/>
          <w:lang w:val="es-MX"/>
        </w:rPr>
        <w:t>Se define la estructura de los bienes como un seguro que cubre TODO BIEN, TODO RIESGO, PRIMER RIESGO, operando solo las exclusiones mencionadas en este anexo, quedando nulas aquellas que no sean consideradas dentro de estas condiciones únicas de operación.</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spacing w:line="276" w:lineRule="auto"/>
        <w:ind w:right="-1"/>
        <w:jc w:val="both"/>
        <w:rPr>
          <w:rFonts w:cs="Arial"/>
          <w:b/>
          <w:sz w:val="22"/>
          <w:szCs w:val="22"/>
          <w:lang w:val="es-MX"/>
        </w:rPr>
      </w:pPr>
      <w:r w:rsidRPr="00EA04B7">
        <w:rPr>
          <w:rFonts w:cs="Arial"/>
          <w:b/>
          <w:sz w:val="22"/>
          <w:szCs w:val="22"/>
          <w:lang w:val="es-MX"/>
        </w:rPr>
        <w:t>Cobertura Básica</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 xml:space="preserve">Esta póliza Cubre “TODO BIEN, TODO RIESGO, PRIMER RIESGO” a bienes propiedad de la Comisión Federal de Competencia Económica, de terceros que tenga bajo su responsabilidad, </w:t>
      </w:r>
      <w:r w:rsidRPr="00733923">
        <w:rPr>
          <w:rFonts w:cs="Arial"/>
          <w:sz w:val="22"/>
          <w:szCs w:val="22"/>
          <w:lang w:val="es-MX"/>
        </w:rPr>
        <w:t>sobre los que tenga un interés asegurable o</w:t>
      </w:r>
      <w:r w:rsidRPr="00EA04B7">
        <w:rPr>
          <w:rFonts w:cs="Arial"/>
          <w:sz w:val="22"/>
          <w:szCs w:val="22"/>
          <w:lang w:val="es-MX"/>
        </w:rPr>
        <w:t xml:space="preserve"> por los que sea responsable, bajo los términos que más adelante se especifican en cada una de las secciones de este seguro y sujetos a las limitaciones que se indican en esta póliza.</w:t>
      </w:r>
    </w:p>
    <w:p w:rsidR="0096339B" w:rsidRPr="00EA04B7" w:rsidRDefault="0096339B" w:rsidP="0096339B">
      <w:pPr>
        <w:numPr>
          <w:ilvl w:val="0"/>
          <w:numId w:val="39"/>
        </w:numPr>
        <w:ind w:right="-142"/>
        <w:jc w:val="both"/>
      </w:pPr>
    </w:p>
    <w:p w:rsidR="0096339B" w:rsidRPr="00EA04B7" w:rsidRDefault="0096339B" w:rsidP="0096339B">
      <w:pPr>
        <w:ind w:right="-46"/>
        <w:rPr>
          <w:rFonts w:cs="Arial"/>
          <w:sz w:val="22"/>
          <w:szCs w:val="22"/>
          <w:lang w:val="es-MX"/>
        </w:rPr>
      </w:pPr>
    </w:p>
    <w:p w:rsidR="0096339B" w:rsidRPr="00EA04B7" w:rsidRDefault="0096339B" w:rsidP="0096339B">
      <w:pPr>
        <w:ind w:left="-567" w:firstLine="567"/>
        <w:rPr>
          <w:rFonts w:cs="Arial"/>
          <w:b/>
          <w:sz w:val="22"/>
          <w:szCs w:val="22"/>
          <w:u w:val="single"/>
        </w:rPr>
      </w:pPr>
      <w:r w:rsidRPr="00EA04B7">
        <w:rPr>
          <w:rFonts w:cs="Arial"/>
          <w:b/>
          <w:sz w:val="22"/>
          <w:szCs w:val="22"/>
          <w:u w:val="single"/>
        </w:rPr>
        <w:t>SECCIÓN I. TODO BIEN, TODO RIESGO, PRIMER RIESGO</w:t>
      </w:r>
    </w:p>
    <w:p w:rsidR="0096339B" w:rsidRPr="00EA04B7" w:rsidRDefault="0096339B" w:rsidP="0096339B">
      <w:pPr>
        <w:ind w:left="-567"/>
        <w:rPr>
          <w:rFonts w:cs="Arial"/>
          <w:b/>
          <w:sz w:val="22"/>
          <w:szCs w:val="22"/>
          <w:u w:val="single"/>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Se amparan todos los bienes relacionados con el giro de la COFECE, que son oficinas administrativas, que sean de su propiedad o propiedad de terceros que se encuentren bajo su responsabilidad por cualquier concepto.</w:t>
      </w:r>
    </w:p>
    <w:p w:rsidR="0096339B" w:rsidRPr="00EA04B7" w:rsidRDefault="0096339B" w:rsidP="0096339B">
      <w:pPr>
        <w:ind w:right="-801"/>
        <w:rPr>
          <w:rFonts w:cs="Arial"/>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Contenidos:</w:t>
      </w:r>
    </w:p>
    <w:p w:rsidR="0096339B" w:rsidRPr="00EA04B7" w:rsidRDefault="0096339B" w:rsidP="0096339B">
      <w:pPr>
        <w:ind w:left="-567" w:right="-801"/>
        <w:rPr>
          <w:rFonts w:cs="Arial"/>
          <w:b/>
          <w:sz w:val="22"/>
          <w:szCs w:val="22"/>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Todos los contenidos en general sin estar limitados a: mobiliario y equipo en general, maquinaria, equipo eléctrico y electrónico, herramientas, refacciones, accesorios, mercancías en bodega, bienes en sótanos, máquinas de aire acondicionado, antenas y contenidos ubicados en cuartos de máquinas.</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De manera enunciativa más no limitativa el tipo de bienes en sótano, podrán ser mobiliario y equipos de oficinas, archivos y bienes de papelería; su valor se encuentra integrado a la suma asegurada.</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No se cuenta con bienes en desuso o abandono, sin embargo, si existiera interés asegurable quedarán amparados.</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spacing w:line="276" w:lineRule="auto"/>
        <w:ind w:right="-1"/>
        <w:jc w:val="both"/>
        <w:rPr>
          <w:rFonts w:cs="Arial"/>
          <w:sz w:val="22"/>
          <w:szCs w:val="22"/>
          <w:lang w:val="es-MX"/>
        </w:rPr>
      </w:pPr>
      <w:r w:rsidRPr="00FC6D1C">
        <w:rPr>
          <w:rFonts w:cs="Arial"/>
          <w:b/>
          <w:i/>
          <w:sz w:val="22"/>
          <w:szCs w:val="22"/>
          <w:lang w:val="es-MX"/>
        </w:rPr>
        <w:t>Interés asegurable</w:t>
      </w:r>
      <w:r w:rsidRPr="00EA04B7">
        <w:rPr>
          <w:rFonts w:cs="Arial"/>
          <w:sz w:val="22"/>
          <w:szCs w:val="22"/>
          <w:lang w:val="es-MX"/>
        </w:rPr>
        <w:t>: Daños materiales a bienes propiedad de la Comisión Federal de Competencia Económica o bienes de terceros que tenga bajo su responsabilidad, comodato, arrendamiento o tenga interés asegurable, en toda la República Mexicana.</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ind w:left="-567" w:right="-801" w:firstLine="567"/>
        <w:rPr>
          <w:rFonts w:cs="Arial"/>
          <w:b/>
          <w:sz w:val="22"/>
          <w:szCs w:val="22"/>
        </w:rPr>
      </w:pPr>
      <w:r w:rsidRPr="00EA04B7">
        <w:rPr>
          <w:rFonts w:cs="Arial"/>
          <w:b/>
          <w:sz w:val="22"/>
          <w:szCs w:val="22"/>
        </w:rPr>
        <w:t>Riesgos Cubiertos:</w:t>
      </w:r>
    </w:p>
    <w:p w:rsidR="0096339B" w:rsidRPr="00EA04B7" w:rsidRDefault="0096339B" w:rsidP="0096339B">
      <w:pPr>
        <w:spacing w:line="276" w:lineRule="auto"/>
        <w:ind w:right="-1"/>
        <w:jc w:val="both"/>
        <w:rPr>
          <w:rFonts w:cs="Arial"/>
          <w:sz w:val="22"/>
          <w:szCs w:val="22"/>
          <w:lang w:val="es-MX"/>
        </w:rPr>
      </w:pPr>
    </w:p>
    <w:p w:rsidR="0096339B" w:rsidRPr="00F72698" w:rsidRDefault="0096339B" w:rsidP="0096339B">
      <w:pPr>
        <w:spacing w:after="200" w:line="276" w:lineRule="auto"/>
        <w:jc w:val="both"/>
        <w:rPr>
          <w:rFonts w:cs="Arial"/>
          <w:sz w:val="22"/>
          <w:szCs w:val="22"/>
          <w:lang w:val="es-ES_tradnl"/>
        </w:rPr>
      </w:pPr>
      <w:r w:rsidRPr="00F72698">
        <w:rPr>
          <w:rFonts w:cs="Arial"/>
          <w:sz w:val="22"/>
          <w:szCs w:val="22"/>
          <w:lang w:val="es-ES_tradnl"/>
        </w:rPr>
        <w:t xml:space="preserve">Todo riesgo, primer riesgo: La Compañía indemnizará toda pérdida y/o daño físico, accidental, súbito e imprevisto, a los bienes cubriendo todos los riesgos amparados tanto en condiciones generales, como las de convenio expreso incluyendo, pero sin limitar </w:t>
      </w:r>
      <w:proofErr w:type="gramStart"/>
      <w:r w:rsidRPr="00F72698">
        <w:rPr>
          <w:rFonts w:cs="Arial"/>
          <w:sz w:val="22"/>
          <w:szCs w:val="22"/>
          <w:lang w:val="es-ES_tradnl"/>
        </w:rPr>
        <w:t>a</w:t>
      </w:r>
      <w:proofErr w:type="gramEnd"/>
      <w:r w:rsidRPr="00F72698">
        <w:rPr>
          <w:rFonts w:cs="Arial"/>
          <w:sz w:val="22"/>
          <w:szCs w:val="22"/>
          <w:lang w:val="es-ES_tradnl"/>
        </w:rPr>
        <w:t>:</w:t>
      </w:r>
    </w:p>
    <w:p w:rsidR="0096339B" w:rsidRPr="00F72698" w:rsidRDefault="0096339B" w:rsidP="0096339B">
      <w:pPr>
        <w:pStyle w:val="Prrafodelista"/>
        <w:numPr>
          <w:ilvl w:val="0"/>
          <w:numId w:val="35"/>
        </w:numPr>
        <w:spacing w:line="276" w:lineRule="auto"/>
        <w:jc w:val="both"/>
        <w:rPr>
          <w:rFonts w:cs="Arial"/>
          <w:sz w:val="22"/>
          <w:szCs w:val="22"/>
          <w:lang w:val="es-ES_tradnl"/>
        </w:rPr>
      </w:pPr>
      <w:r w:rsidRPr="00F72698">
        <w:rPr>
          <w:rFonts w:cs="Arial"/>
          <w:sz w:val="22"/>
          <w:szCs w:val="22"/>
          <w:lang w:val="es-ES_tradnl"/>
        </w:rPr>
        <w:t xml:space="preserve">Incendio y/o </w:t>
      </w:r>
      <w:r>
        <w:rPr>
          <w:rFonts w:cs="Arial"/>
          <w:sz w:val="22"/>
          <w:szCs w:val="22"/>
          <w:lang w:val="es-ES_tradnl"/>
        </w:rPr>
        <w:t>r</w:t>
      </w:r>
      <w:r w:rsidRPr="00F72698">
        <w:rPr>
          <w:rFonts w:cs="Arial"/>
          <w:sz w:val="22"/>
          <w:szCs w:val="22"/>
          <w:lang w:val="es-ES_tradnl"/>
        </w:rPr>
        <w:t>ayo.</w:t>
      </w:r>
    </w:p>
    <w:p w:rsidR="0096339B" w:rsidRPr="00F72698" w:rsidRDefault="0096339B" w:rsidP="0096339B">
      <w:pPr>
        <w:pStyle w:val="Prrafodelista"/>
        <w:numPr>
          <w:ilvl w:val="0"/>
          <w:numId w:val="35"/>
        </w:numPr>
        <w:spacing w:line="276" w:lineRule="auto"/>
        <w:jc w:val="both"/>
        <w:rPr>
          <w:rFonts w:cs="Arial"/>
          <w:sz w:val="22"/>
          <w:szCs w:val="22"/>
          <w:lang w:val="es-ES_tradnl"/>
        </w:rPr>
      </w:pPr>
      <w:r>
        <w:rPr>
          <w:rFonts w:cs="Arial"/>
          <w:sz w:val="22"/>
          <w:szCs w:val="22"/>
          <w:lang w:val="es-ES_tradnl"/>
        </w:rPr>
        <w:t xml:space="preserve">Riesgos </w:t>
      </w:r>
      <w:proofErr w:type="spellStart"/>
      <w:r>
        <w:rPr>
          <w:rFonts w:cs="Arial"/>
          <w:sz w:val="22"/>
          <w:szCs w:val="22"/>
          <w:lang w:val="es-ES_tradnl"/>
        </w:rPr>
        <w:t>h</w:t>
      </w:r>
      <w:r w:rsidRPr="00F72698">
        <w:rPr>
          <w:rFonts w:cs="Arial"/>
          <w:sz w:val="22"/>
          <w:szCs w:val="22"/>
          <w:lang w:val="es-ES_tradnl"/>
        </w:rPr>
        <w:t>idro</w:t>
      </w:r>
      <w:proofErr w:type="spellEnd"/>
      <w:r w:rsidRPr="00F72698">
        <w:rPr>
          <w:rFonts w:cs="Arial"/>
          <w:sz w:val="22"/>
          <w:szCs w:val="22"/>
          <w:lang w:val="es-ES_tradnl"/>
        </w:rPr>
        <w:t>-meteorológicos tales como, pero no limitados a:</w:t>
      </w:r>
    </w:p>
    <w:p w:rsidR="0096339B" w:rsidRPr="00F72698" w:rsidRDefault="0096339B" w:rsidP="0096339B">
      <w:pPr>
        <w:pStyle w:val="Prrafodelista"/>
        <w:numPr>
          <w:ilvl w:val="1"/>
          <w:numId w:val="35"/>
        </w:numPr>
        <w:jc w:val="both"/>
        <w:rPr>
          <w:rFonts w:cs="Arial"/>
          <w:sz w:val="22"/>
          <w:szCs w:val="22"/>
          <w:lang w:val="es-ES_tradnl"/>
        </w:rPr>
      </w:pPr>
      <w:r w:rsidRPr="00F72698">
        <w:rPr>
          <w:rFonts w:cs="Arial"/>
          <w:sz w:val="22"/>
          <w:szCs w:val="22"/>
          <w:lang w:val="es-ES_tradnl"/>
        </w:rPr>
        <w:t xml:space="preserve">Huracán y </w:t>
      </w:r>
      <w:r>
        <w:rPr>
          <w:rFonts w:cs="Arial"/>
          <w:sz w:val="22"/>
          <w:szCs w:val="22"/>
          <w:lang w:val="es-ES_tradnl"/>
        </w:rPr>
        <w:t>g</w:t>
      </w:r>
      <w:r w:rsidRPr="00F72698">
        <w:rPr>
          <w:rFonts w:cs="Arial"/>
          <w:sz w:val="22"/>
          <w:szCs w:val="22"/>
          <w:lang w:val="es-ES_tradnl"/>
        </w:rPr>
        <w:t xml:space="preserve">ranizo. </w:t>
      </w:r>
    </w:p>
    <w:p w:rsidR="0096339B" w:rsidRPr="00F72698" w:rsidRDefault="0096339B" w:rsidP="0096339B">
      <w:pPr>
        <w:pStyle w:val="Prrafodelista"/>
        <w:numPr>
          <w:ilvl w:val="1"/>
          <w:numId w:val="35"/>
        </w:numPr>
        <w:jc w:val="both"/>
        <w:rPr>
          <w:rFonts w:cs="Arial"/>
          <w:sz w:val="22"/>
          <w:szCs w:val="22"/>
          <w:lang w:val="es-ES_tradnl"/>
        </w:rPr>
      </w:pPr>
      <w:r w:rsidRPr="00F72698">
        <w:rPr>
          <w:rFonts w:cs="Arial"/>
          <w:sz w:val="22"/>
          <w:szCs w:val="22"/>
          <w:lang w:val="es-ES_tradnl"/>
        </w:rPr>
        <w:t xml:space="preserve">Avalanchas de lodo, </w:t>
      </w:r>
    </w:p>
    <w:p w:rsidR="0096339B" w:rsidRPr="00F72698" w:rsidRDefault="0096339B" w:rsidP="0096339B">
      <w:pPr>
        <w:pStyle w:val="Prrafodelista"/>
        <w:numPr>
          <w:ilvl w:val="1"/>
          <w:numId w:val="35"/>
        </w:numPr>
        <w:jc w:val="both"/>
        <w:rPr>
          <w:rFonts w:cs="Arial"/>
          <w:sz w:val="22"/>
          <w:szCs w:val="22"/>
          <w:lang w:val="es-ES_tradnl"/>
        </w:rPr>
      </w:pPr>
      <w:r w:rsidRPr="00F72698">
        <w:rPr>
          <w:rFonts w:cs="Arial"/>
          <w:sz w:val="22"/>
          <w:szCs w:val="22"/>
          <w:lang w:val="es-ES_tradnl"/>
        </w:rPr>
        <w:t>Vientos tempestuosos, daños por agua y nieve, helada, Inundación, Inundación por lluvia sin considerar porcentajes del máximo histórico de ocurrencia en la zona afectada, marejada y golpe de mar.</w:t>
      </w:r>
    </w:p>
    <w:p w:rsidR="0096339B" w:rsidRPr="00F72698" w:rsidRDefault="0096339B" w:rsidP="0096339B">
      <w:pPr>
        <w:pStyle w:val="Prrafodelista"/>
        <w:numPr>
          <w:ilvl w:val="0"/>
          <w:numId w:val="35"/>
        </w:numPr>
        <w:jc w:val="both"/>
        <w:rPr>
          <w:rFonts w:cs="Arial"/>
          <w:sz w:val="22"/>
          <w:szCs w:val="22"/>
          <w:lang w:val="es-ES_tradnl"/>
        </w:rPr>
      </w:pPr>
      <w:r w:rsidRPr="00F72698">
        <w:rPr>
          <w:rFonts w:cs="Arial"/>
          <w:sz w:val="22"/>
          <w:szCs w:val="22"/>
          <w:lang w:val="es-ES_tradnl"/>
        </w:rPr>
        <w:t xml:space="preserve">Extensión de </w:t>
      </w:r>
      <w:r>
        <w:rPr>
          <w:rFonts w:cs="Arial"/>
          <w:sz w:val="22"/>
          <w:szCs w:val="22"/>
          <w:lang w:val="es-ES_tradnl"/>
        </w:rPr>
        <w:t>c</w:t>
      </w:r>
      <w:r w:rsidRPr="00F72698">
        <w:rPr>
          <w:rFonts w:cs="Arial"/>
          <w:sz w:val="22"/>
          <w:szCs w:val="22"/>
          <w:lang w:val="es-ES_tradnl"/>
        </w:rPr>
        <w:t>ubierta.</w:t>
      </w:r>
    </w:p>
    <w:p w:rsidR="0096339B" w:rsidRPr="00F72698" w:rsidRDefault="0096339B" w:rsidP="0096339B">
      <w:pPr>
        <w:pStyle w:val="Prrafodelista"/>
        <w:numPr>
          <w:ilvl w:val="0"/>
          <w:numId w:val="35"/>
        </w:numPr>
        <w:jc w:val="both"/>
        <w:rPr>
          <w:rFonts w:cs="Arial"/>
          <w:sz w:val="22"/>
          <w:szCs w:val="22"/>
          <w:lang w:val="es-ES_tradnl"/>
        </w:rPr>
      </w:pPr>
      <w:r w:rsidRPr="00F72698">
        <w:rPr>
          <w:rFonts w:cs="Arial"/>
          <w:sz w:val="22"/>
          <w:szCs w:val="22"/>
          <w:lang w:val="es-ES_tradnl"/>
        </w:rPr>
        <w:t xml:space="preserve">Derrame de </w:t>
      </w:r>
      <w:r>
        <w:rPr>
          <w:rFonts w:cs="Arial"/>
          <w:sz w:val="22"/>
          <w:szCs w:val="22"/>
          <w:lang w:val="es-ES_tradnl"/>
        </w:rPr>
        <w:t>e</w:t>
      </w:r>
      <w:r w:rsidRPr="00F72698">
        <w:rPr>
          <w:rFonts w:cs="Arial"/>
          <w:sz w:val="22"/>
          <w:szCs w:val="22"/>
          <w:lang w:val="es-ES_tradnl"/>
        </w:rPr>
        <w:t xml:space="preserve">quipo de </w:t>
      </w:r>
      <w:r>
        <w:rPr>
          <w:rFonts w:cs="Arial"/>
          <w:sz w:val="22"/>
          <w:szCs w:val="22"/>
          <w:lang w:val="es-ES_tradnl"/>
        </w:rPr>
        <w:t>p</w:t>
      </w:r>
      <w:r w:rsidRPr="00F72698">
        <w:rPr>
          <w:rFonts w:cs="Arial"/>
          <w:sz w:val="22"/>
          <w:szCs w:val="22"/>
          <w:lang w:val="es-ES_tradnl"/>
        </w:rPr>
        <w:t xml:space="preserve">rotecciones contra </w:t>
      </w:r>
      <w:r>
        <w:rPr>
          <w:rFonts w:cs="Arial"/>
          <w:sz w:val="22"/>
          <w:szCs w:val="22"/>
          <w:lang w:val="es-ES_tradnl"/>
        </w:rPr>
        <w:t>i</w:t>
      </w:r>
      <w:r w:rsidRPr="00F72698">
        <w:rPr>
          <w:rFonts w:cs="Arial"/>
          <w:sz w:val="22"/>
          <w:szCs w:val="22"/>
          <w:lang w:val="es-ES_tradnl"/>
        </w:rPr>
        <w:t>ncendio.</w:t>
      </w:r>
    </w:p>
    <w:p w:rsidR="0096339B" w:rsidRPr="00F72698" w:rsidRDefault="0096339B" w:rsidP="0096339B">
      <w:pPr>
        <w:pStyle w:val="Prrafodelista"/>
        <w:numPr>
          <w:ilvl w:val="0"/>
          <w:numId w:val="35"/>
        </w:numPr>
        <w:jc w:val="both"/>
        <w:rPr>
          <w:rFonts w:cs="Arial"/>
          <w:sz w:val="22"/>
          <w:szCs w:val="22"/>
          <w:lang w:val="es-ES_tradnl"/>
        </w:rPr>
      </w:pPr>
      <w:r w:rsidRPr="00F72698">
        <w:rPr>
          <w:rFonts w:cs="Arial"/>
          <w:sz w:val="22"/>
          <w:szCs w:val="22"/>
          <w:lang w:val="es-ES_tradnl"/>
        </w:rPr>
        <w:t xml:space="preserve">Terremoto y </w:t>
      </w:r>
      <w:r>
        <w:rPr>
          <w:rFonts w:cs="Arial"/>
          <w:sz w:val="22"/>
          <w:szCs w:val="22"/>
          <w:lang w:val="es-ES_tradnl"/>
        </w:rPr>
        <w:t>e</w:t>
      </w:r>
      <w:r w:rsidRPr="00F72698">
        <w:rPr>
          <w:rFonts w:cs="Arial"/>
          <w:sz w:val="22"/>
          <w:szCs w:val="22"/>
          <w:lang w:val="es-ES_tradnl"/>
        </w:rPr>
        <w:t xml:space="preserve">rupción </w:t>
      </w:r>
      <w:r>
        <w:rPr>
          <w:rFonts w:cs="Arial"/>
          <w:sz w:val="22"/>
          <w:szCs w:val="22"/>
          <w:lang w:val="es-ES_tradnl"/>
        </w:rPr>
        <w:t>v</w:t>
      </w:r>
      <w:r w:rsidRPr="00F72698">
        <w:rPr>
          <w:rFonts w:cs="Arial"/>
          <w:sz w:val="22"/>
          <w:szCs w:val="22"/>
          <w:lang w:val="es-ES_tradnl"/>
        </w:rPr>
        <w:t>olcánica.</w:t>
      </w:r>
    </w:p>
    <w:p w:rsidR="0096339B" w:rsidRPr="00F72698" w:rsidRDefault="0096339B" w:rsidP="0096339B">
      <w:pPr>
        <w:pStyle w:val="Prrafodelista"/>
        <w:numPr>
          <w:ilvl w:val="0"/>
          <w:numId w:val="35"/>
        </w:numPr>
        <w:jc w:val="both"/>
        <w:rPr>
          <w:rFonts w:cs="Arial"/>
          <w:sz w:val="22"/>
          <w:szCs w:val="22"/>
          <w:lang w:val="es-ES_tradnl"/>
        </w:rPr>
      </w:pPr>
      <w:r w:rsidRPr="00F72698">
        <w:rPr>
          <w:rFonts w:cs="Arial"/>
          <w:sz w:val="22"/>
          <w:szCs w:val="22"/>
          <w:lang w:val="es-ES_tradnl"/>
        </w:rPr>
        <w:t xml:space="preserve">Gastos </w:t>
      </w:r>
      <w:r>
        <w:rPr>
          <w:rFonts w:cs="Arial"/>
          <w:sz w:val="22"/>
          <w:szCs w:val="22"/>
          <w:lang w:val="es-ES_tradnl"/>
        </w:rPr>
        <w:t>f</w:t>
      </w:r>
      <w:r w:rsidRPr="00F72698">
        <w:rPr>
          <w:rFonts w:cs="Arial"/>
          <w:sz w:val="22"/>
          <w:szCs w:val="22"/>
          <w:lang w:val="es-ES_tradnl"/>
        </w:rPr>
        <w:t xml:space="preserve">ijos y </w:t>
      </w:r>
      <w:r>
        <w:rPr>
          <w:rFonts w:cs="Arial"/>
          <w:sz w:val="22"/>
          <w:szCs w:val="22"/>
          <w:lang w:val="es-ES_tradnl"/>
        </w:rPr>
        <w:t>s</w:t>
      </w:r>
      <w:r w:rsidRPr="00F72698">
        <w:rPr>
          <w:rFonts w:cs="Arial"/>
          <w:sz w:val="22"/>
          <w:szCs w:val="22"/>
          <w:lang w:val="es-ES_tradnl"/>
        </w:rPr>
        <w:t xml:space="preserve">alarios por </w:t>
      </w:r>
      <w:r>
        <w:rPr>
          <w:rFonts w:cs="Arial"/>
          <w:sz w:val="22"/>
          <w:szCs w:val="22"/>
          <w:lang w:val="es-ES_tradnl"/>
        </w:rPr>
        <w:t>t</w:t>
      </w:r>
      <w:r w:rsidRPr="00F72698">
        <w:rPr>
          <w:rFonts w:cs="Arial"/>
          <w:sz w:val="22"/>
          <w:szCs w:val="22"/>
          <w:lang w:val="es-ES_tradnl"/>
        </w:rPr>
        <w:t xml:space="preserve">erremoto y </w:t>
      </w:r>
      <w:r>
        <w:rPr>
          <w:rFonts w:cs="Arial"/>
          <w:sz w:val="22"/>
          <w:szCs w:val="22"/>
          <w:lang w:val="es-ES_tradnl"/>
        </w:rPr>
        <w:t>e</w:t>
      </w:r>
      <w:r w:rsidRPr="00F72698">
        <w:rPr>
          <w:rFonts w:cs="Arial"/>
          <w:sz w:val="22"/>
          <w:szCs w:val="22"/>
          <w:lang w:val="es-ES_tradnl"/>
        </w:rPr>
        <w:t xml:space="preserve">rupción </w:t>
      </w:r>
      <w:r>
        <w:rPr>
          <w:rFonts w:cs="Arial"/>
          <w:sz w:val="22"/>
          <w:szCs w:val="22"/>
          <w:lang w:val="es-ES_tradnl"/>
        </w:rPr>
        <w:t>v</w:t>
      </w:r>
      <w:r w:rsidRPr="00F72698">
        <w:rPr>
          <w:rFonts w:cs="Arial"/>
          <w:sz w:val="22"/>
          <w:szCs w:val="22"/>
          <w:lang w:val="es-ES_tradnl"/>
        </w:rPr>
        <w:t>olcánica.</w:t>
      </w:r>
    </w:p>
    <w:p w:rsidR="0096339B" w:rsidRPr="00F72698" w:rsidRDefault="0096339B" w:rsidP="0096339B">
      <w:pPr>
        <w:pStyle w:val="Prrafodelista"/>
        <w:numPr>
          <w:ilvl w:val="0"/>
          <w:numId w:val="35"/>
        </w:numPr>
        <w:jc w:val="both"/>
        <w:rPr>
          <w:rFonts w:cs="Arial"/>
          <w:sz w:val="22"/>
          <w:szCs w:val="22"/>
          <w:lang w:val="es-ES_tradnl"/>
        </w:rPr>
      </w:pPr>
      <w:r w:rsidRPr="00F72698">
        <w:rPr>
          <w:rFonts w:cs="Arial"/>
          <w:sz w:val="22"/>
          <w:szCs w:val="22"/>
          <w:lang w:val="es-ES_tradnl"/>
        </w:rPr>
        <w:t xml:space="preserve">Remoción de </w:t>
      </w:r>
      <w:r>
        <w:rPr>
          <w:rFonts w:cs="Arial"/>
          <w:sz w:val="22"/>
          <w:szCs w:val="22"/>
          <w:lang w:val="es-ES_tradnl"/>
        </w:rPr>
        <w:t>e</w:t>
      </w:r>
      <w:r w:rsidRPr="00F72698">
        <w:rPr>
          <w:rFonts w:cs="Arial"/>
          <w:sz w:val="22"/>
          <w:szCs w:val="22"/>
          <w:lang w:val="es-ES_tradnl"/>
        </w:rPr>
        <w:t>scombros.</w:t>
      </w:r>
    </w:p>
    <w:p w:rsidR="0096339B" w:rsidRDefault="0096339B" w:rsidP="0096339B">
      <w:pPr>
        <w:pStyle w:val="Prrafodelista"/>
        <w:numPr>
          <w:ilvl w:val="0"/>
          <w:numId w:val="35"/>
        </w:numPr>
        <w:jc w:val="both"/>
        <w:rPr>
          <w:rFonts w:cs="Arial"/>
          <w:sz w:val="22"/>
          <w:szCs w:val="22"/>
          <w:lang w:val="es-ES_tradnl"/>
        </w:rPr>
      </w:pPr>
      <w:r w:rsidRPr="00F72698">
        <w:rPr>
          <w:rFonts w:cs="Arial"/>
          <w:sz w:val="22"/>
          <w:szCs w:val="22"/>
          <w:lang w:val="es-ES_tradnl"/>
        </w:rPr>
        <w:t xml:space="preserve">Gastos </w:t>
      </w:r>
      <w:r>
        <w:rPr>
          <w:rFonts w:cs="Arial"/>
          <w:sz w:val="22"/>
          <w:szCs w:val="22"/>
          <w:lang w:val="es-ES_tradnl"/>
        </w:rPr>
        <w:t>e</w:t>
      </w:r>
      <w:r w:rsidRPr="00F72698">
        <w:rPr>
          <w:rFonts w:cs="Arial"/>
          <w:sz w:val="22"/>
          <w:szCs w:val="22"/>
          <w:lang w:val="es-ES_tradnl"/>
        </w:rPr>
        <w:t>xtras.</w:t>
      </w:r>
    </w:p>
    <w:p w:rsidR="0096339B" w:rsidRPr="00F72698" w:rsidRDefault="0096339B" w:rsidP="0096339B">
      <w:pPr>
        <w:pStyle w:val="Prrafodelista"/>
        <w:ind w:left="720"/>
        <w:jc w:val="both"/>
        <w:rPr>
          <w:rFonts w:cs="Arial"/>
          <w:sz w:val="22"/>
          <w:szCs w:val="22"/>
          <w:lang w:val="es-ES_tradnl"/>
        </w:rPr>
      </w:pPr>
    </w:p>
    <w:p w:rsidR="0096339B" w:rsidRPr="00EA04B7" w:rsidRDefault="0096339B" w:rsidP="0096339B">
      <w:pPr>
        <w:ind w:left="-567" w:right="-801" w:firstLine="567"/>
        <w:rPr>
          <w:rFonts w:cs="Arial"/>
          <w:b/>
          <w:sz w:val="22"/>
          <w:szCs w:val="22"/>
        </w:rPr>
      </w:pPr>
      <w:r w:rsidRPr="00EA04B7">
        <w:rPr>
          <w:rFonts w:cs="Arial"/>
          <w:b/>
          <w:sz w:val="22"/>
          <w:szCs w:val="22"/>
        </w:rPr>
        <w:t>Riesgos no Cubiertos:</w:t>
      </w:r>
    </w:p>
    <w:p w:rsidR="0096339B" w:rsidRPr="00EA04B7" w:rsidRDefault="0096339B" w:rsidP="0096339B">
      <w:pPr>
        <w:ind w:left="-567" w:right="-801"/>
        <w:rPr>
          <w:rFonts w:cs="Arial"/>
          <w:b/>
          <w:sz w:val="22"/>
          <w:szCs w:val="22"/>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Fermentación o vicio propio, daños causados a máquinas por corrientes normales o sobre corrientes y demás indicados en las condiciones generales.</w:t>
      </w:r>
    </w:p>
    <w:p w:rsidR="0096339B" w:rsidRPr="00EA04B7" w:rsidRDefault="0096339B" w:rsidP="0096339B">
      <w:pPr>
        <w:ind w:right="-801"/>
        <w:rPr>
          <w:rFonts w:cs="Arial"/>
          <w:b/>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 xml:space="preserve">Condiciones del seguro: </w:t>
      </w:r>
    </w:p>
    <w:p w:rsidR="0096339B" w:rsidRPr="00EA04B7" w:rsidRDefault="0096339B" w:rsidP="0096339B">
      <w:pPr>
        <w:ind w:left="-567" w:right="-801"/>
        <w:rPr>
          <w:rFonts w:cs="Arial"/>
          <w:b/>
          <w:sz w:val="22"/>
          <w:szCs w:val="22"/>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Primer riesgo.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Errores y omisiones.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Renuncia de inventarios al 10%.</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No subrogación.</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Reinstalación de suma asegurada al 100% con cobro de prima.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Pr>
          <w:rFonts w:cs="Arial"/>
          <w:sz w:val="22"/>
          <w:szCs w:val="22"/>
          <w:lang w:val="es-MX"/>
        </w:rPr>
        <w:t>Valor de reposición como nuevo.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Cobertura automática para incisos nuevos o no conocidos.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 las pérdidas o daños a consecuencia de la descarga, liberación y exposición de contaminantes biológicos, químicos, nucleares y radiactivos.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lastRenderedPageBreak/>
        <w:t>Se excluyen las pérdidas o daños que surjan directa o indirectamente de y/o a consecuencia de asbesto y/o plomo.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 o indirectamente de y/o a consecuencia de</w:t>
      </w:r>
      <w:r>
        <w:rPr>
          <w:rFonts w:cs="Arial"/>
          <w:sz w:val="22"/>
          <w:szCs w:val="22"/>
          <w:lang w:val="es-MX"/>
        </w:rPr>
        <w:t xml:space="preserve"> </w:t>
      </w:r>
      <w:r w:rsidRPr="00EA04B7">
        <w:rPr>
          <w:rFonts w:cs="Arial"/>
          <w:sz w:val="22"/>
          <w:szCs w:val="22"/>
          <w:lang w:val="es-MX"/>
        </w:rPr>
        <w:t>enmohecimiento y hongos, esporas u otro microorganismo de cualquier tipo, naturaleza o descripción.</w:t>
      </w:r>
    </w:p>
    <w:p w:rsidR="0096339B" w:rsidRPr="00E3356F"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 o indirectamente de y/o a consecuencia de contaminación radioactiva, armas químicas, biológicas y electromagnéticas.</w:t>
      </w:r>
    </w:p>
    <w:p w:rsidR="0096339B" w:rsidRPr="00EA04B7" w:rsidRDefault="0096339B" w:rsidP="0096339B">
      <w:pPr>
        <w:ind w:right="-801"/>
        <w:rPr>
          <w:rFonts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258"/>
        <w:gridCol w:w="4956"/>
      </w:tblGrid>
      <w:tr w:rsidR="0096339B" w:rsidRPr="00EA04B7" w:rsidTr="009B72B8">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96339B" w:rsidRPr="00EA04B7" w:rsidRDefault="0096339B" w:rsidP="009B72B8">
            <w:pPr>
              <w:spacing w:before="60" w:line="276" w:lineRule="auto"/>
              <w:rPr>
                <w:rFonts w:cs="Arial"/>
                <w:b/>
                <w:bCs/>
                <w:color w:val="FFFFFF"/>
                <w:sz w:val="22"/>
                <w:szCs w:val="22"/>
              </w:rPr>
            </w:pPr>
            <w:r w:rsidRPr="00EA04B7">
              <w:rPr>
                <w:rFonts w:cs="Arial"/>
                <w:b/>
                <w:bCs/>
                <w:color w:val="FFFFFF"/>
                <w:sz w:val="22"/>
                <w:szCs w:val="22"/>
              </w:rPr>
              <w:t>SECCIÓN I: TODO BIEN, TODO RIESGO, PRIMER RIESGO</w:t>
            </w:r>
          </w:p>
        </w:tc>
      </w:tr>
      <w:tr w:rsidR="0096339B" w:rsidRPr="00EA04B7" w:rsidTr="009B72B8">
        <w:trPr>
          <w:trHeight w:val="540"/>
        </w:trPr>
        <w:tc>
          <w:tcPr>
            <w:tcW w:w="4258" w:type="dxa"/>
            <w:shd w:val="clear" w:color="auto" w:fill="auto"/>
            <w:hideMark/>
          </w:tcPr>
          <w:p w:rsidR="0096339B" w:rsidRPr="00733923" w:rsidRDefault="0096339B" w:rsidP="009B72B8">
            <w:pPr>
              <w:spacing w:line="276" w:lineRule="auto"/>
              <w:rPr>
                <w:rFonts w:cs="Arial"/>
                <w:b/>
                <w:color w:val="000000"/>
                <w:sz w:val="22"/>
                <w:szCs w:val="22"/>
              </w:rPr>
            </w:pPr>
            <w:r w:rsidRPr="00733923">
              <w:rPr>
                <w:rFonts w:cs="Arial"/>
                <w:b/>
                <w:color w:val="000000"/>
                <w:sz w:val="22"/>
                <w:szCs w:val="22"/>
              </w:rPr>
              <w:t>CONTENIDOS</w:t>
            </w:r>
          </w:p>
        </w:tc>
        <w:tc>
          <w:tcPr>
            <w:tcW w:w="4956" w:type="dxa"/>
            <w:vMerge w:val="restart"/>
            <w:shd w:val="clear" w:color="auto" w:fill="auto"/>
            <w:hideMark/>
          </w:tcPr>
          <w:p w:rsidR="0096339B" w:rsidRPr="00EA04B7" w:rsidRDefault="0096339B" w:rsidP="009B72B8">
            <w:pPr>
              <w:spacing w:line="276" w:lineRule="auto"/>
              <w:jc w:val="both"/>
              <w:rPr>
                <w:rFonts w:cs="Arial"/>
                <w:b/>
                <w:bCs/>
                <w:color w:val="000000"/>
                <w:sz w:val="22"/>
                <w:szCs w:val="22"/>
                <w:lang w:val="es-MX" w:eastAsia="es-MX"/>
              </w:rPr>
            </w:pPr>
            <w:r>
              <w:rPr>
                <w:rFonts w:cs="Arial"/>
                <w:b/>
                <w:bCs/>
                <w:color w:val="000000"/>
                <w:sz w:val="22"/>
                <w:szCs w:val="22"/>
              </w:rPr>
              <w:t xml:space="preserve">$ </w:t>
            </w:r>
            <w:r w:rsidR="003D5ED6">
              <w:rPr>
                <w:rFonts w:cs="Arial"/>
                <w:b/>
                <w:bCs/>
                <w:color w:val="000000"/>
                <w:sz w:val="22"/>
                <w:szCs w:val="22"/>
              </w:rPr>
              <w:t xml:space="preserve">12’454,868.62 </w:t>
            </w:r>
            <w:r w:rsidRPr="00DE062E">
              <w:rPr>
                <w:rFonts w:cs="Arial"/>
                <w:b/>
                <w:bCs/>
                <w:color w:val="000000"/>
                <w:sz w:val="22"/>
                <w:szCs w:val="22"/>
              </w:rPr>
              <w:t>M.N.</w:t>
            </w:r>
            <w:r w:rsidRPr="00EA04B7">
              <w:rPr>
                <w:rFonts w:cs="Arial"/>
                <w:b/>
                <w:bCs/>
                <w:color w:val="000000"/>
                <w:sz w:val="22"/>
                <w:szCs w:val="22"/>
              </w:rPr>
              <w:t xml:space="preserve"> </w:t>
            </w:r>
            <w:r w:rsidRPr="00EA04B7">
              <w:rPr>
                <w:rFonts w:cs="Arial"/>
                <w:color w:val="000000"/>
                <w:sz w:val="22"/>
                <w:szCs w:val="22"/>
              </w:rPr>
              <w:t>CORRESPONDEN AL 100% DE LOS VALORES ASEGURABLES A REPOSICIÓN</w:t>
            </w:r>
            <w:r>
              <w:rPr>
                <w:rFonts w:cs="Arial"/>
                <w:color w:val="000000"/>
                <w:sz w:val="22"/>
                <w:szCs w:val="22"/>
              </w:rPr>
              <w:t>.</w:t>
            </w:r>
          </w:p>
        </w:tc>
      </w:tr>
      <w:tr w:rsidR="0096339B" w:rsidRPr="00EA04B7" w:rsidTr="009B72B8">
        <w:trPr>
          <w:trHeight w:val="377"/>
        </w:trPr>
        <w:tc>
          <w:tcPr>
            <w:tcW w:w="4258" w:type="dxa"/>
            <w:shd w:val="clear" w:color="auto" w:fill="auto"/>
          </w:tcPr>
          <w:p w:rsidR="0096339B" w:rsidRPr="00733923" w:rsidRDefault="0096339B" w:rsidP="009B72B8">
            <w:pPr>
              <w:spacing w:before="120"/>
              <w:rPr>
                <w:rFonts w:cs="Arial"/>
                <w:b/>
                <w:color w:val="000000"/>
                <w:sz w:val="22"/>
                <w:szCs w:val="22"/>
              </w:rPr>
            </w:pPr>
            <w:r w:rsidRPr="00733923">
              <w:rPr>
                <w:rFonts w:cs="Arial"/>
                <w:b/>
                <w:color w:val="000000"/>
                <w:sz w:val="22"/>
                <w:szCs w:val="22"/>
              </w:rPr>
              <w:t>LÍMITES MÁXIMOS DE RESPONSABILIDAD</w:t>
            </w:r>
          </w:p>
        </w:tc>
        <w:tc>
          <w:tcPr>
            <w:tcW w:w="4956" w:type="dxa"/>
            <w:vMerge/>
            <w:shd w:val="clear" w:color="auto" w:fill="auto"/>
          </w:tcPr>
          <w:p w:rsidR="0096339B" w:rsidRPr="00EA04B7" w:rsidRDefault="0096339B" w:rsidP="009B72B8">
            <w:pPr>
              <w:spacing w:line="276" w:lineRule="auto"/>
              <w:jc w:val="center"/>
              <w:rPr>
                <w:rFonts w:cs="Arial"/>
                <w:bCs/>
                <w:sz w:val="22"/>
                <w:szCs w:val="22"/>
              </w:rPr>
            </w:pPr>
          </w:p>
        </w:tc>
      </w:tr>
      <w:tr w:rsidR="0096339B" w:rsidRPr="00EA04B7" w:rsidTr="009B72B8">
        <w:trPr>
          <w:trHeight w:val="377"/>
        </w:trPr>
        <w:tc>
          <w:tcPr>
            <w:tcW w:w="4258" w:type="dxa"/>
            <w:shd w:val="clear" w:color="auto" w:fill="auto"/>
          </w:tcPr>
          <w:p w:rsidR="0096339B" w:rsidRPr="00733923" w:rsidRDefault="0096339B" w:rsidP="009B72B8">
            <w:pPr>
              <w:spacing w:before="120"/>
              <w:rPr>
                <w:rFonts w:cs="Arial"/>
                <w:b/>
                <w:bCs/>
                <w:color w:val="000000"/>
                <w:sz w:val="22"/>
                <w:szCs w:val="22"/>
              </w:rPr>
            </w:pPr>
            <w:r w:rsidRPr="00733923">
              <w:rPr>
                <w:rFonts w:cs="Arial"/>
                <w:b/>
                <w:bCs/>
                <w:color w:val="000000"/>
                <w:sz w:val="22"/>
                <w:szCs w:val="22"/>
              </w:rPr>
              <w:t>LÍMITE A PRIMER RIESGO</w:t>
            </w:r>
          </w:p>
        </w:tc>
        <w:tc>
          <w:tcPr>
            <w:tcW w:w="4956" w:type="dxa"/>
            <w:vMerge w:val="restart"/>
            <w:shd w:val="clear" w:color="auto" w:fill="auto"/>
          </w:tcPr>
          <w:p w:rsidR="0096339B" w:rsidRPr="00DE062E" w:rsidRDefault="0096339B" w:rsidP="009B72B8">
            <w:pPr>
              <w:rPr>
                <w:rFonts w:cs="Arial"/>
                <w:color w:val="000000"/>
                <w:sz w:val="22"/>
                <w:szCs w:val="22"/>
              </w:rPr>
            </w:pPr>
          </w:p>
          <w:p w:rsidR="0096339B" w:rsidRPr="00DE062E" w:rsidRDefault="0096339B" w:rsidP="009B72B8">
            <w:pPr>
              <w:rPr>
                <w:rFonts w:cs="Arial"/>
                <w:b/>
                <w:color w:val="000000"/>
                <w:sz w:val="22"/>
                <w:szCs w:val="22"/>
                <w:lang w:val="es-MX" w:eastAsia="es-MX"/>
              </w:rPr>
            </w:pPr>
            <w:r w:rsidRPr="00DE062E">
              <w:rPr>
                <w:rFonts w:cs="Arial"/>
                <w:b/>
                <w:color w:val="000000"/>
                <w:sz w:val="22"/>
                <w:szCs w:val="22"/>
              </w:rPr>
              <w:t>$3,200,000.00 M.N.</w:t>
            </w:r>
          </w:p>
        </w:tc>
      </w:tr>
      <w:tr w:rsidR="0096339B" w:rsidRPr="00EA04B7" w:rsidTr="009B72B8">
        <w:trPr>
          <w:trHeight w:val="377"/>
        </w:trPr>
        <w:tc>
          <w:tcPr>
            <w:tcW w:w="4258" w:type="dxa"/>
            <w:shd w:val="clear" w:color="auto" w:fill="auto"/>
          </w:tcPr>
          <w:p w:rsidR="0096339B" w:rsidRPr="00733923" w:rsidRDefault="0096339B" w:rsidP="009B72B8">
            <w:pPr>
              <w:spacing w:line="276" w:lineRule="auto"/>
              <w:rPr>
                <w:rFonts w:cs="Arial"/>
                <w:b/>
                <w:bCs/>
                <w:sz w:val="22"/>
                <w:szCs w:val="22"/>
              </w:rPr>
            </w:pPr>
            <w:r w:rsidRPr="00733923">
              <w:rPr>
                <w:rFonts w:cs="Arial"/>
                <w:b/>
                <w:bCs/>
                <w:sz w:val="22"/>
                <w:szCs w:val="22"/>
              </w:rPr>
              <w:t>CONTENIDOS</w:t>
            </w:r>
          </w:p>
        </w:tc>
        <w:tc>
          <w:tcPr>
            <w:tcW w:w="4956" w:type="dxa"/>
            <w:vMerge/>
            <w:shd w:val="clear" w:color="auto" w:fill="auto"/>
          </w:tcPr>
          <w:p w:rsidR="0096339B" w:rsidRPr="00DE062E" w:rsidRDefault="0096339B" w:rsidP="009B72B8">
            <w:pPr>
              <w:spacing w:line="276" w:lineRule="auto"/>
              <w:jc w:val="center"/>
              <w:rPr>
                <w:rFonts w:cs="Arial"/>
                <w:bCs/>
                <w:sz w:val="22"/>
                <w:szCs w:val="22"/>
              </w:rPr>
            </w:pPr>
          </w:p>
        </w:tc>
      </w:tr>
      <w:tr w:rsidR="0096339B" w:rsidRPr="00EA04B7" w:rsidTr="009B72B8">
        <w:trPr>
          <w:trHeight w:val="377"/>
        </w:trPr>
        <w:tc>
          <w:tcPr>
            <w:tcW w:w="4258" w:type="dxa"/>
            <w:shd w:val="clear" w:color="auto" w:fill="auto"/>
          </w:tcPr>
          <w:p w:rsidR="0096339B" w:rsidRPr="00733923" w:rsidRDefault="0096339B" w:rsidP="009B72B8">
            <w:pPr>
              <w:spacing w:line="276" w:lineRule="auto"/>
              <w:rPr>
                <w:rFonts w:cs="Arial"/>
                <w:b/>
                <w:bCs/>
                <w:sz w:val="22"/>
                <w:szCs w:val="22"/>
              </w:rPr>
            </w:pPr>
            <w:r w:rsidRPr="00733923">
              <w:rPr>
                <w:rFonts w:cs="Arial"/>
                <w:b/>
                <w:bCs/>
                <w:sz w:val="22"/>
                <w:szCs w:val="22"/>
              </w:rPr>
              <w:t>COBERTURA AUTOMÁTICA PARA INCISOS NUEVOS Y NO CONOCIDOS</w:t>
            </w:r>
          </w:p>
        </w:tc>
        <w:tc>
          <w:tcPr>
            <w:tcW w:w="4956" w:type="dxa"/>
            <w:shd w:val="clear" w:color="auto" w:fill="auto"/>
          </w:tcPr>
          <w:p w:rsidR="0096339B" w:rsidRPr="00DE062E" w:rsidRDefault="0096339B" w:rsidP="009B72B8">
            <w:pPr>
              <w:spacing w:line="276" w:lineRule="auto"/>
              <w:jc w:val="both"/>
              <w:rPr>
                <w:rFonts w:cs="Arial"/>
                <w:sz w:val="22"/>
                <w:szCs w:val="22"/>
              </w:rPr>
            </w:pPr>
            <w:r w:rsidRPr="003D5ED6">
              <w:rPr>
                <w:rFonts w:cs="Arial"/>
                <w:b/>
                <w:color w:val="000000"/>
                <w:sz w:val="22"/>
                <w:szCs w:val="22"/>
              </w:rPr>
              <w:t>$</w:t>
            </w:r>
            <w:r w:rsidRPr="00DE062E">
              <w:rPr>
                <w:rFonts w:cs="Arial"/>
                <w:b/>
                <w:color w:val="000000"/>
                <w:sz w:val="22"/>
                <w:szCs w:val="22"/>
              </w:rPr>
              <w:t xml:space="preserve">747,292.12 M.N </w:t>
            </w:r>
            <w:r w:rsidRPr="00DE062E">
              <w:rPr>
                <w:rFonts w:cs="Arial"/>
                <w:sz w:val="22"/>
                <w:szCs w:val="22"/>
              </w:rPr>
              <w:t>OPERA COMO SUBLÍMITE DEL LIMITE MÁXIMO DE REPONSABILIDAD A PRIMER RIESGO.</w:t>
            </w:r>
          </w:p>
        </w:tc>
      </w:tr>
      <w:tr w:rsidR="0096339B" w:rsidRPr="00EA04B7" w:rsidTr="009B72B8">
        <w:trPr>
          <w:trHeight w:val="135"/>
        </w:trPr>
        <w:tc>
          <w:tcPr>
            <w:tcW w:w="4258" w:type="dxa"/>
            <w:shd w:val="clear" w:color="auto" w:fill="auto"/>
            <w:hideMark/>
          </w:tcPr>
          <w:p w:rsidR="0096339B" w:rsidRPr="00733923" w:rsidRDefault="0096339B" w:rsidP="009B72B8">
            <w:pPr>
              <w:spacing w:line="276" w:lineRule="auto"/>
              <w:rPr>
                <w:rFonts w:cs="Arial"/>
                <w:b/>
                <w:bCs/>
                <w:sz w:val="22"/>
                <w:szCs w:val="22"/>
              </w:rPr>
            </w:pPr>
            <w:r w:rsidRPr="00733923">
              <w:rPr>
                <w:rFonts w:cs="Arial"/>
                <w:b/>
                <w:bCs/>
                <w:sz w:val="22"/>
                <w:szCs w:val="22"/>
              </w:rPr>
              <w:t>PARA REMOCIÓN DE ESCOMBROS</w:t>
            </w:r>
          </w:p>
        </w:tc>
        <w:tc>
          <w:tcPr>
            <w:tcW w:w="4956" w:type="dxa"/>
            <w:shd w:val="clear" w:color="auto" w:fill="auto"/>
          </w:tcPr>
          <w:p w:rsidR="0096339B" w:rsidRPr="00EA04B7" w:rsidRDefault="0096339B" w:rsidP="009B72B8">
            <w:pPr>
              <w:spacing w:line="276" w:lineRule="auto"/>
              <w:jc w:val="both"/>
              <w:rPr>
                <w:rFonts w:cs="Arial"/>
                <w:bCs/>
                <w:sz w:val="22"/>
                <w:szCs w:val="22"/>
              </w:rPr>
            </w:pPr>
            <w:r w:rsidRPr="00EA04B7">
              <w:rPr>
                <w:rFonts w:cs="Arial"/>
                <w:bCs/>
                <w:sz w:val="22"/>
                <w:szCs w:val="22"/>
              </w:rPr>
              <w:t>20% DEL LÍMITE A PRIMER RIESGO Y SE CONSIDERA ADICIONAL, OPERA COMO LÍMITE ADICIONAL DEL LÍMITE MÁXIMO DE RESPONSABILIDAD A PRIMER RIESGO</w:t>
            </w:r>
          </w:p>
        </w:tc>
      </w:tr>
      <w:tr w:rsidR="0096339B" w:rsidRPr="00EA04B7" w:rsidTr="009B72B8">
        <w:trPr>
          <w:trHeight w:val="127"/>
        </w:trPr>
        <w:tc>
          <w:tcPr>
            <w:tcW w:w="4258" w:type="dxa"/>
            <w:shd w:val="clear" w:color="auto" w:fill="auto"/>
            <w:hideMark/>
          </w:tcPr>
          <w:p w:rsidR="0096339B" w:rsidRPr="00733923" w:rsidRDefault="0096339B" w:rsidP="009B72B8">
            <w:pPr>
              <w:tabs>
                <w:tab w:val="left" w:pos="240"/>
              </w:tabs>
              <w:spacing w:line="276" w:lineRule="auto"/>
              <w:rPr>
                <w:rFonts w:cs="Arial"/>
                <w:b/>
                <w:bCs/>
                <w:sz w:val="22"/>
                <w:szCs w:val="22"/>
              </w:rPr>
            </w:pPr>
            <w:r w:rsidRPr="00733923">
              <w:rPr>
                <w:rFonts w:cs="Arial"/>
                <w:b/>
                <w:bCs/>
                <w:sz w:val="22"/>
                <w:szCs w:val="22"/>
              </w:rPr>
              <w:t>GASTOS EXTRAORDINARIOS PARA TODO RIESGO, PERIODO DE INDEMNIZACIÓN 3 MESES</w:t>
            </w:r>
          </w:p>
        </w:tc>
        <w:tc>
          <w:tcPr>
            <w:tcW w:w="4956" w:type="dxa"/>
            <w:shd w:val="clear" w:color="auto" w:fill="auto"/>
          </w:tcPr>
          <w:p w:rsidR="0096339B" w:rsidRPr="00EA04B7" w:rsidRDefault="0096339B" w:rsidP="009B72B8">
            <w:pPr>
              <w:spacing w:line="276" w:lineRule="auto"/>
              <w:rPr>
                <w:rFonts w:cs="Arial"/>
                <w:color w:val="000000"/>
                <w:sz w:val="22"/>
                <w:szCs w:val="22"/>
              </w:rPr>
            </w:pPr>
            <w:r w:rsidRPr="00DE062E">
              <w:rPr>
                <w:rFonts w:cs="Arial"/>
                <w:b/>
                <w:color w:val="000000"/>
                <w:sz w:val="22"/>
                <w:szCs w:val="22"/>
              </w:rPr>
              <w:t>$1,494,584.23</w:t>
            </w:r>
            <w:r w:rsidRPr="00DE062E">
              <w:rPr>
                <w:rFonts w:cs="Arial"/>
                <w:b/>
                <w:color w:val="000000"/>
                <w:sz w:val="22"/>
                <w:szCs w:val="22"/>
                <w:lang w:val="es-MX" w:eastAsia="es-MX"/>
              </w:rPr>
              <w:t xml:space="preserve"> M.N.</w:t>
            </w:r>
            <w:r w:rsidRPr="00EA04B7">
              <w:rPr>
                <w:rFonts w:cs="Arial"/>
                <w:color w:val="000000"/>
                <w:sz w:val="22"/>
                <w:szCs w:val="22"/>
              </w:rPr>
              <w:t xml:space="preserve"> OPERA COMO LÍMITE ADICIONAL DEL LÍMITE MÁXIMO DE RESPONSABILIDAD A PRIMER RIESGO</w:t>
            </w:r>
          </w:p>
          <w:p w:rsidR="0096339B" w:rsidRPr="00EA04B7" w:rsidRDefault="0096339B" w:rsidP="009B72B8">
            <w:pPr>
              <w:rPr>
                <w:rFonts w:cs="Arial"/>
                <w:b/>
                <w:color w:val="000000"/>
                <w:sz w:val="22"/>
                <w:szCs w:val="22"/>
                <w:lang w:val="es-MX" w:eastAsia="es-MX"/>
              </w:rPr>
            </w:pPr>
          </w:p>
        </w:tc>
      </w:tr>
    </w:tbl>
    <w:p w:rsidR="0096339B" w:rsidRPr="00EA04B7" w:rsidRDefault="0096339B" w:rsidP="0096339B">
      <w:pPr>
        <w:ind w:left="-567" w:right="-801"/>
        <w:rPr>
          <w:rFonts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862"/>
        <w:gridCol w:w="221"/>
        <w:gridCol w:w="236"/>
        <w:gridCol w:w="2203"/>
        <w:gridCol w:w="2438"/>
      </w:tblGrid>
      <w:tr w:rsidR="0096339B" w:rsidRPr="00EA04B7" w:rsidTr="009B72B8">
        <w:trPr>
          <w:trHeight w:val="412"/>
        </w:trPr>
        <w:tc>
          <w:tcPr>
            <w:tcW w:w="3254" w:type="dxa"/>
            <w:tcBorders>
              <w:top w:val="single" w:sz="4" w:space="0" w:color="A5A5A5"/>
              <w:left w:val="single" w:sz="4" w:space="0" w:color="A5A5A5"/>
              <w:bottom w:val="single" w:sz="4" w:space="0" w:color="A5A5A5"/>
              <w:right w:val="nil"/>
            </w:tcBorders>
            <w:shd w:val="clear" w:color="auto" w:fill="A5A5A5"/>
          </w:tcPr>
          <w:p w:rsidR="0096339B" w:rsidRPr="00EA04B7" w:rsidRDefault="0096339B" w:rsidP="009B72B8">
            <w:pPr>
              <w:spacing w:before="120" w:line="276" w:lineRule="auto"/>
              <w:rPr>
                <w:rFonts w:cs="Arial"/>
                <w:bCs/>
                <w:color w:val="FFFFFF"/>
                <w:sz w:val="22"/>
                <w:szCs w:val="22"/>
              </w:rPr>
            </w:pPr>
          </w:p>
        </w:tc>
        <w:tc>
          <w:tcPr>
            <w:tcW w:w="1083" w:type="dxa"/>
            <w:gridSpan w:val="2"/>
            <w:tcBorders>
              <w:top w:val="single" w:sz="4" w:space="0" w:color="A5A5A5"/>
              <w:left w:val="nil"/>
              <w:bottom w:val="single" w:sz="4" w:space="0" w:color="A5A5A5"/>
              <w:right w:val="nil"/>
            </w:tcBorders>
            <w:shd w:val="clear" w:color="auto" w:fill="A5A5A5"/>
          </w:tcPr>
          <w:p w:rsidR="0096339B" w:rsidRPr="00EA04B7" w:rsidRDefault="0096339B" w:rsidP="009B72B8">
            <w:pPr>
              <w:spacing w:before="120" w:line="276" w:lineRule="auto"/>
              <w:rPr>
                <w:rFonts w:cs="Arial"/>
                <w:b/>
                <w:color w:val="FFFFFF"/>
                <w:sz w:val="22"/>
                <w:szCs w:val="22"/>
              </w:rPr>
            </w:pPr>
          </w:p>
        </w:tc>
        <w:tc>
          <w:tcPr>
            <w:tcW w:w="236" w:type="dxa"/>
            <w:tcBorders>
              <w:top w:val="single" w:sz="4" w:space="0" w:color="A5A5A5"/>
              <w:left w:val="nil"/>
              <w:bottom w:val="single" w:sz="4" w:space="0" w:color="A5A5A5"/>
              <w:right w:val="nil"/>
            </w:tcBorders>
            <w:shd w:val="clear" w:color="auto" w:fill="A5A5A5"/>
          </w:tcPr>
          <w:p w:rsidR="0096339B" w:rsidRPr="00EA04B7" w:rsidRDefault="0096339B" w:rsidP="009B72B8">
            <w:pPr>
              <w:spacing w:before="120" w:line="276" w:lineRule="auto"/>
              <w:rPr>
                <w:rFonts w:cs="Arial"/>
                <w:b/>
                <w:color w:val="FFFFFF"/>
                <w:sz w:val="22"/>
                <w:szCs w:val="22"/>
              </w:rPr>
            </w:pPr>
          </w:p>
        </w:tc>
        <w:tc>
          <w:tcPr>
            <w:tcW w:w="2203" w:type="dxa"/>
            <w:tcBorders>
              <w:top w:val="single" w:sz="4" w:space="0" w:color="A5A5A5"/>
              <w:left w:val="nil"/>
              <w:bottom w:val="single" w:sz="4" w:space="0" w:color="A5A5A5"/>
              <w:right w:val="nil"/>
            </w:tcBorders>
            <w:shd w:val="clear" w:color="auto" w:fill="A5A5A5"/>
          </w:tcPr>
          <w:p w:rsidR="0096339B" w:rsidRPr="00EA04B7" w:rsidRDefault="0096339B" w:rsidP="009B72B8">
            <w:pPr>
              <w:spacing w:before="120" w:line="276" w:lineRule="auto"/>
              <w:rPr>
                <w:rFonts w:cs="Arial"/>
                <w:bCs/>
                <w:color w:val="FFFFFF"/>
                <w:sz w:val="22"/>
                <w:szCs w:val="22"/>
              </w:rPr>
            </w:pPr>
            <w:r w:rsidRPr="00EA04B7">
              <w:rPr>
                <w:rFonts w:cs="Arial"/>
                <w:b/>
                <w:bCs/>
                <w:color w:val="FFFFFF"/>
                <w:sz w:val="22"/>
                <w:szCs w:val="22"/>
              </w:rPr>
              <w:t>DEDUCIBLES</w:t>
            </w:r>
          </w:p>
        </w:tc>
        <w:tc>
          <w:tcPr>
            <w:tcW w:w="2438" w:type="dxa"/>
            <w:tcBorders>
              <w:top w:val="single" w:sz="4" w:space="0" w:color="A5A5A5"/>
              <w:left w:val="nil"/>
              <w:bottom w:val="single" w:sz="4" w:space="0" w:color="A5A5A5"/>
              <w:right w:val="single" w:sz="4" w:space="0" w:color="A5A5A5"/>
            </w:tcBorders>
            <w:shd w:val="clear" w:color="auto" w:fill="A5A5A5"/>
          </w:tcPr>
          <w:p w:rsidR="0096339B" w:rsidRPr="00EA04B7" w:rsidRDefault="0096339B" w:rsidP="009B72B8">
            <w:pPr>
              <w:spacing w:before="120" w:line="276" w:lineRule="auto"/>
              <w:jc w:val="center"/>
              <w:rPr>
                <w:rFonts w:cs="Arial"/>
                <w:b/>
                <w:bCs/>
                <w:color w:val="FFFFFF"/>
                <w:sz w:val="22"/>
                <w:szCs w:val="22"/>
              </w:rPr>
            </w:pPr>
            <w:r w:rsidRPr="00EA04B7">
              <w:rPr>
                <w:rFonts w:cs="Arial"/>
                <w:b/>
                <w:bCs/>
                <w:color w:val="FFFFFF"/>
                <w:sz w:val="22"/>
                <w:szCs w:val="22"/>
              </w:rPr>
              <w:t>COASEGUROS</w:t>
            </w:r>
          </w:p>
        </w:tc>
      </w:tr>
      <w:tr w:rsidR="0096339B" w:rsidRPr="00EA04B7" w:rsidTr="009B72B8">
        <w:trPr>
          <w:trHeight w:val="320"/>
        </w:trPr>
        <w:tc>
          <w:tcPr>
            <w:tcW w:w="4116" w:type="dxa"/>
            <w:gridSpan w:val="2"/>
            <w:shd w:val="clear" w:color="auto" w:fill="auto"/>
            <w:hideMark/>
          </w:tcPr>
          <w:p w:rsidR="0096339B" w:rsidRPr="00EA04B7" w:rsidRDefault="0096339B" w:rsidP="009B72B8">
            <w:pPr>
              <w:spacing w:before="120" w:after="120" w:line="276" w:lineRule="auto"/>
              <w:rPr>
                <w:rFonts w:cs="Arial"/>
                <w:color w:val="000000"/>
                <w:sz w:val="22"/>
                <w:szCs w:val="22"/>
              </w:rPr>
            </w:pPr>
            <w:r w:rsidRPr="00EA04B7">
              <w:rPr>
                <w:rFonts w:cs="Arial"/>
                <w:b/>
                <w:bCs/>
                <w:color w:val="000000"/>
                <w:sz w:val="22"/>
                <w:szCs w:val="22"/>
              </w:rPr>
              <w:t>TERREMOTO Y / O ERUPCIÓN VOLCÁNICA</w:t>
            </w:r>
          </w:p>
        </w:tc>
        <w:tc>
          <w:tcPr>
            <w:tcW w:w="2660" w:type="dxa"/>
            <w:gridSpan w:val="3"/>
            <w:shd w:val="clear" w:color="auto" w:fill="auto"/>
            <w:hideMark/>
          </w:tcPr>
          <w:p w:rsidR="0096339B" w:rsidRPr="00733923" w:rsidRDefault="0096339B" w:rsidP="009B72B8">
            <w:pPr>
              <w:spacing w:before="120" w:after="120" w:line="276" w:lineRule="auto"/>
              <w:rPr>
                <w:rFonts w:cs="Arial"/>
                <w:bCs/>
                <w:sz w:val="22"/>
                <w:szCs w:val="22"/>
              </w:rPr>
            </w:pPr>
            <w:r w:rsidRPr="00733923">
              <w:rPr>
                <w:rFonts w:cs="Arial"/>
                <w:bCs/>
                <w:sz w:val="22"/>
                <w:szCs w:val="22"/>
              </w:rPr>
              <w:t>2% DEL MONTO DE LA PÉRDIDA CON TOPE DE $ 11,249.00 M.N.</w:t>
            </w:r>
          </w:p>
        </w:tc>
        <w:tc>
          <w:tcPr>
            <w:tcW w:w="2438" w:type="dxa"/>
            <w:shd w:val="clear" w:color="auto" w:fill="auto"/>
          </w:tcPr>
          <w:p w:rsidR="0096339B" w:rsidRPr="00733923" w:rsidRDefault="0096339B" w:rsidP="009B72B8">
            <w:pPr>
              <w:spacing w:before="120" w:after="120" w:line="276" w:lineRule="auto"/>
              <w:jc w:val="both"/>
              <w:rPr>
                <w:rFonts w:cs="Arial"/>
                <w:bCs/>
                <w:sz w:val="22"/>
                <w:szCs w:val="22"/>
              </w:rPr>
            </w:pPr>
            <w:r w:rsidRPr="00733923">
              <w:rPr>
                <w:rFonts w:cs="Arial"/>
                <w:bCs/>
                <w:sz w:val="22"/>
                <w:szCs w:val="22"/>
              </w:rPr>
              <w:t>DE ACUERDO A TARIFA AMIS, LOS PORCENTAJES SE APLICARÁN SOBRE LA PÉRDIDA.</w:t>
            </w:r>
          </w:p>
        </w:tc>
      </w:tr>
      <w:tr w:rsidR="0096339B" w:rsidRPr="00EA04B7" w:rsidTr="009B72B8">
        <w:trPr>
          <w:trHeight w:val="320"/>
        </w:trPr>
        <w:tc>
          <w:tcPr>
            <w:tcW w:w="4116" w:type="dxa"/>
            <w:gridSpan w:val="2"/>
            <w:shd w:val="clear" w:color="auto" w:fill="auto"/>
          </w:tcPr>
          <w:p w:rsidR="0096339B" w:rsidRPr="00EA04B7" w:rsidRDefault="0096339B" w:rsidP="009B72B8">
            <w:pPr>
              <w:spacing w:before="120" w:after="120" w:line="276" w:lineRule="auto"/>
              <w:rPr>
                <w:rFonts w:cs="Arial"/>
                <w:b/>
                <w:bCs/>
                <w:color w:val="000000"/>
                <w:sz w:val="22"/>
                <w:szCs w:val="22"/>
              </w:rPr>
            </w:pPr>
            <w:r w:rsidRPr="00EA04B7">
              <w:rPr>
                <w:rFonts w:cs="Arial"/>
                <w:b/>
                <w:bCs/>
                <w:color w:val="000000"/>
                <w:sz w:val="22"/>
                <w:szCs w:val="22"/>
              </w:rPr>
              <w:t>GASTOS EXTRAORDINARIOS</w:t>
            </w:r>
          </w:p>
        </w:tc>
        <w:tc>
          <w:tcPr>
            <w:tcW w:w="2660" w:type="dxa"/>
            <w:gridSpan w:val="3"/>
            <w:shd w:val="clear" w:color="auto" w:fill="auto"/>
          </w:tcPr>
          <w:p w:rsidR="0096339B" w:rsidRPr="00733923" w:rsidRDefault="0096339B" w:rsidP="009B72B8">
            <w:pPr>
              <w:spacing w:before="120" w:after="120" w:line="276" w:lineRule="auto"/>
              <w:rPr>
                <w:rFonts w:cs="Arial"/>
                <w:bCs/>
                <w:sz w:val="22"/>
                <w:szCs w:val="22"/>
              </w:rPr>
            </w:pPr>
            <w:r w:rsidRPr="00733923">
              <w:rPr>
                <w:rFonts w:cs="Arial"/>
                <w:bCs/>
                <w:sz w:val="22"/>
                <w:szCs w:val="22"/>
              </w:rPr>
              <w:t>7 DÍAS DE ESPERA</w:t>
            </w:r>
          </w:p>
        </w:tc>
        <w:tc>
          <w:tcPr>
            <w:tcW w:w="2438" w:type="dxa"/>
            <w:shd w:val="clear" w:color="auto" w:fill="auto"/>
          </w:tcPr>
          <w:p w:rsidR="0096339B" w:rsidRPr="00733923" w:rsidRDefault="0096339B" w:rsidP="009B72B8">
            <w:pPr>
              <w:spacing w:before="120" w:after="120" w:line="276" w:lineRule="auto"/>
              <w:rPr>
                <w:rFonts w:cs="Arial"/>
                <w:bCs/>
                <w:sz w:val="22"/>
                <w:szCs w:val="22"/>
              </w:rPr>
            </w:pPr>
            <w:r w:rsidRPr="00733923">
              <w:rPr>
                <w:rFonts w:cs="Arial"/>
                <w:bCs/>
                <w:sz w:val="22"/>
                <w:szCs w:val="22"/>
              </w:rPr>
              <w:t>NO APLICA</w:t>
            </w:r>
          </w:p>
        </w:tc>
      </w:tr>
      <w:tr w:rsidR="0096339B" w:rsidRPr="00EA04B7" w:rsidTr="009B72B8">
        <w:trPr>
          <w:trHeight w:val="320"/>
        </w:trPr>
        <w:tc>
          <w:tcPr>
            <w:tcW w:w="4116" w:type="dxa"/>
            <w:gridSpan w:val="2"/>
            <w:shd w:val="clear" w:color="auto" w:fill="auto"/>
          </w:tcPr>
          <w:p w:rsidR="0096339B" w:rsidRPr="00EA04B7" w:rsidRDefault="0096339B" w:rsidP="009B72B8">
            <w:pPr>
              <w:spacing w:before="120" w:after="120" w:line="276" w:lineRule="auto"/>
              <w:rPr>
                <w:rFonts w:cs="Arial"/>
                <w:b/>
                <w:bCs/>
                <w:color w:val="000000"/>
                <w:sz w:val="22"/>
                <w:szCs w:val="22"/>
              </w:rPr>
            </w:pPr>
            <w:r w:rsidRPr="00EA04B7">
              <w:rPr>
                <w:rFonts w:cs="Arial"/>
                <w:b/>
                <w:bCs/>
                <w:color w:val="000000"/>
                <w:sz w:val="22"/>
                <w:szCs w:val="22"/>
              </w:rPr>
              <w:t>RIESGOS HIDROMETEOROLÓGICOS</w:t>
            </w:r>
          </w:p>
        </w:tc>
        <w:tc>
          <w:tcPr>
            <w:tcW w:w="2660" w:type="dxa"/>
            <w:gridSpan w:val="3"/>
            <w:shd w:val="clear" w:color="auto" w:fill="auto"/>
          </w:tcPr>
          <w:p w:rsidR="0096339B" w:rsidRPr="00733923" w:rsidRDefault="0096339B" w:rsidP="009B72B8">
            <w:pPr>
              <w:spacing w:before="120" w:after="120" w:line="276" w:lineRule="auto"/>
              <w:jc w:val="both"/>
              <w:rPr>
                <w:rFonts w:cs="Arial"/>
                <w:bCs/>
                <w:sz w:val="22"/>
                <w:szCs w:val="22"/>
              </w:rPr>
            </w:pPr>
            <w:r w:rsidRPr="00733923">
              <w:rPr>
                <w:rFonts w:cs="Arial"/>
                <w:bCs/>
                <w:sz w:val="22"/>
                <w:szCs w:val="22"/>
              </w:rPr>
              <w:t>2% DEL MONTO DE LA PÉRDIDA CON TOPE DE $ 11,249.00 M.N.</w:t>
            </w:r>
          </w:p>
        </w:tc>
        <w:tc>
          <w:tcPr>
            <w:tcW w:w="2438" w:type="dxa"/>
            <w:shd w:val="clear" w:color="auto" w:fill="auto"/>
          </w:tcPr>
          <w:p w:rsidR="0096339B" w:rsidRPr="00733923" w:rsidRDefault="0096339B" w:rsidP="009B72B8">
            <w:pPr>
              <w:spacing w:before="120" w:after="120" w:line="276" w:lineRule="auto"/>
              <w:jc w:val="both"/>
              <w:rPr>
                <w:rFonts w:cs="Arial"/>
                <w:bCs/>
                <w:sz w:val="22"/>
                <w:szCs w:val="22"/>
              </w:rPr>
            </w:pPr>
            <w:r w:rsidRPr="00733923">
              <w:rPr>
                <w:rFonts w:cs="Arial"/>
                <w:bCs/>
                <w:sz w:val="22"/>
                <w:szCs w:val="22"/>
              </w:rPr>
              <w:t xml:space="preserve">DE ACUERDO A TARIFA AMIS, LOS PORCENTAJES SE </w:t>
            </w:r>
            <w:r w:rsidRPr="00733923">
              <w:rPr>
                <w:rFonts w:cs="Arial"/>
                <w:bCs/>
                <w:sz w:val="22"/>
                <w:szCs w:val="22"/>
              </w:rPr>
              <w:lastRenderedPageBreak/>
              <w:t>APLICARÁN SOBRE LA PÉRDIDA.</w:t>
            </w:r>
          </w:p>
        </w:tc>
      </w:tr>
      <w:tr w:rsidR="0096339B" w:rsidRPr="00EA04B7" w:rsidTr="009B72B8">
        <w:trPr>
          <w:trHeight w:val="320"/>
        </w:trPr>
        <w:tc>
          <w:tcPr>
            <w:tcW w:w="4116" w:type="dxa"/>
            <w:gridSpan w:val="2"/>
            <w:shd w:val="clear" w:color="auto" w:fill="auto"/>
          </w:tcPr>
          <w:p w:rsidR="0096339B" w:rsidRPr="00EA04B7" w:rsidRDefault="0096339B" w:rsidP="009B72B8">
            <w:pPr>
              <w:spacing w:before="120" w:after="120" w:line="276" w:lineRule="auto"/>
              <w:rPr>
                <w:rFonts w:cs="Arial"/>
                <w:b/>
                <w:bCs/>
                <w:color w:val="000000"/>
                <w:sz w:val="22"/>
                <w:szCs w:val="22"/>
              </w:rPr>
            </w:pPr>
            <w:r w:rsidRPr="00EA04B7">
              <w:rPr>
                <w:rFonts w:cs="Arial"/>
                <w:b/>
                <w:bCs/>
                <w:color w:val="000000"/>
                <w:sz w:val="22"/>
                <w:szCs w:val="22"/>
              </w:rPr>
              <w:lastRenderedPageBreak/>
              <w:t>OTRAS PÉRDIDAS</w:t>
            </w:r>
          </w:p>
        </w:tc>
        <w:tc>
          <w:tcPr>
            <w:tcW w:w="2660" w:type="dxa"/>
            <w:gridSpan w:val="3"/>
            <w:shd w:val="clear" w:color="auto" w:fill="auto"/>
          </w:tcPr>
          <w:p w:rsidR="0096339B" w:rsidRPr="00EA04B7" w:rsidRDefault="0096339B" w:rsidP="009B72B8">
            <w:pPr>
              <w:spacing w:before="120" w:after="120" w:line="276" w:lineRule="auto"/>
              <w:rPr>
                <w:rFonts w:cs="Arial"/>
                <w:bCs/>
                <w:sz w:val="22"/>
                <w:szCs w:val="22"/>
              </w:rPr>
            </w:pPr>
          </w:p>
        </w:tc>
        <w:tc>
          <w:tcPr>
            <w:tcW w:w="2438" w:type="dxa"/>
            <w:shd w:val="clear" w:color="auto" w:fill="auto"/>
          </w:tcPr>
          <w:p w:rsidR="0096339B" w:rsidRPr="00EA04B7" w:rsidRDefault="0096339B" w:rsidP="009B72B8">
            <w:pPr>
              <w:spacing w:before="120" w:after="120" w:line="276" w:lineRule="auto"/>
              <w:rPr>
                <w:rFonts w:cs="Arial"/>
                <w:bCs/>
                <w:sz w:val="22"/>
                <w:szCs w:val="22"/>
              </w:rPr>
            </w:pPr>
            <w:r w:rsidRPr="00EA04B7">
              <w:rPr>
                <w:rFonts w:cs="Arial"/>
                <w:bCs/>
                <w:sz w:val="22"/>
                <w:szCs w:val="22"/>
              </w:rPr>
              <w:t>SIN DEDUCIBLE</w:t>
            </w:r>
          </w:p>
        </w:tc>
      </w:tr>
    </w:tbl>
    <w:p w:rsidR="0096339B" w:rsidRPr="00EA04B7" w:rsidRDefault="0096339B" w:rsidP="0096339B">
      <w:pPr>
        <w:ind w:left="-567" w:right="-801"/>
        <w:rPr>
          <w:rFonts w:cs="Arial"/>
          <w:sz w:val="22"/>
          <w:szCs w:val="22"/>
        </w:rPr>
      </w:pPr>
    </w:p>
    <w:p w:rsidR="0096339B" w:rsidRPr="00EA04B7" w:rsidRDefault="0096339B" w:rsidP="0096339B">
      <w:pPr>
        <w:ind w:right="-801"/>
        <w:rPr>
          <w:rFonts w:cs="Arial"/>
          <w:sz w:val="22"/>
          <w:szCs w:val="22"/>
        </w:rPr>
      </w:pPr>
    </w:p>
    <w:p w:rsidR="0096339B" w:rsidRPr="00EA04B7" w:rsidRDefault="0096339B" w:rsidP="0096339B">
      <w:pPr>
        <w:ind w:right="-801"/>
        <w:rPr>
          <w:rFonts w:cs="Arial"/>
          <w:b/>
          <w:sz w:val="22"/>
          <w:szCs w:val="22"/>
          <w:u w:val="single"/>
        </w:rPr>
      </w:pPr>
      <w:r w:rsidRPr="00EA04B7">
        <w:rPr>
          <w:rFonts w:cs="Arial"/>
          <w:b/>
          <w:sz w:val="22"/>
          <w:szCs w:val="22"/>
          <w:u w:val="single"/>
        </w:rPr>
        <w:t>SECCIÓN II RESPONSABILIDAD CIVIL GENERAL:</w:t>
      </w:r>
    </w:p>
    <w:p w:rsidR="0096339B" w:rsidRPr="00EA04B7" w:rsidRDefault="0096339B" w:rsidP="0096339B">
      <w:pPr>
        <w:ind w:left="-567" w:right="-801"/>
        <w:rPr>
          <w:rFonts w:cs="Arial"/>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Objeto de la Cobertura:</w:t>
      </w:r>
    </w:p>
    <w:p w:rsidR="0096339B" w:rsidRPr="00EA04B7" w:rsidRDefault="0096339B" w:rsidP="0096339B">
      <w:pPr>
        <w:ind w:left="-567" w:right="-801"/>
        <w:rPr>
          <w:rFonts w:cs="Arial"/>
          <w:sz w:val="22"/>
          <w:szCs w:val="22"/>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La compañía se obliga a pagar los daños directos y consecuenciales que el asegurado, sus funcionarios y empleados, causen a terceros derivado de sus actividades y por los que éste deba de responder conforme a la legislación aplicable en materia de responsabilidad civil vigente en los Estados Unidos Mexicanos, por hechos u omisiones no dolosos ocurridos durante la vigencia de la póliza y que causen la muerte o el menoscabo de la salud de dichos terceros o el deterioro o la destrucción de los bienes propiedad de los mismos , según las cláusulas y especificaciones establecidas en la póliza de seguros, las responsabilidades por daños y perjuicios ocasionados a bienes propiedad de terceros (no arrendados) que estén en poder del asegurado, por arrendamiento, comodato o por disposición de autoridad y los ocasionados por las actividades normales del asegurado en estos bienes, así como la responsabilidad por bienes bajo custodia.</w:t>
      </w:r>
    </w:p>
    <w:p w:rsidR="0096339B" w:rsidRDefault="0096339B" w:rsidP="0096339B">
      <w:pPr>
        <w:spacing w:line="276" w:lineRule="auto"/>
        <w:ind w:right="-1"/>
        <w:jc w:val="both"/>
        <w:rPr>
          <w:rFonts w:cs="Arial"/>
          <w:b/>
          <w:sz w:val="22"/>
          <w:szCs w:val="22"/>
          <w:lang w:val="es-MX"/>
        </w:rPr>
      </w:pPr>
    </w:p>
    <w:p w:rsidR="0096339B" w:rsidRPr="00766000" w:rsidRDefault="0096339B" w:rsidP="0096339B">
      <w:pPr>
        <w:spacing w:line="276" w:lineRule="auto"/>
        <w:ind w:right="-1"/>
        <w:jc w:val="both"/>
        <w:rPr>
          <w:rFonts w:cs="Arial"/>
          <w:b/>
          <w:sz w:val="22"/>
          <w:szCs w:val="22"/>
          <w:lang w:val="es-MX"/>
        </w:rPr>
      </w:pPr>
      <w:r w:rsidRPr="00766000">
        <w:rPr>
          <w:rFonts w:cs="Arial"/>
          <w:b/>
          <w:sz w:val="22"/>
          <w:szCs w:val="22"/>
          <w:lang w:val="es-MX"/>
        </w:rPr>
        <w:t>Riesgos cubiertos:</w:t>
      </w:r>
    </w:p>
    <w:p w:rsidR="0096339B" w:rsidRPr="00EA04B7" w:rsidRDefault="0096339B" w:rsidP="0096339B">
      <w:pPr>
        <w:pStyle w:val="Prrafodelista"/>
        <w:spacing w:line="276" w:lineRule="auto"/>
        <w:ind w:left="720" w:right="-1"/>
        <w:jc w:val="both"/>
        <w:rPr>
          <w:rFonts w:cs="Arial"/>
          <w:sz w:val="22"/>
          <w:szCs w:val="22"/>
          <w:lang w:val="es-MX"/>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Básica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Arrendatario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Daños y perjuicios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Costas y gastos judiciales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Contratistas independientes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Gastos de defensa 50%, incluido en suma asegurada</w:t>
      </w:r>
    </w:p>
    <w:p w:rsidR="0096339B" w:rsidRPr="00EA04B7" w:rsidRDefault="0096339B" w:rsidP="0096339B">
      <w:pPr>
        <w:ind w:right="-801"/>
        <w:rPr>
          <w:rFonts w:cs="Arial"/>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Riesgos no cubiertos:</w:t>
      </w:r>
    </w:p>
    <w:p w:rsidR="0096339B" w:rsidRPr="00EA04B7" w:rsidRDefault="0096339B" w:rsidP="0096339B">
      <w:pPr>
        <w:ind w:left="-567" w:right="-801"/>
        <w:rPr>
          <w:rFonts w:cs="Arial"/>
          <w:sz w:val="22"/>
          <w:szCs w:val="22"/>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 xml:space="preserve">Quedan excluidas reclamaciones en las que se les impute o atribuya la comisión de actos irregulares derivados de sus funciones a funcionarios de la </w:t>
      </w:r>
      <w:r>
        <w:rPr>
          <w:rFonts w:cs="Arial"/>
          <w:sz w:val="22"/>
          <w:szCs w:val="22"/>
          <w:lang w:val="es-MX"/>
        </w:rPr>
        <w:t>COFECE</w:t>
      </w:r>
      <w:r w:rsidRPr="00EA04B7">
        <w:rPr>
          <w:rFonts w:cs="Arial"/>
          <w:sz w:val="22"/>
          <w:szCs w:val="22"/>
          <w:lang w:val="es-MX"/>
        </w:rPr>
        <w:t>, así como cualquier reclamación en la que se atribuya o se impute la comisión de una actividad administrativa irregular, definiéndose esta como aquel acto u omisión del asegurado que pueda considerarse como actividad irregular del estado.</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Se entenderá por actividad administrativa irregular, aquella que cause daño a los bienes y derechos de los particulares que no tengan la obligación jurídica de soportar, en virtud de no existir fundamento legal o causa jurídica de justificación para legitimar el daño de que se trate.</w:t>
      </w:r>
    </w:p>
    <w:p w:rsidR="0096339B" w:rsidRPr="002F435D" w:rsidRDefault="0096339B" w:rsidP="0096339B">
      <w:pPr>
        <w:spacing w:line="276" w:lineRule="auto"/>
        <w:ind w:right="-1"/>
        <w:jc w:val="both"/>
        <w:rPr>
          <w:rFonts w:cs="Arial"/>
          <w:sz w:val="22"/>
          <w:szCs w:val="22"/>
          <w:highlight w:val="yellow"/>
          <w:lang w:val="es-MX"/>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 las pérdidas o daños a consecuencia de la descarga, liberación y exposición de contaminantes biológicos, químicos, nucleares y radiactivos.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directamente de y/o a consecuencia de asbestos y/o plomo.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w:t>
      </w:r>
      <w:r>
        <w:rPr>
          <w:rFonts w:cs="Arial"/>
          <w:sz w:val="22"/>
          <w:szCs w:val="22"/>
          <w:lang w:val="es-MX"/>
        </w:rPr>
        <w:t>tamente de y/o a consecuencia de</w:t>
      </w:r>
      <w:r w:rsidRPr="00EA04B7">
        <w:rPr>
          <w:rFonts w:cs="Arial"/>
          <w:sz w:val="22"/>
          <w:szCs w:val="22"/>
          <w:lang w:val="es-MX"/>
        </w:rPr>
        <w:t xml:space="preserve"> enmohecimiento y hongo, esporas u otro microorganismo de cualquier tipo, naturaleza o descripción.</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directamente de y/o a consecuencia de contaminación radiactiva, armas químicas, biológicas y electromagnéticas.</w:t>
      </w:r>
    </w:p>
    <w:p w:rsidR="0096339B" w:rsidRPr="00EA04B7" w:rsidRDefault="0096339B" w:rsidP="0096339B">
      <w:pPr>
        <w:ind w:left="-284" w:right="-801"/>
        <w:rPr>
          <w:rFonts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862"/>
        <w:gridCol w:w="221"/>
        <w:gridCol w:w="236"/>
        <w:gridCol w:w="2061"/>
        <w:gridCol w:w="2580"/>
      </w:tblGrid>
      <w:tr w:rsidR="0096339B" w:rsidRPr="00EA04B7" w:rsidTr="009B72B8">
        <w:trPr>
          <w:trHeight w:val="412"/>
        </w:trPr>
        <w:tc>
          <w:tcPr>
            <w:tcW w:w="9214" w:type="dxa"/>
            <w:gridSpan w:val="6"/>
            <w:tcBorders>
              <w:top w:val="single" w:sz="4" w:space="0" w:color="A5A5A5"/>
              <w:left w:val="single" w:sz="4" w:space="0" w:color="A5A5A5"/>
              <w:bottom w:val="single" w:sz="4" w:space="0" w:color="A5A5A5"/>
              <w:right w:val="single" w:sz="4" w:space="0" w:color="A5A5A5"/>
            </w:tcBorders>
            <w:shd w:val="clear" w:color="auto" w:fill="A5A5A5"/>
          </w:tcPr>
          <w:p w:rsidR="0096339B" w:rsidRPr="00EA04B7" w:rsidRDefault="0096339B" w:rsidP="009B72B8">
            <w:pPr>
              <w:spacing w:before="60" w:line="276" w:lineRule="auto"/>
              <w:rPr>
                <w:rFonts w:cs="Arial"/>
                <w:b/>
                <w:bCs/>
                <w:color w:val="FFFFFF"/>
                <w:sz w:val="22"/>
                <w:szCs w:val="22"/>
              </w:rPr>
            </w:pPr>
            <w:r w:rsidRPr="00EA04B7">
              <w:rPr>
                <w:rFonts w:cs="Arial"/>
                <w:b/>
                <w:bCs/>
                <w:color w:val="FFFFFF"/>
                <w:sz w:val="22"/>
                <w:szCs w:val="22"/>
              </w:rPr>
              <w:t>SECCIÓN II: RESPONSABILIDAD CIVIL GENERAL</w:t>
            </w:r>
          </w:p>
        </w:tc>
      </w:tr>
      <w:tr w:rsidR="0096339B" w:rsidRPr="00EA04B7" w:rsidTr="009B72B8">
        <w:trPr>
          <w:trHeight w:val="377"/>
        </w:trPr>
        <w:tc>
          <w:tcPr>
            <w:tcW w:w="4116" w:type="dxa"/>
            <w:gridSpan w:val="2"/>
            <w:shd w:val="clear" w:color="auto" w:fill="auto"/>
          </w:tcPr>
          <w:p w:rsidR="0096339B" w:rsidRPr="00733923" w:rsidRDefault="0096339B" w:rsidP="009B72B8">
            <w:pPr>
              <w:spacing w:beforeLines="60" w:before="144"/>
              <w:rPr>
                <w:rFonts w:cs="Arial"/>
                <w:b/>
                <w:color w:val="000000"/>
                <w:sz w:val="22"/>
                <w:szCs w:val="22"/>
              </w:rPr>
            </w:pPr>
            <w:r w:rsidRPr="00733923">
              <w:rPr>
                <w:rFonts w:cs="Arial"/>
                <w:b/>
                <w:color w:val="000000"/>
                <w:sz w:val="22"/>
                <w:szCs w:val="22"/>
              </w:rPr>
              <w:t>LÍMITES MÁXIMOS DE RESPONSABILIDAD</w:t>
            </w:r>
          </w:p>
        </w:tc>
        <w:tc>
          <w:tcPr>
            <w:tcW w:w="5098" w:type="dxa"/>
            <w:gridSpan w:val="4"/>
            <w:shd w:val="clear" w:color="auto" w:fill="auto"/>
          </w:tcPr>
          <w:p w:rsidR="0096339B" w:rsidRPr="00EA04B7" w:rsidRDefault="0096339B" w:rsidP="009B72B8">
            <w:pPr>
              <w:spacing w:beforeLines="60" w:before="144" w:line="276" w:lineRule="auto"/>
              <w:rPr>
                <w:rFonts w:cs="Arial"/>
                <w:bCs/>
                <w:sz w:val="22"/>
                <w:szCs w:val="22"/>
              </w:rPr>
            </w:pPr>
            <w:r w:rsidRPr="00766000">
              <w:rPr>
                <w:rFonts w:cs="Arial"/>
                <w:sz w:val="22"/>
                <w:szCs w:val="22"/>
              </w:rPr>
              <w:t>$ 22,000,000.00 M.N.</w:t>
            </w:r>
          </w:p>
        </w:tc>
      </w:tr>
      <w:tr w:rsidR="0096339B" w:rsidRPr="00EA04B7" w:rsidTr="009B72B8">
        <w:trPr>
          <w:trHeight w:val="388"/>
        </w:trPr>
        <w:tc>
          <w:tcPr>
            <w:tcW w:w="3254" w:type="dxa"/>
            <w:tcBorders>
              <w:top w:val="single" w:sz="4" w:space="0" w:color="A5A5A5"/>
              <w:left w:val="single" w:sz="4" w:space="0" w:color="A5A5A5"/>
              <w:bottom w:val="single" w:sz="4" w:space="0" w:color="A5A5A5"/>
              <w:right w:val="nil"/>
            </w:tcBorders>
            <w:shd w:val="clear" w:color="auto" w:fill="A5A5A5"/>
          </w:tcPr>
          <w:p w:rsidR="0096339B" w:rsidRPr="00EA04B7" w:rsidRDefault="0096339B" w:rsidP="009B72B8">
            <w:pPr>
              <w:spacing w:before="120" w:line="276" w:lineRule="auto"/>
              <w:rPr>
                <w:rFonts w:cs="Arial"/>
                <w:b/>
                <w:bCs/>
                <w:color w:val="FFFFFF"/>
                <w:sz w:val="22"/>
                <w:szCs w:val="22"/>
              </w:rPr>
            </w:pPr>
            <w:r w:rsidRPr="00EA04B7">
              <w:rPr>
                <w:rFonts w:cs="Arial"/>
                <w:b/>
                <w:bCs/>
                <w:color w:val="FFFFFF"/>
                <w:sz w:val="22"/>
                <w:szCs w:val="22"/>
              </w:rPr>
              <w:t>SIN DEDUCIBLE</w:t>
            </w:r>
          </w:p>
        </w:tc>
        <w:tc>
          <w:tcPr>
            <w:tcW w:w="1083" w:type="dxa"/>
            <w:gridSpan w:val="2"/>
            <w:tcBorders>
              <w:top w:val="single" w:sz="4" w:space="0" w:color="A5A5A5"/>
              <w:left w:val="nil"/>
              <w:bottom w:val="single" w:sz="4" w:space="0" w:color="A5A5A5"/>
              <w:right w:val="nil"/>
            </w:tcBorders>
            <w:shd w:val="clear" w:color="auto" w:fill="A5A5A5"/>
          </w:tcPr>
          <w:p w:rsidR="0096339B" w:rsidRPr="00EA04B7" w:rsidRDefault="0096339B" w:rsidP="009B72B8">
            <w:pPr>
              <w:spacing w:before="120" w:line="276" w:lineRule="auto"/>
              <w:rPr>
                <w:rFonts w:cs="Arial"/>
                <w:b/>
                <w:color w:val="FFFFFF"/>
                <w:sz w:val="22"/>
                <w:szCs w:val="22"/>
              </w:rPr>
            </w:pPr>
          </w:p>
        </w:tc>
        <w:tc>
          <w:tcPr>
            <w:tcW w:w="236" w:type="dxa"/>
            <w:tcBorders>
              <w:top w:val="single" w:sz="4" w:space="0" w:color="A5A5A5"/>
              <w:left w:val="nil"/>
              <w:bottom w:val="single" w:sz="4" w:space="0" w:color="A5A5A5"/>
              <w:right w:val="nil"/>
            </w:tcBorders>
            <w:shd w:val="clear" w:color="auto" w:fill="A5A5A5"/>
          </w:tcPr>
          <w:p w:rsidR="0096339B" w:rsidRPr="00EA04B7" w:rsidRDefault="0096339B" w:rsidP="009B72B8">
            <w:pPr>
              <w:spacing w:before="120" w:line="276" w:lineRule="auto"/>
              <w:rPr>
                <w:rFonts w:cs="Arial"/>
                <w:b/>
                <w:color w:val="FFFFFF"/>
                <w:sz w:val="22"/>
                <w:szCs w:val="22"/>
              </w:rPr>
            </w:pPr>
          </w:p>
        </w:tc>
        <w:tc>
          <w:tcPr>
            <w:tcW w:w="2061" w:type="dxa"/>
            <w:tcBorders>
              <w:top w:val="single" w:sz="4" w:space="0" w:color="A5A5A5"/>
              <w:left w:val="nil"/>
              <w:bottom w:val="single" w:sz="4" w:space="0" w:color="A5A5A5"/>
              <w:right w:val="nil"/>
            </w:tcBorders>
            <w:shd w:val="clear" w:color="auto" w:fill="A5A5A5"/>
          </w:tcPr>
          <w:p w:rsidR="0096339B" w:rsidRPr="00EA04B7" w:rsidRDefault="0096339B" w:rsidP="009B72B8">
            <w:pPr>
              <w:spacing w:before="120" w:line="276" w:lineRule="auto"/>
              <w:rPr>
                <w:rFonts w:cs="Arial"/>
                <w:bCs/>
                <w:color w:val="FFFFFF"/>
                <w:sz w:val="22"/>
                <w:szCs w:val="22"/>
              </w:rPr>
            </w:pPr>
          </w:p>
        </w:tc>
        <w:tc>
          <w:tcPr>
            <w:tcW w:w="2580" w:type="dxa"/>
            <w:tcBorders>
              <w:top w:val="single" w:sz="4" w:space="0" w:color="A5A5A5"/>
              <w:left w:val="nil"/>
              <w:bottom w:val="single" w:sz="4" w:space="0" w:color="A5A5A5"/>
              <w:right w:val="single" w:sz="4" w:space="0" w:color="A5A5A5"/>
            </w:tcBorders>
            <w:shd w:val="clear" w:color="auto" w:fill="A5A5A5"/>
          </w:tcPr>
          <w:p w:rsidR="0096339B" w:rsidRPr="00EA04B7" w:rsidRDefault="0096339B" w:rsidP="009B72B8">
            <w:pPr>
              <w:spacing w:before="120" w:line="276" w:lineRule="auto"/>
              <w:jc w:val="center"/>
              <w:rPr>
                <w:rFonts w:cs="Arial"/>
                <w:b/>
                <w:bCs/>
                <w:color w:val="FFFFFF"/>
                <w:sz w:val="22"/>
                <w:szCs w:val="22"/>
              </w:rPr>
            </w:pPr>
          </w:p>
        </w:tc>
      </w:tr>
    </w:tbl>
    <w:p w:rsidR="0096339B" w:rsidRPr="00EA04B7" w:rsidRDefault="0096339B" w:rsidP="0096339B">
      <w:pPr>
        <w:ind w:right="-801"/>
        <w:rPr>
          <w:rFonts w:cs="Arial"/>
          <w:sz w:val="22"/>
          <w:szCs w:val="22"/>
        </w:rPr>
      </w:pPr>
    </w:p>
    <w:p w:rsidR="0096339B" w:rsidRDefault="0096339B" w:rsidP="0096339B">
      <w:pPr>
        <w:ind w:right="-801"/>
        <w:rPr>
          <w:rFonts w:cs="Arial"/>
          <w:sz w:val="22"/>
          <w:szCs w:val="22"/>
        </w:rPr>
      </w:pPr>
    </w:p>
    <w:p w:rsidR="0096339B" w:rsidRPr="00EA04B7" w:rsidRDefault="0096339B" w:rsidP="0096339B">
      <w:pPr>
        <w:ind w:left="-567" w:right="-801" w:firstLine="567"/>
        <w:rPr>
          <w:rFonts w:cs="Arial"/>
          <w:b/>
          <w:sz w:val="22"/>
          <w:szCs w:val="22"/>
          <w:u w:val="single"/>
        </w:rPr>
      </w:pPr>
      <w:r w:rsidRPr="00EA04B7">
        <w:rPr>
          <w:rFonts w:cs="Arial"/>
          <w:b/>
          <w:sz w:val="22"/>
          <w:szCs w:val="22"/>
          <w:u w:val="single"/>
        </w:rPr>
        <w:t xml:space="preserve">SECCIÓN III.- ROTURA DE CRISTALES </w:t>
      </w:r>
    </w:p>
    <w:p w:rsidR="0096339B" w:rsidRPr="00EA04B7" w:rsidRDefault="0096339B" w:rsidP="0096339B">
      <w:pPr>
        <w:ind w:left="-567" w:right="-801"/>
        <w:rPr>
          <w:rFonts w:cs="Arial"/>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Bienes Cubiertos:</w:t>
      </w:r>
    </w:p>
    <w:p w:rsidR="0096339B" w:rsidRPr="00EA04B7" w:rsidRDefault="0096339B" w:rsidP="0096339B">
      <w:pPr>
        <w:ind w:left="-567" w:right="-801"/>
        <w:rPr>
          <w:rFonts w:cs="Arial"/>
          <w:sz w:val="22"/>
          <w:szCs w:val="22"/>
        </w:rPr>
      </w:pPr>
    </w:p>
    <w:p w:rsidR="0096339B" w:rsidRDefault="0096339B" w:rsidP="0096339B">
      <w:pPr>
        <w:spacing w:line="276" w:lineRule="auto"/>
        <w:ind w:right="-1"/>
        <w:jc w:val="both"/>
        <w:rPr>
          <w:rFonts w:cs="Arial"/>
          <w:sz w:val="22"/>
          <w:szCs w:val="22"/>
          <w:lang w:val="es-MX"/>
        </w:rPr>
      </w:pPr>
      <w:r w:rsidRPr="00EA04B7">
        <w:rPr>
          <w:rFonts w:cs="Arial"/>
          <w:sz w:val="22"/>
          <w:szCs w:val="22"/>
          <w:lang w:val="es-MX"/>
        </w:rPr>
        <w:t>“La Compañía” pagará el importe de la pérdida o los daños que se produzcan en forma accidental, de todo tipo de cristales de mobiliario, cubiertas, puertas corredizas, incluyendo vitrales, vitrinas, lunas fijas, espejos, vitrinas, sobre mesas de todo tipo, cristales bi</w:t>
      </w:r>
      <w:r w:rsidR="003D5ED6">
        <w:rPr>
          <w:rFonts w:cs="Arial"/>
          <w:sz w:val="22"/>
          <w:szCs w:val="22"/>
          <w:lang w:val="es-MX"/>
        </w:rPr>
        <w:t xml:space="preserve">selados, </w:t>
      </w:r>
      <w:r w:rsidRPr="00EA04B7">
        <w:rPr>
          <w:rFonts w:cs="Arial"/>
          <w:sz w:val="22"/>
          <w:szCs w:val="22"/>
          <w:lang w:val="es-MX"/>
        </w:rPr>
        <w:t>domos (incluyendo estructuras de acrílico);</w:t>
      </w:r>
      <w:r>
        <w:rPr>
          <w:rFonts w:cs="Arial"/>
          <w:sz w:val="22"/>
          <w:szCs w:val="22"/>
          <w:lang w:val="es-MX"/>
        </w:rPr>
        <w:t xml:space="preserve"> </w:t>
      </w:r>
      <w:r w:rsidRPr="00EA04B7">
        <w:rPr>
          <w:rFonts w:cs="Arial"/>
          <w:sz w:val="22"/>
          <w:szCs w:val="22"/>
          <w:lang w:val="es-MX"/>
        </w:rPr>
        <w:t xml:space="preserve">así como aquellos cristales que tengan decorados tales como realces y análogos, plateados, dorados, teñidos, grabados, </w:t>
      </w:r>
      <w:r>
        <w:rPr>
          <w:rFonts w:cs="Arial"/>
          <w:sz w:val="22"/>
          <w:szCs w:val="22"/>
          <w:lang w:val="es-MX"/>
        </w:rPr>
        <w:t>cortes.</w:t>
      </w:r>
    </w:p>
    <w:p w:rsidR="0096339B" w:rsidRDefault="0096339B" w:rsidP="0096339B">
      <w:pPr>
        <w:spacing w:line="276" w:lineRule="auto"/>
        <w:ind w:right="-1"/>
        <w:jc w:val="both"/>
        <w:rPr>
          <w:rFonts w:cs="Arial"/>
          <w:sz w:val="22"/>
          <w:szCs w:val="22"/>
          <w:lang w:val="es-MX"/>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ÚNICAMENTE SE AMPARAN LOS CRISTALES CON ESPESOR MAYOR O IGUAL A 4MM.</w:t>
      </w:r>
    </w:p>
    <w:p w:rsidR="0096339B" w:rsidRDefault="0096339B" w:rsidP="0096339B">
      <w:pPr>
        <w:ind w:left="-567" w:right="-801" w:firstLine="567"/>
        <w:rPr>
          <w:rFonts w:cs="Arial"/>
          <w:b/>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Riesgos cubiertos:</w:t>
      </w:r>
    </w:p>
    <w:p w:rsidR="0096339B" w:rsidRPr="00EA04B7" w:rsidRDefault="0096339B" w:rsidP="0096339B">
      <w:pPr>
        <w:ind w:left="-567" w:right="-801"/>
        <w:rPr>
          <w:rFonts w:cs="Arial"/>
          <w:sz w:val="22"/>
          <w:szCs w:val="22"/>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Pérdidas o daños materiales de los cristales causados por rotura accidental (terremoto y/o erupción volcánica) súbita e imprevista o por actos vandálicos.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Remoción del cristal</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Arrendatario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Decorado del cristal o cristales asegurados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Daños como consecuencia de las reparaciones, alteraciones, mejoras y/o pintura del inmueble y/o del cristal asegurado</w:t>
      </w:r>
    </w:p>
    <w:p w:rsidR="0096339B" w:rsidRPr="00EA04B7" w:rsidRDefault="0096339B" w:rsidP="0096339B">
      <w:pPr>
        <w:ind w:right="-801"/>
        <w:rPr>
          <w:rFonts w:cs="Arial"/>
          <w:sz w:val="22"/>
          <w:szCs w:val="22"/>
        </w:rPr>
      </w:pPr>
    </w:p>
    <w:p w:rsidR="003E683E" w:rsidRDefault="003E683E" w:rsidP="0096339B">
      <w:pPr>
        <w:ind w:left="-567" w:right="-801" w:firstLine="567"/>
        <w:rPr>
          <w:rFonts w:cs="Arial"/>
          <w:b/>
          <w:sz w:val="22"/>
          <w:szCs w:val="22"/>
        </w:rPr>
      </w:pPr>
    </w:p>
    <w:p w:rsidR="003E683E" w:rsidRDefault="003E683E" w:rsidP="0096339B">
      <w:pPr>
        <w:ind w:left="-567" w:right="-801" w:firstLine="567"/>
        <w:rPr>
          <w:rFonts w:cs="Arial"/>
          <w:b/>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lastRenderedPageBreak/>
        <w:t>Condiciones especiales:</w:t>
      </w:r>
    </w:p>
    <w:p w:rsidR="0096339B" w:rsidRPr="00EA04B7" w:rsidRDefault="0096339B" w:rsidP="0096339B">
      <w:pPr>
        <w:ind w:left="-284" w:right="-801"/>
        <w:rPr>
          <w:rFonts w:cs="Arial"/>
          <w:sz w:val="22"/>
          <w:szCs w:val="22"/>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 xml:space="preserve">Seguro a primer riesgo </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 xml:space="preserve">Valor de </w:t>
      </w:r>
      <w:r>
        <w:rPr>
          <w:rFonts w:cs="Arial"/>
          <w:sz w:val="22"/>
          <w:szCs w:val="22"/>
          <w:lang w:val="es-MX"/>
        </w:rPr>
        <w:t>r</w:t>
      </w:r>
      <w:r w:rsidRPr="00EA04B7">
        <w:rPr>
          <w:rFonts w:cs="Arial"/>
          <w:sz w:val="22"/>
          <w:szCs w:val="22"/>
          <w:lang w:val="es-MX"/>
        </w:rPr>
        <w:t>eposición</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Reinstalación de suma asegurada al 100% con cobro de prima.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Errores u omisiones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La reposición de cristales deberá ser un plazo máximo de 5 días hábiles a partir de que se reporte el siniestro a la compañía aseguradora.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 las pérdidas o daños a consecuencia de la descarga, liberación y exposición de contaminantes biológicos, químicos y nucleares y radiactivos.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 las pérdidas o daños que surjan directa o indirectamente de y/o a consecuencia de asbestos y/o plomo.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directamente de y/o a consecuencia de enmohecimiento y hongo, esporas u otro microorganismo de cualquier tipo, naturaleza o descripción.</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directamente de y/o a consecuencia de contaminación radiactiva, armas químicas, biológicas y electromagnéticas.</w:t>
      </w:r>
    </w:p>
    <w:p w:rsidR="0096339B" w:rsidRPr="00EA04B7" w:rsidRDefault="0096339B" w:rsidP="0096339B">
      <w:pPr>
        <w:ind w:right="-801"/>
        <w:rPr>
          <w:rFonts w:cs="Arial"/>
          <w:sz w:val="22"/>
          <w:szCs w:val="22"/>
        </w:rPr>
      </w:pPr>
    </w:p>
    <w:p w:rsidR="0096339B" w:rsidRPr="00EA04B7" w:rsidRDefault="0096339B" w:rsidP="0096339B">
      <w:pPr>
        <w:ind w:left="-284" w:right="-801"/>
        <w:rPr>
          <w:rFonts w:cs="Arial"/>
          <w:sz w:val="22"/>
          <w:szCs w:val="22"/>
        </w:rPr>
      </w:pPr>
    </w:p>
    <w:tbl>
      <w:tblPr>
        <w:tblW w:w="9356"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240"/>
      </w:tblGrid>
      <w:tr w:rsidR="0096339B" w:rsidRPr="00EA04B7" w:rsidTr="009B72B8">
        <w:trPr>
          <w:trHeight w:val="412"/>
        </w:trPr>
        <w:tc>
          <w:tcPr>
            <w:tcW w:w="9356" w:type="dxa"/>
            <w:gridSpan w:val="2"/>
            <w:tcBorders>
              <w:top w:val="single" w:sz="4" w:space="0" w:color="A5A5A5"/>
              <w:left w:val="single" w:sz="4" w:space="0" w:color="A5A5A5"/>
              <w:bottom w:val="single" w:sz="4" w:space="0" w:color="A5A5A5"/>
              <w:right w:val="single" w:sz="4" w:space="0" w:color="A5A5A5"/>
            </w:tcBorders>
            <w:shd w:val="clear" w:color="auto" w:fill="A5A5A5"/>
          </w:tcPr>
          <w:p w:rsidR="0096339B" w:rsidRPr="00EA04B7" w:rsidRDefault="0096339B" w:rsidP="009B72B8">
            <w:pPr>
              <w:spacing w:before="60" w:line="276" w:lineRule="auto"/>
              <w:rPr>
                <w:rFonts w:cs="Arial"/>
                <w:b/>
                <w:bCs/>
                <w:color w:val="FFFFFF"/>
                <w:sz w:val="22"/>
                <w:szCs w:val="22"/>
              </w:rPr>
            </w:pPr>
            <w:r w:rsidRPr="00EA04B7">
              <w:rPr>
                <w:rFonts w:cs="Arial"/>
                <w:b/>
                <w:bCs/>
                <w:color w:val="FFFFFF"/>
                <w:sz w:val="22"/>
                <w:szCs w:val="22"/>
              </w:rPr>
              <w:t>SECCIÓN III. ROTURA DE CRISTALES</w:t>
            </w:r>
          </w:p>
        </w:tc>
      </w:tr>
      <w:tr w:rsidR="0096339B" w:rsidRPr="00EA04B7" w:rsidTr="009B72B8">
        <w:trPr>
          <w:trHeight w:val="127"/>
        </w:trPr>
        <w:tc>
          <w:tcPr>
            <w:tcW w:w="4116" w:type="dxa"/>
            <w:shd w:val="clear" w:color="auto" w:fill="auto"/>
          </w:tcPr>
          <w:p w:rsidR="0096339B" w:rsidRPr="00733923" w:rsidRDefault="0096339B" w:rsidP="009B72B8">
            <w:pPr>
              <w:tabs>
                <w:tab w:val="left" w:pos="240"/>
              </w:tabs>
              <w:spacing w:before="60" w:line="276" w:lineRule="auto"/>
              <w:rPr>
                <w:rFonts w:cs="Arial"/>
                <w:b/>
                <w:bCs/>
                <w:sz w:val="22"/>
                <w:szCs w:val="22"/>
              </w:rPr>
            </w:pPr>
            <w:r w:rsidRPr="00733923">
              <w:rPr>
                <w:rFonts w:cs="Arial"/>
                <w:b/>
                <w:color w:val="000000"/>
                <w:sz w:val="22"/>
                <w:szCs w:val="22"/>
              </w:rPr>
              <w:t>LÍMITE MÁXIMO DE RESPONSABILIDAD</w:t>
            </w:r>
          </w:p>
        </w:tc>
        <w:tc>
          <w:tcPr>
            <w:tcW w:w="5240" w:type="dxa"/>
            <w:shd w:val="clear" w:color="auto" w:fill="auto"/>
          </w:tcPr>
          <w:p w:rsidR="0096339B" w:rsidRPr="00EA04B7" w:rsidRDefault="0096339B" w:rsidP="009B72B8">
            <w:pPr>
              <w:spacing w:before="60" w:line="276" w:lineRule="auto"/>
              <w:jc w:val="both"/>
              <w:rPr>
                <w:rFonts w:cs="Arial"/>
                <w:bCs/>
                <w:sz w:val="22"/>
                <w:szCs w:val="22"/>
              </w:rPr>
            </w:pPr>
            <w:r w:rsidRPr="00766000">
              <w:rPr>
                <w:rFonts w:cs="Arial"/>
                <w:bCs/>
                <w:sz w:val="22"/>
                <w:szCs w:val="22"/>
              </w:rPr>
              <w:t>$</w:t>
            </w:r>
            <w:r>
              <w:rPr>
                <w:rFonts w:cs="Arial"/>
                <w:bCs/>
                <w:sz w:val="22"/>
                <w:szCs w:val="22"/>
              </w:rPr>
              <w:t>200</w:t>
            </w:r>
            <w:r w:rsidRPr="00766000">
              <w:rPr>
                <w:rFonts w:cs="Arial"/>
                <w:bCs/>
                <w:sz w:val="22"/>
                <w:szCs w:val="22"/>
              </w:rPr>
              <w:t>,000.00</w:t>
            </w:r>
            <w:r w:rsidRPr="00EA04B7">
              <w:rPr>
                <w:rFonts w:cs="Arial"/>
                <w:bCs/>
                <w:sz w:val="22"/>
                <w:szCs w:val="22"/>
              </w:rPr>
              <w:t xml:space="preserve"> LÍMITE ÚNICO Y COMBINADO APLICA POR CADA UNO DE LOS EVENTOS QUE PUDIERAN SURGIR DURANTE LA VIGENCIA DEL CONTRATO</w:t>
            </w:r>
          </w:p>
        </w:tc>
      </w:tr>
      <w:tr w:rsidR="0096339B" w:rsidRPr="00EA04B7" w:rsidTr="009B72B8">
        <w:trPr>
          <w:trHeight w:val="320"/>
        </w:trPr>
        <w:tc>
          <w:tcPr>
            <w:tcW w:w="4116" w:type="dxa"/>
            <w:tcBorders>
              <w:top w:val="single" w:sz="4" w:space="0" w:color="A5A5A5"/>
              <w:left w:val="single" w:sz="4" w:space="0" w:color="A5A5A5"/>
              <w:bottom w:val="single" w:sz="4" w:space="0" w:color="A5A5A5"/>
              <w:right w:val="nil"/>
            </w:tcBorders>
            <w:shd w:val="clear" w:color="auto" w:fill="AEAAAA"/>
            <w:hideMark/>
          </w:tcPr>
          <w:p w:rsidR="0096339B" w:rsidRPr="00EA04B7" w:rsidRDefault="0096339B" w:rsidP="009B72B8">
            <w:pPr>
              <w:spacing w:before="120" w:line="276" w:lineRule="auto"/>
              <w:rPr>
                <w:rFonts w:cs="Arial"/>
                <w:b/>
                <w:bCs/>
                <w:color w:val="FFFFFF"/>
                <w:sz w:val="22"/>
                <w:szCs w:val="22"/>
              </w:rPr>
            </w:pPr>
            <w:r w:rsidRPr="00EA04B7">
              <w:rPr>
                <w:rFonts w:cs="Arial"/>
                <w:b/>
                <w:bCs/>
                <w:color w:val="FFFFFF"/>
                <w:sz w:val="22"/>
                <w:szCs w:val="22"/>
              </w:rPr>
              <w:t>DED</w:t>
            </w:r>
            <w:r>
              <w:rPr>
                <w:rFonts w:cs="Arial"/>
                <w:b/>
                <w:bCs/>
                <w:color w:val="FFFFFF"/>
                <w:sz w:val="22"/>
                <w:szCs w:val="22"/>
              </w:rPr>
              <w:t>U</w:t>
            </w:r>
            <w:r w:rsidRPr="00EA04B7">
              <w:rPr>
                <w:rFonts w:cs="Arial"/>
                <w:b/>
                <w:bCs/>
                <w:color w:val="FFFFFF"/>
                <w:sz w:val="22"/>
                <w:szCs w:val="22"/>
              </w:rPr>
              <w:t>CIBLE</w:t>
            </w:r>
          </w:p>
        </w:tc>
        <w:tc>
          <w:tcPr>
            <w:tcW w:w="5240" w:type="dxa"/>
            <w:tcBorders>
              <w:top w:val="single" w:sz="4" w:space="0" w:color="A5A5A5"/>
              <w:left w:val="nil"/>
              <w:bottom w:val="single" w:sz="4" w:space="0" w:color="A5A5A5"/>
              <w:right w:val="single" w:sz="4" w:space="0" w:color="A5A5A5"/>
            </w:tcBorders>
            <w:shd w:val="clear" w:color="auto" w:fill="auto"/>
            <w:hideMark/>
          </w:tcPr>
          <w:p w:rsidR="0096339B" w:rsidRPr="00EA04B7" w:rsidRDefault="0096339B" w:rsidP="009B72B8">
            <w:pPr>
              <w:spacing w:before="120" w:line="276" w:lineRule="auto"/>
              <w:rPr>
                <w:rFonts w:cs="Arial"/>
                <w:bCs/>
                <w:color w:val="000000"/>
                <w:sz w:val="22"/>
                <w:szCs w:val="22"/>
              </w:rPr>
            </w:pPr>
            <w:r w:rsidRPr="00EA04B7">
              <w:rPr>
                <w:rFonts w:cs="Arial"/>
                <w:bCs/>
                <w:color w:val="000000"/>
                <w:sz w:val="22"/>
                <w:szCs w:val="22"/>
              </w:rPr>
              <w:t xml:space="preserve">5% SOBRE LA PÉRDIDA </w:t>
            </w:r>
          </w:p>
        </w:tc>
      </w:tr>
    </w:tbl>
    <w:p w:rsidR="0096339B" w:rsidRPr="00EA04B7" w:rsidRDefault="0096339B" w:rsidP="0096339B">
      <w:pPr>
        <w:ind w:right="-801"/>
        <w:rPr>
          <w:rFonts w:cs="Arial"/>
          <w:sz w:val="22"/>
          <w:szCs w:val="22"/>
        </w:rPr>
      </w:pPr>
    </w:p>
    <w:p w:rsidR="0096339B" w:rsidRPr="00EA04B7" w:rsidRDefault="0096339B" w:rsidP="0096339B">
      <w:pPr>
        <w:ind w:left="-284" w:right="-801"/>
        <w:rPr>
          <w:rFonts w:cs="Arial"/>
          <w:sz w:val="22"/>
          <w:szCs w:val="22"/>
        </w:rPr>
      </w:pPr>
      <w:r w:rsidRPr="00EA04B7">
        <w:rPr>
          <w:rFonts w:cs="Arial"/>
          <w:sz w:val="22"/>
          <w:szCs w:val="22"/>
        </w:rPr>
        <w:tab/>
      </w:r>
    </w:p>
    <w:p w:rsidR="0096339B" w:rsidRPr="00EA04B7" w:rsidRDefault="0096339B" w:rsidP="0096339B">
      <w:pPr>
        <w:ind w:left="-567" w:right="-801" w:firstLine="567"/>
        <w:rPr>
          <w:rFonts w:cs="Arial"/>
          <w:b/>
          <w:sz w:val="22"/>
          <w:szCs w:val="22"/>
          <w:u w:val="single"/>
        </w:rPr>
      </w:pPr>
      <w:r w:rsidRPr="00EA04B7">
        <w:rPr>
          <w:rFonts w:cs="Arial"/>
          <w:b/>
          <w:sz w:val="22"/>
          <w:szCs w:val="22"/>
          <w:u w:val="single"/>
        </w:rPr>
        <w:t>SECCIÓN IV.- ROBO CONTENIDOS:</w:t>
      </w:r>
    </w:p>
    <w:p w:rsidR="0096339B" w:rsidRPr="00EA04B7" w:rsidRDefault="0096339B" w:rsidP="0096339B">
      <w:pPr>
        <w:ind w:left="-567" w:right="-801"/>
        <w:rPr>
          <w:rFonts w:cs="Arial"/>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Bienes Cubiertos:</w:t>
      </w:r>
    </w:p>
    <w:p w:rsidR="0096339B" w:rsidRPr="00EA04B7" w:rsidRDefault="0096339B" w:rsidP="0096339B">
      <w:pPr>
        <w:ind w:left="-567" w:right="-801"/>
        <w:rPr>
          <w:rFonts w:cs="Arial"/>
          <w:sz w:val="22"/>
          <w:szCs w:val="22"/>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 xml:space="preserve">Mobiliario, equipo de oficina, propio y/o de terceros bajo su custodia o a cargo del </w:t>
      </w:r>
      <w:r w:rsidRPr="00766000">
        <w:rPr>
          <w:rFonts w:cs="Arial"/>
          <w:sz w:val="22"/>
          <w:szCs w:val="22"/>
          <w:lang w:val="es-MX"/>
        </w:rPr>
        <w:t>asegurado, o sobre los cuales tenga intereses asegurables; útiles,</w:t>
      </w:r>
      <w:r w:rsidRPr="00EA04B7">
        <w:rPr>
          <w:rFonts w:cs="Arial"/>
          <w:sz w:val="22"/>
          <w:szCs w:val="22"/>
          <w:lang w:val="es-MX"/>
        </w:rPr>
        <w:t xml:space="preserve"> accesorios y demás equipos y contenidos propios y necesarios para desarrollar las actividades del asegurado. </w:t>
      </w:r>
    </w:p>
    <w:p w:rsidR="0096339B" w:rsidRPr="00EA04B7" w:rsidRDefault="0096339B" w:rsidP="0096339B">
      <w:pPr>
        <w:ind w:left="-567" w:right="-801"/>
        <w:rPr>
          <w:rFonts w:cs="Arial"/>
          <w:sz w:val="22"/>
          <w:szCs w:val="22"/>
        </w:rPr>
      </w:pPr>
      <w:r w:rsidRPr="00EA04B7">
        <w:rPr>
          <w:rFonts w:cs="Arial"/>
          <w:sz w:val="22"/>
          <w:szCs w:val="22"/>
        </w:rPr>
        <w:t xml:space="preserve"> </w:t>
      </w:r>
    </w:p>
    <w:p w:rsidR="0096339B" w:rsidRPr="00EA04B7" w:rsidRDefault="0096339B" w:rsidP="0096339B">
      <w:pPr>
        <w:ind w:left="-567" w:right="-801" w:firstLine="567"/>
        <w:rPr>
          <w:rFonts w:cs="Arial"/>
          <w:b/>
          <w:sz w:val="22"/>
          <w:szCs w:val="22"/>
        </w:rPr>
      </w:pPr>
      <w:r w:rsidRPr="00EA04B7">
        <w:rPr>
          <w:rFonts w:cs="Arial"/>
          <w:b/>
          <w:sz w:val="22"/>
          <w:szCs w:val="22"/>
        </w:rPr>
        <w:t>Riesgos cubiertos:</w:t>
      </w:r>
    </w:p>
    <w:p w:rsidR="0096339B" w:rsidRPr="00EA04B7" w:rsidRDefault="0096339B" w:rsidP="0096339B">
      <w:pPr>
        <w:ind w:left="-567" w:right="-801"/>
        <w:rPr>
          <w:rFonts w:cs="Arial"/>
          <w:sz w:val="22"/>
          <w:szCs w:val="22"/>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Robo con violencia y/o asalto</w:t>
      </w:r>
      <w:r>
        <w:rPr>
          <w:rFonts w:cs="Arial"/>
          <w:sz w:val="22"/>
          <w:szCs w:val="22"/>
          <w:lang w:val="es-MX"/>
        </w:rPr>
        <w:t>.</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Hurto</w:t>
      </w:r>
      <w:r>
        <w:rPr>
          <w:rFonts w:cs="Arial"/>
          <w:sz w:val="22"/>
          <w:szCs w:val="22"/>
          <w:lang w:val="es-MX"/>
        </w:rPr>
        <w:t>.</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Daños materiales que sufran los bienes con motivo de la perpetración de cualquier persona, haciendo uso de violencia y/o asalto o intento de robo y/o asalto, del interior al exterior y viceversa.</w:t>
      </w:r>
    </w:p>
    <w:p w:rsidR="0096339B" w:rsidRPr="005D6219" w:rsidRDefault="0096339B" w:rsidP="0096339B">
      <w:pPr>
        <w:pStyle w:val="Prrafodelista"/>
        <w:numPr>
          <w:ilvl w:val="0"/>
          <w:numId w:val="35"/>
        </w:numPr>
        <w:spacing w:line="276" w:lineRule="auto"/>
        <w:ind w:right="-1"/>
        <w:jc w:val="both"/>
        <w:rPr>
          <w:rFonts w:cs="Arial"/>
          <w:sz w:val="22"/>
          <w:szCs w:val="22"/>
          <w:lang w:val="es-MX"/>
        </w:rPr>
      </w:pPr>
      <w:r w:rsidRPr="005D6219">
        <w:rPr>
          <w:rFonts w:cs="Arial"/>
          <w:sz w:val="22"/>
          <w:szCs w:val="22"/>
          <w:lang w:val="es-MX"/>
        </w:rPr>
        <w:lastRenderedPageBreak/>
        <w:t xml:space="preserve">Incendio o </w:t>
      </w:r>
      <w:r>
        <w:rPr>
          <w:rFonts w:cs="Arial"/>
          <w:sz w:val="22"/>
          <w:szCs w:val="22"/>
          <w:lang w:val="es-MX"/>
        </w:rPr>
        <w:t>e</w:t>
      </w:r>
      <w:r w:rsidRPr="005D6219">
        <w:rPr>
          <w:rFonts w:cs="Arial"/>
          <w:sz w:val="22"/>
          <w:szCs w:val="22"/>
          <w:lang w:val="es-MX"/>
        </w:rPr>
        <w:t>xplosión</w:t>
      </w:r>
    </w:p>
    <w:p w:rsidR="0096339B" w:rsidRPr="005D6219" w:rsidRDefault="0096339B" w:rsidP="0096339B">
      <w:pPr>
        <w:pStyle w:val="Prrafodelista"/>
        <w:numPr>
          <w:ilvl w:val="0"/>
          <w:numId w:val="35"/>
        </w:numPr>
        <w:spacing w:line="276" w:lineRule="auto"/>
        <w:ind w:right="-1"/>
        <w:jc w:val="both"/>
        <w:rPr>
          <w:rFonts w:cs="Arial"/>
          <w:sz w:val="22"/>
          <w:szCs w:val="22"/>
          <w:lang w:val="es-MX"/>
        </w:rPr>
      </w:pPr>
      <w:r w:rsidRPr="005D6219">
        <w:rPr>
          <w:rFonts w:cs="Arial"/>
          <w:sz w:val="22"/>
          <w:szCs w:val="22"/>
          <w:lang w:val="es-MX"/>
        </w:rPr>
        <w:t>Robo de contenidos sobre toda clase de bienes propiedad de la COFECE</w:t>
      </w:r>
      <w:r>
        <w:rPr>
          <w:rFonts w:cs="Arial"/>
          <w:sz w:val="22"/>
          <w:szCs w:val="22"/>
          <w:lang w:val="es-MX"/>
        </w:rPr>
        <w:t>.</w:t>
      </w:r>
      <w:r w:rsidRPr="005D6219">
        <w:rPr>
          <w:rFonts w:cs="Arial"/>
          <w:sz w:val="22"/>
          <w:szCs w:val="22"/>
          <w:lang w:val="es-MX"/>
        </w:rPr>
        <w:t xml:space="preserve"> </w:t>
      </w:r>
    </w:p>
    <w:p w:rsidR="0096339B" w:rsidRDefault="0096339B" w:rsidP="0096339B">
      <w:pPr>
        <w:ind w:left="-567" w:right="-801" w:firstLine="567"/>
        <w:rPr>
          <w:rFonts w:cs="Arial"/>
          <w:b/>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Riesgos no cubiertos:</w:t>
      </w:r>
    </w:p>
    <w:p w:rsidR="0096339B" w:rsidRPr="00EA04B7" w:rsidRDefault="0096339B" w:rsidP="0096339B">
      <w:pPr>
        <w:ind w:left="-567" w:right="-801"/>
        <w:rPr>
          <w:rFonts w:cs="Arial"/>
          <w:sz w:val="22"/>
          <w:szCs w:val="22"/>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Robo en el que intervengan empleados de la COFECE.</w:t>
      </w:r>
    </w:p>
    <w:p w:rsidR="0096339B" w:rsidRPr="00EA04B7" w:rsidRDefault="0096339B" w:rsidP="0096339B">
      <w:pPr>
        <w:ind w:right="-801"/>
        <w:rPr>
          <w:rFonts w:cs="Arial"/>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Condiciones especiales:</w:t>
      </w:r>
    </w:p>
    <w:p w:rsidR="0096339B" w:rsidRPr="00EA04B7" w:rsidRDefault="0096339B" w:rsidP="0096339B">
      <w:pPr>
        <w:ind w:left="-567" w:right="-801"/>
        <w:rPr>
          <w:rFonts w:cs="Arial"/>
          <w:sz w:val="22"/>
          <w:szCs w:val="22"/>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Seguro a primer riesgo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Reinstalación de suma asegurada al 100% con cobro de prima.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Errores u omisiones</w:t>
      </w:r>
    </w:p>
    <w:p w:rsidR="0096339B" w:rsidRPr="005D6219" w:rsidRDefault="0096339B" w:rsidP="0096339B">
      <w:pPr>
        <w:pStyle w:val="Prrafodelista"/>
        <w:numPr>
          <w:ilvl w:val="0"/>
          <w:numId w:val="35"/>
        </w:numPr>
        <w:spacing w:line="276" w:lineRule="auto"/>
        <w:ind w:right="-1"/>
        <w:jc w:val="both"/>
        <w:rPr>
          <w:rFonts w:cs="Arial"/>
          <w:sz w:val="22"/>
          <w:szCs w:val="22"/>
          <w:lang w:val="es-MX"/>
        </w:rPr>
      </w:pPr>
      <w:r w:rsidRPr="005D6219">
        <w:rPr>
          <w:rFonts w:cs="Arial"/>
          <w:sz w:val="22"/>
          <w:szCs w:val="22"/>
          <w:lang w:val="es-MX"/>
        </w:rPr>
        <w:t>Valor de reposición como nuevo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 las pérdidas o daños a consecuencia de la descarga, liberación y exposición de contaminantes biológicos, químicos y nucleares y radiactivos.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 las pérdidas o daños que surjan directa o indirectamente de y/o a consecuencia de asbestos y/o plomo.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directamente de y/o a consecuencia de enmohecimiento y hongo, esporas u otro microorganismo de cualquier tipo, naturaleza o descripción.</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directamente de y/o a consecuencia de contaminación radiactiva, armas químicas, biológicas y electromagnéticas.</w:t>
      </w:r>
    </w:p>
    <w:p w:rsidR="0096339B" w:rsidRPr="00EA04B7" w:rsidRDefault="0096339B" w:rsidP="0096339B">
      <w:pPr>
        <w:ind w:left="-567" w:right="-801"/>
        <w:rPr>
          <w:rFonts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96339B" w:rsidRPr="00EA04B7" w:rsidTr="009B72B8">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96339B" w:rsidRPr="00EA04B7" w:rsidRDefault="0096339B" w:rsidP="009B72B8">
            <w:pPr>
              <w:spacing w:before="60" w:line="276" w:lineRule="auto"/>
              <w:rPr>
                <w:rFonts w:cs="Arial"/>
                <w:b/>
                <w:bCs/>
                <w:color w:val="FFFFFF"/>
                <w:sz w:val="22"/>
                <w:szCs w:val="22"/>
              </w:rPr>
            </w:pPr>
            <w:r w:rsidRPr="00EA04B7">
              <w:rPr>
                <w:rFonts w:cs="Arial"/>
                <w:b/>
                <w:bCs/>
                <w:color w:val="FFFFFF"/>
                <w:sz w:val="22"/>
                <w:szCs w:val="22"/>
              </w:rPr>
              <w:t>SECCIÓN IV. ROBO CONTENIDOS</w:t>
            </w:r>
          </w:p>
        </w:tc>
      </w:tr>
      <w:tr w:rsidR="0096339B" w:rsidRPr="00EA04B7" w:rsidTr="009B72B8">
        <w:trPr>
          <w:trHeight w:val="127"/>
        </w:trPr>
        <w:tc>
          <w:tcPr>
            <w:tcW w:w="4116" w:type="dxa"/>
            <w:shd w:val="clear" w:color="auto" w:fill="auto"/>
          </w:tcPr>
          <w:p w:rsidR="0096339B" w:rsidRPr="00733923" w:rsidRDefault="0096339B" w:rsidP="009B72B8">
            <w:pPr>
              <w:tabs>
                <w:tab w:val="left" w:pos="240"/>
              </w:tabs>
              <w:spacing w:before="60" w:line="276" w:lineRule="auto"/>
              <w:rPr>
                <w:rFonts w:cs="Arial"/>
                <w:b/>
                <w:bCs/>
                <w:sz w:val="22"/>
                <w:szCs w:val="22"/>
              </w:rPr>
            </w:pPr>
            <w:r w:rsidRPr="00733923">
              <w:rPr>
                <w:rFonts w:cs="Arial"/>
                <w:b/>
                <w:color w:val="000000"/>
                <w:sz w:val="22"/>
                <w:szCs w:val="22"/>
              </w:rPr>
              <w:t>LÍMITE MÁXIMO DE RESPONSABILIDAD</w:t>
            </w:r>
          </w:p>
        </w:tc>
        <w:tc>
          <w:tcPr>
            <w:tcW w:w="5098" w:type="dxa"/>
            <w:shd w:val="clear" w:color="auto" w:fill="auto"/>
          </w:tcPr>
          <w:p w:rsidR="0096339B" w:rsidRPr="005D6219" w:rsidRDefault="0096339B" w:rsidP="009B72B8">
            <w:pPr>
              <w:spacing w:before="60" w:line="276" w:lineRule="auto"/>
              <w:jc w:val="both"/>
              <w:rPr>
                <w:rFonts w:cs="Arial"/>
                <w:bCs/>
                <w:sz w:val="22"/>
                <w:szCs w:val="22"/>
              </w:rPr>
            </w:pPr>
            <w:r w:rsidRPr="005D6219">
              <w:rPr>
                <w:rFonts w:cs="Arial"/>
                <w:bCs/>
                <w:sz w:val="22"/>
                <w:szCs w:val="22"/>
              </w:rPr>
              <w:t>$150,000.00 LÍMITE ÚNICO Y COMBINADO, APLICA POR CADA UNO DE LOS EVENTOS QUE PUDIERAN SURGIR DURANTE LA VIGENCIA DEL CONTRATO</w:t>
            </w:r>
          </w:p>
        </w:tc>
      </w:tr>
      <w:tr w:rsidR="0096339B" w:rsidRPr="00EA04B7" w:rsidTr="009B72B8">
        <w:trPr>
          <w:trHeight w:val="188"/>
        </w:trPr>
        <w:tc>
          <w:tcPr>
            <w:tcW w:w="4116" w:type="dxa"/>
            <w:vMerge w:val="restart"/>
            <w:shd w:val="clear" w:color="auto" w:fill="AEAAAA"/>
          </w:tcPr>
          <w:p w:rsidR="0096339B" w:rsidRPr="00EA04B7" w:rsidRDefault="0096339B" w:rsidP="009B72B8">
            <w:pPr>
              <w:tabs>
                <w:tab w:val="left" w:pos="240"/>
              </w:tabs>
              <w:spacing w:before="180" w:line="276" w:lineRule="auto"/>
              <w:rPr>
                <w:rFonts w:cs="Arial"/>
                <w:b/>
                <w:bCs/>
                <w:color w:val="FFFFFF"/>
                <w:sz w:val="22"/>
                <w:szCs w:val="22"/>
              </w:rPr>
            </w:pPr>
            <w:r w:rsidRPr="00EA04B7">
              <w:rPr>
                <w:rFonts w:cs="Arial"/>
                <w:b/>
                <w:color w:val="FFFFFF"/>
                <w:sz w:val="22"/>
                <w:szCs w:val="22"/>
              </w:rPr>
              <w:t>DED</w:t>
            </w:r>
            <w:r>
              <w:rPr>
                <w:rFonts w:cs="Arial"/>
                <w:b/>
                <w:color w:val="FFFFFF"/>
                <w:sz w:val="22"/>
                <w:szCs w:val="22"/>
              </w:rPr>
              <w:t>U</w:t>
            </w:r>
            <w:r w:rsidRPr="00EA04B7">
              <w:rPr>
                <w:rFonts w:cs="Arial"/>
                <w:b/>
                <w:color w:val="FFFFFF"/>
                <w:sz w:val="22"/>
                <w:szCs w:val="22"/>
              </w:rPr>
              <w:t>CIBLE</w:t>
            </w:r>
          </w:p>
        </w:tc>
        <w:tc>
          <w:tcPr>
            <w:tcW w:w="5098" w:type="dxa"/>
            <w:shd w:val="clear" w:color="auto" w:fill="auto"/>
          </w:tcPr>
          <w:p w:rsidR="0096339B" w:rsidRPr="00EA04B7" w:rsidRDefault="0096339B" w:rsidP="009B72B8">
            <w:pPr>
              <w:spacing w:before="60" w:line="276" w:lineRule="auto"/>
              <w:rPr>
                <w:rFonts w:cs="Arial"/>
                <w:bCs/>
                <w:sz w:val="22"/>
                <w:szCs w:val="22"/>
              </w:rPr>
            </w:pPr>
            <w:r w:rsidRPr="00EA04B7">
              <w:rPr>
                <w:rFonts w:cs="Arial"/>
                <w:bCs/>
                <w:sz w:val="22"/>
                <w:szCs w:val="22"/>
              </w:rPr>
              <w:t>10% SOBRE LA PÉRDIDA</w:t>
            </w:r>
          </w:p>
        </w:tc>
      </w:tr>
      <w:tr w:rsidR="0096339B" w:rsidRPr="00EA04B7" w:rsidTr="009B72B8">
        <w:trPr>
          <w:trHeight w:val="187"/>
        </w:trPr>
        <w:tc>
          <w:tcPr>
            <w:tcW w:w="4116" w:type="dxa"/>
            <w:vMerge/>
            <w:shd w:val="clear" w:color="auto" w:fill="AEAAAA"/>
          </w:tcPr>
          <w:p w:rsidR="0096339B" w:rsidRPr="00EA04B7" w:rsidRDefault="0096339B" w:rsidP="009B72B8">
            <w:pPr>
              <w:tabs>
                <w:tab w:val="left" w:pos="240"/>
              </w:tabs>
              <w:spacing w:before="60" w:line="276" w:lineRule="auto"/>
              <w:rPr>
                <w:rFonts w:cs="Arial"/>
                <w:b/>
                <w:bCs/>
                <w:sz w:val="22"/>
                <w:szCs w:val="22"/>
              </w:rPr>
            </w:pPr>
          </w:p>
        </w:tc>
        <w:tc>
          <w:tcPr>
            <w:tcW w:w="5098" w:type="dxa"/>
            <w:shd w:val="clear" w:color="auto" w:fill="auto"/>
          </w:tcPr>
          <w:p w:rsidR="0096339B" w:rsidRPr="00EA04B7" w:rsidRDefault="0096339B" w:rsidP="009B72B8">
            <w:pPr>
              <w:spacing w:before="60" w:line="276" w:lineRule="auto"/>
              <w:jc w:val="both"/>
              <w:rPr>
                <w:rFonts w:cs="Arial"/>
                <w:bCs/>
                <w:sz w:val="22"/>
                <w:szCs w:val="22"/>
              </w:rPr>
            </w:pPr>
            <w:r w:rsidRPr="00EA04B7">
              <w:rPr>
                <w:rFonts w:cs="Arial"/>
                <w:bCs/>
                <w:sz w:val="22"/>
                <w:szCs w:val="22"/>
              </w:rPr>
              <w:t>HURTO: 25 % DE PARTICIPACIÓN EN LA PÉRDIDA</w:t>
            </w:r>
          </w:p>
        </w:tc>
      </w:tr>
    </w:tbl>
    <w:p w:rsidR="0096339B" w:rsidRPr="00EA04B7" w:rsidRDefault="0096339B" w:rsidP="0096339B">
      <w:pPr>
        <w:ind w:left="-567" w:right="-801"/>
        <w:rPr>
          <w:rFonts w:cs="Arial"/>
          <w:sz w:val="22"/>
          <w:szCs w:val="22"/>
        </w:rPr>
      </w:pPr>
    </w:p>
    <w:p w:rsidR="0096339B" w:rsidRPr="00EA04B7" w:rsidRDefault="0096339B" w:rsidP="0096339B">
      <w:pPr>
        <w:ind w:left="-567" w:right="-801" w:firstLine="567"/>
        <w:rPr>
          <w:rFonts w:cs="Arial"/>
          <w:b/>
          <w:sz w:val="22"/>
          <w:szCs w:val="22"/>
          <w:u w:val="single"/>
        </w:rPr>
      </w:pPr>
    </w:p>
    <w:p w:rsidR="0096339B" w:rsidRPr="00EA04B7" w:rsidRDefault="0096339B" w:rsidP="0096339B">
      <w:pPr>
        <w:ind w:left="-567" w:right="-801" w:firstLine="567"/>
        <w:rPr>
          <w:rFonts w:cs="Arial"/>
          <w:b/>
          <w:sz w:val="22"/>
          <w:szCs w:val="22"/>
          <w:u w:val="single"/>
        </w:rPr>
      </w:pPr>
      <w:r w:rsidRPr="00EA04B7">
        <w:rPr>
          <w:rFonts w:cs="Arial"/>
          <w:b/>
          <w:sz w:val="22"/>
          <w:szCs w:val="22"/>
          <w:u w:val="single"/>
        </w:rPr>
        <w:t>SECCIÓN V.- EFECTIVO Y/O VALORES:</w:t>
      </w:r>
    </w:p>
    <w:p w:rsidR="0096339B" w:rsidRPr="00EA04B7" w:rsidRDefault="0096339B" w:rsidP="0096339B">
      <w:pPr>
        <w:ind w:right="-801"/>
        <w:rPr>
          <w:rFonts w:cs="Arial"/>
          <w:b/>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Bienes Cubiertos:</w:t>
      </w:r>
    </w:p>
    <w:p w:rsidR="0096339B" w:rsidRPr="00EA04B7" w:rsidRDefault="0096339B" w:rsidP="0096339B">
      <w:pPr>
        <w:ind w:left="-567" w:right="-801"/>
        <w:rPr>
          <w:rFonts w:cs="Arial"/>
          <w:sz w:val="22"/>
          <w:szCs w:val="22"/>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 xml:space="preserve">Dinero en efectivo, en metálico o en billetes de banco, documentos negociables y no negociables, valores, pagos especiales, vales para comida y despensa, gasolina y gratificaciones en su poder de empleados y pagadores. </w:t>
      </w:r>
    </w:p>
    <w:p w:rsidR="0096339B" w:rsidRPr="00EA04B7" w:rsidRDefault="0096339B" w:rsidP="0096339B">
      <w:pPr>
        <w:ind w:left="-567" w:right="-801"/>
        <w:rPr>
          <w:rFonts w:cs="Arial"/>
          <w:sz w:val="22"/>
          <w:szCs w:val="22"/>
        </w:rPr>
      </w:pPr>
      <w:r w:rsidRPr="00EA04B7">
        <w:rPr>
          <w:rFonts w:cs="Arial"/>
          <w:sz w:val="22"/>
          <w:szCs w:val="22"/>
        </w:rPr>
        <w:t xml:space="preserve"> </w:t>
      </w:r>
    </w:p>
    <w:p w:rsidR="003E683E" w:rsidRDefault="003E683E" w:rsidP="0096339B">
      <w:pPr>
        <w:ind w:left="-567" w:right="-801" w:firstLine="567"/>
        <w:rPr>
          <w:rFonts w:cs="Arial"/>
          <w:b/>
          <w:sz w:val="22"/>
          <w:szCs w:val="22"/>
        </w:rPr>
      </w:pPr>
    </w:p>
    <w:p w:rsidR="003E683E" w:rsidRDefault="003E683E" w:rsidP="0096339B">
      <w:pPr>
        <w:ind w:left="-567" w:right="-801" w:firstLine="567"/>
        <w:rPr>
          <w:rFonts w:cs="Arial"/>
          <w:b/>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lastRenderedPageBreak/>
        <w:t>Riesgos cubiertos:</w:t>
      </w:r>
    </w:p>
    <w:p w:rsidR="0096339B" w:rsidRPr="00EA04B7" w:rsidRDefault="0096339B" w:rsidP="0096339B">
      <w:pPr>
        <w:ind w:left="-567" w:right="-801"/>
        <w:rPr>
          <w:rFonts w:cs="Arial"/>
          <w:b/>
          <w:sz w:val="22"/>
          <w:szCs w:val="22"/>
        </w:rPr>
      </w:pPr>
    </w:p>
    <w:p w:rsidR="0096339B" w:rsidRPr="00EA04B7" w:rsidRDefault="0096339B" w:rsidP="0096339B">
      <w:pPr>
        <w:spacing w:line="276" w:lineRule="auto"/>
        <w:ind w:right="-1"/>
        <w:jc w:val="both"/>
        <w:rPr>
          <w:rFonts w:cs="Arial"/>
          <w:sz w:val="22"/>
          <w:szCs w:val="22"/>
          <w:lang w:val="es-MX"/>
        </w:rPr>
      </w:pPr>
      <w:r>
        <w:rPr>
          <w:rFonts w:cs="Arial"/>
          <w:sz w:val="22"/>
          <w:szCs w:val="22"/>
          <w:lang w:val="es-MX"/>
        </w:rPr>
        <w:t>Cubre todos los riesgos d</w:t>
      </w:r>
      <w:r w:rsidRPr="00EA04B7">
        <w:rPr>
          <w:rFonts w:cs="Arial"/>
          <w:sz w:val="22"/>
          <w:szCs w:val="22"/>
          <w:lang w:val="es-MX"/>
        </w:rPr>
        <w:t>entro y fuera de las ubicaciones de la COFECE, como Límite único y combinado para todas y cada una de las ubicaciones:</w:t>
      </w:r>
    </w:p>
    <w:p w:rsidR="0096339B" w:rsidRPr="00EA04B7" w:rsidRDefault="0096339B" w:rsidP="0096339B">
      <w:pPr>
        <w:ind w:right="-801"/>
        <w:rPr>
          <w:rFonts w:cs="Arial"/>
          <w:sz w:val="22"/>
          <w:szCs w:val="22"/>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Robo con violencia y/o asalto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Incendio y/o explosión</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 xml:space="preserve">Daños </w:t>
      </w:r>
      <w:r>
        <w:rPr>
          <w:rFonts w:cs="Arial"/>
          <w:sz w:val="22"/>
          <w:szCs w:val="22"/>
          <w:lang w:val="es-MX"/>
        </w:rPr>
        <w:t>m</w:t>
      </w:r>
      <w:r w:rsidRPr="00EA04B7">
        <w:rPr>
          <w:rFonts w:cs="Arial"/>
          <w:sz w:val="22"/>
          <w:szCs w:val="22"/>
          <w:lang w:val="es-MX"/>
        </w:rPr>
        <w:t>ateriales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Incapacidad física de la persona portadora (</w:t>
      </w:r>
      <w:r>
        <w:rPr>
          <w:rFonts w:cs="Arial"/>
          <w:sz w:val="22"/>
          <w:szCs w:val="22"/>
          <w:lang w:val="es-MX"/>
        </w:rPr>
        <w:t>c</w:t>
      </w:r>
      <w:r w:rsidRPr="00EA04B7">
        <w:rPr>
          <w:rFonts w:cs="Arial"/>
          <w:sz w:val="22"/>
          <w:szCs w:val="22"/>
          <w:lang w:val="es-MX"/>
        </w:rPr>
        <w:t>ubre los daños o robo que sufran los bienes asegurados, atribuibles a incapacidad física, provocada por enfermedad repentina o causado por un accidente, que le produzca la pérdida del conocimiento, lesiones o la muerte de la persona encargada).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Accidente del vehículo porteador</w:t>
      </w:r>
    </w:p>
    <w:p w:rsidR="0096339B" w:rsidRPr="00EA04B7" w:rsidRDefault="0096339B" w:rsidP="0096339B">
      <w:pPr>
        <w:ind w:right="-801"/>
        <w:rPr>
          <w:rFonts w:cs="Arial"/>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Riesgos no cubiertos:</w:t>
      </w:r>
    </w:p>
    <w:p w:rsidR="0096339B" w:rsidRPr="00EA04B7" w:rsidRDefault="0096339B" w:rsidP="0096339B">
      <w:pPr>
        <w:ind w:left="-567" w:right="-801"/>
        <w:rPr>
          <w:rFonts w:cs="Arial"/>
          <w:sz w:val="22"/>
          <w:szCs w:val="22"/>
        </w:rPr>
      </w:pPr>
    </w:p>
    <w:p w:rsidR="0096339B" w:rsidRPr="005D6219"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Fraude</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 las pérdidas o daños a consecuencia de la descarga, liberación y exposición de contaminantes biológicos, químicos y nucleares y radiactivos.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 las pérdidas o daños que surjan directa o indirectamente de y/o a consecuencia de asbestos y/o plomo.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directamente de y/o a consecuencia de enmohecimiento y hongo, esporas u otro microorganismo de cualquier tipo, naturaleza o descripción.</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directamente de y/o a consecuencia de contaminación radiactiva, armas químicas, biológicas y electromagnéticas.</w:t>
      </w:r>
    </w:p>
    <w:p w:rsidR="0096339B" w:rsidRPr="005D6219" w:rsidRDefault="0096339B" w:rsidP="0096339B">
      <w:pPr>
        <w:ind w:right="-801"/>
        <w:rPr>
          <w:rFonts w:cs="Arial"/>
          <w:b/>
          <w:sz w:val="22"/>
          <w:szCs w:val="22"/>
        </w:rPr>
      </w:pPr>
    </w:p>
    <w:p w:rsidR="0096339B" w:rsidRPr="00EA04B7" w:rsidRDefault="0096339B" w:rsidP="0096339B">
      <w:pPr>
        <w:ind w:left="-284" w:right="-801"/>
        <w:rPr>
          <w:rFonts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96339B" w:rsidRPr="00EA04B7" w:rsidTr="009B72B8">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96339B" w:rsidRPr="00EA04B7" w:rsidRDefault="0096339B" w:rsidP="009B72B8">
            <w:pPr>
              <w:spacing w:before="60" w:line="276" w:lineRule="auto"/>
              <w:rPr>
                <w:rFonts w:cs="Arial"/>
                <w:b/>
                <w:bCs/>
                <w:color w:val="FFFFFF"/>
                <w:sz w:val="22"/>
                <w:szCs w:val="22"/>
              </w:rPr>
            </w:pPr>
            <w:r w:rsidRPr="00EA04B7">
              <w:rPr>
                <w:rFonts w:cs="Arial"/>
                <w:b/>
                <w:bCs/>
                <w:color w:val="FFFFFF"/>
                <w:sz w:val="22"/>
                <w:szCs w:val="22"/>
              </w:rPr>
              <w:t>SECCIÓN V. EFECTIVO Y VALORES</w:t>
            </w:r>
          </w:p>
        </w:tc>
      </w:tr>
      <w:tr w:rsidR="0096339B" w:rsidRPr="00EA04B7" w:rsidTr="009B72B8">
        <w:trPr>
          <w:trHeight w:val="127"/>
        </w:trPr>
        <w:tc>
          <w:tcPr>
            <w:tcW w:w="4116" w:type="dxa"/>
            <w:shd w:val="clear" w:color="auto" w:fill="auto"/>
          </w:tcPr>
          <w:p w:rsidR="0096339B" w:rsidRPr="00733923" w:rsidRDefault="0096339B" w:rsidP="009B72B8">
            <w:pPr>
              <w:tabs>
                <w:tab w:val="left" w:pos="240"/>
              </w:tabs>
              <w:spacing w:before="60" w:line="276" w:lineRule="auto"/>
              <w:rPr>
                <w:rFonts w:cs="Arial"/>
                <w:b/>
                <w:bCs/>
                <w:sz w:val="22"/>
                <w:szCs w:val="22"/>
              </w:rPr>
            </w:pPr>
            <w:r w:rsidRPr="00733923">
              <w:rPr>
                <w:rFonts w:cs="Arial"/>
                <w:b/>
                <w:color w:val="000000"/>
                <w:sz w:val="22"/>
                <w:szCs w:val="22"/>
              </w:rPr>
              <w:t>LÍMITE MÁXIMO DE RESPONSABILIDAD</w:t>
            </w:r>
          </w:p>
        </w:tc>
        <w:tc>
          <w:tcPr>
            <w:tcW w:w="5098" w:type="dxa"/>
            <w:shd w:val="clear" w:color="auto" w:fill="auto"/>
          </w:tcPr>
          <w:p w:rsidR="0096339B" w:rsidRPr="00EA04B7" w:rsidRDefault="0096339B" w:rsidP="009B72B8">
            <w:pPr>
              <w:spacing w:before="60" w:line="276" w:lineRule="auto"/>
              <w:jc w:val="both"/>
              <w:rPr>
                <w:rFonts w:cs="Arial"/>
                <w:bCs/>
                <w:sz w:val="22"/>
                <w:szCs w:val="22"/>
                <w:highlight w:val="yellow"/>
              </w:rPr>
            </w:pPr>
            <w:r w:rsidRPr="00EA04B7">
              <w:rPr>
                <w:rFonts w:cs="Arial"/>
                <w:bCs/>
                <w:sz w:val="22"/>
                <w:szCs w:val="22"/>
              </w:rPr>
              <w:t xml:space="preserve">$35,000.00 LÍMITE ÚNICO Y COMBINADO, APLICA POR CADA UNO DE LOS EVENTOS QUE PUDIERAN SURGIR DURANTE LA VIGENCIA DEL CONTRATO. </w:t>
            </w:r>
          </w:p>
        </w:tc>
      </w:tr>
      <w:tr w:rsidR="0096339B" w:rsidRPr="00EA04B7" w:rsidTr="009B72B8">
        <w:trPr>
          <w:trHeight w:val="378"/>
        </w:trPr>
        <w:tc>
          <w:tcPr>
            <w:tcW w:w="4116" w:type="dxa"/>
            <w:shd w:val="clear" w:color="auto" w:fill="AEAAAA"/>
          </w:tcPr>
          <w:p w:rsidR="0096339B" w:rsidRPr="00EA04B7" w:rsidRDefault="0096339B" w:rsidP="009B72B8">
            <w:pPr>
              <w:tabs>
                <w:tab w:val="left" w:pos="240"/>
              </w:tabs>
              <w:spacing w:before="120" w:line="276" w:lineRule="auto"/>
              <w:rPr>
                <w:rFonts w:cs="Arial"/>
                <w:b/>
                <w:bCs/>
                <w:color w:val="FFFFFF"/>
                <w:sz w:val="22"/>
                <w:szCs w:val="22"/>
              </w:rPr>
            </w:pPr>
            <w:r w:rsidRPr="00EA04B7">
              <w:rPr>
                <w:rFonts w:cs="Arial"/>
                <w:b/>
                <w:color w:val="FFFFFF"/>
                <w:sz w:val="22"/>
                <w:szCs w:val="22"/>
              </w:rPr>
              <w:t>DEDUCIBLE</w:t>
            </w:r>
          </w:p>
        </w:tc>
        <w:tc>
          <w:tcPr>
            <w:tcW w:w="5098" w:type="dxa"/>
            <w:shd w:val="clear" w:color="auto" w:fill="auto"/>
          </w:tcPr>
          <w:p w:rsidR="0096339B" w:rsidRPr="00EA04B7" w:rsidRDefault="0096339B" w:rsidP="009B72B8">
            <w:pPr>
              <w:spacing w:before="120" w:line="276" w:lineRule="auto"/>
              <w:rPr>
                <w:rFonts w:cs="Arial"/>
                <w:bCs/>
                <w:sz w:val="22"/>
                <w:szCs w:val="22"/>
              </w:rPr>
            </w:pPr>
            <w:r w:rsidRPr="00EA04B7">
              <w:rPr>
                <w:rFonts w:cs="Arial"/>
                <w:bCs/>
                <w:sz w:val="22"/>
                <w:szCs w:val="22"/>
              </w:rPr>
              <w:t>10% SOBRE LA PÉRDIDA</w:t>
            </w:r>
          </w:p>
        </w:tc>
      </w:tr>
    </w:tbl>
    <w:p w:rsidR="0096339B" w:rsidRPr="00EA04B7" w:rsidRDefault="0096339B" w:rsidP="0096339B">
      <w:pPr>
        <w:ind w:left="-284" w:right="-801"/>
        <w:rPr>
          <w:rFonts w:cs="Arial"/>
          <w:sz w:val="22"/>
          <w:szCs w:val="22"/>
        </w:rPr>
      </w:pPr>
    </w:p>
    <w:p w:rsidR="0096339B" w:rsidRPr="00EA04B7" w:rsidRDefault="0096339B" w:rsidP="0096339B">
      <w:pPr>
        <w:ind w:left="-284" w:right="-801"/>
        <w:rPr>
          <w:rFonts w:cs="Arial"/>
          <w:sz w:val="22"/>
          <w:szCs w:val="22"/>
        </w:rPr>
      </w:pPr>
    </w:p>
    <w:p w:rsidR="0096339B" w:rsidRPr="00EA04B7" w:rsidRDefault="0096339B" w:rsidP="0096339B">
      <w:pPr>
        <w:ind w:left="-567" w:right="-801" w:firstLine="567"/>
        <w:rPr>
          <w:rFonts w:cs="Arial"/>
          <w:b/>
          <w:sz w:val="22"/>
          <w:szCs w:val="22"/>
          <w:u w:val="single"/>
        </w:rPr>
      </w:pPr>
      <w:r w:rsidRPr="00EA04B7">
        <w:rPr>
          <w:rFonts w:cs="Arial"/>
          <w:b/>
          <w:sz w:val="22"/>
          <w:szCs w:val="22"/>
          <w:u w:val="single"/>
        </w:rPr>
        <w:t>SECCIÓN VI.- EQUIPO ELECTRÓNICO:</w:t>
      </w:r>
    </w:p>
    <w:p w:rsidR="0096339B" w:rsidRPr="00EA04B7" w:rsidRDefault="0096339B" w:rsidP="0096339B">
      <w:pPr>
        <w:ind w:left="-567" w:right="-801"/>
        <w:rPr>
          <w:rFonts w:cs="Arial"/>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Bienes Cubiertos:</w:t>
      </w:r>
    </w:p>
    <w:p w:rsidR="0096339B" w:rsidRPr="00EA04B7" w:rsidRDefault="0096339B" w:rsidP="0096339B">
      <w:pPr>
        <w:ind w:left="-567" w:right="-801"/>
        <w:rPr>
          <w:rFonts w:cs="Arial"/>
          <w:sz w:val="22"/>
          <w:szCs w:val="22"/>
        </w:rPr>
      </w:pPr>
    </w:p>
    <w:p w:rsidR="0096339B" w:rsidRPr="009A1708"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 xml:space="preserve">Todo el equipo electrónico, sistemas de cómputo, incluyendo sus equipos y componentes, accesorios ya sean propiedad del asegurado o alquilados o bajo </w:t>
      </w:r>
      <w:r w:rsidRPr="00EA04B7">
        <w:rPr>
          <w:rFonts w:cs="Arial"/>
          <w:sz w:val="22"/>
          <w:szCs w:val="22"/>
          <w:lang w:val="es-MX"/>
        </w:rPr>
        <w:lastRenderedPageBreak/>
        <w:t>control del asegurado o bajo control de terceros (no arrendados), incluyendo en forma enunciativa más no limitativa: equipos para uso administrativo, operación, telefonía, equipos fijos, equipos portátiles y quipos móviles, radiocomunicación, telecomunicaciones, de video, que estén alimentados por red eléctrica, de los que sea responsable total o parcialmente</w:t>
      </w:r>
      <w:r w:rsidRPr="00EA04B7">
        <w:rPr>
          <w:rFonts w:cs="Arial"/>
          <w:b/>
          <w:sz w:val="22"/>
          <w:szCs w:val="22"/>
          <w:lang w:val="es-MX"/>
        </w:rPr>
        <w:t>.</w:t>
      </w:r>
    </w:p>
    <w:p w:rsidR="0096339B" w:rsidRPr="00EA04B7" w:rsidRDefault="0096339B" w:rsidP="0096339B">
      <w:pPr>
        <w:pStyle w:val="Prrafodelista"/>
        <w:spacing w:line="276" w:lineRule="auto"/>
        <w:ind w:left="720" w:right="-1"/>
        <w:jc w:val="both"/>
        <w:rPr>
          <w:rFonts w:cs="Arial"/>
          <w:sz w:val="22"/>
          <w:szCs w:val="22"/>
          <w:lang w:val="es-MX"/>
        </w:rPr>
      </w:pPr>
    </w:p>
    <w:p w:rsidR="0096339B"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 xml:space="preserve">Portadores externos de datos y/o programas y/o sistemas de información, así como el software, utilizados en </w:t>
      </w:r>
      <w:r>
        <w:rPr>
          <w:rFonts w:cs="Arial"/>
          <w:sz w:val="22"/>
          <w:szCs w:val="22"/>
          <w:lang w:val="es-MX"/>
        </w:rPr>
        <w:t>cualquier sistema</w:t>
      </w:r>
      <w:r w:rsidRPr="00EA04B7">
        <w:rPr>
          <w:rFonts w:cs="Arial"/>
          <w:sz w:val="22"/>
          <w:szCs w:val="22"/>
          <w:lang w:val="es-MX"/>
        </w:rPr>
        <w:t xml:space="preserve"> de cómputo o comunicación o de control y operación. Esta cobertura opera como </w:t>
      </w:r>
      <w:proofErr w:type="spellStart"/>
      <w:r>
        <w:rPr>
          <w:rFonts w:cs="Arial"/>
          <w:sz w:val="22"/>
          <w:szCs w:val="22"/>
          <w:lang w:val="es-MX"/>
        </w:rPr>
        <w:t>s</w:t>
      </w:r>
      <w:r w:rsidRPr="00EA04B7">
        <w:rPr>
          <w:rFonts w:cs="Arial"/>
          <w:sz w:val="22"/>
          <w:szCs w:val="22"/>
          <w:lang w:val="es-MX"/>
        </w:rPr>
        <w:t>ublímite</w:t>
      </w:r>
      <w:proofErr w:type="spellEnd"/>
      <w:r w:rsidRPr="00EA04B7">
        <w:rPr>
          <w:rFonts w:cs="Arial"/>
          <w:sz w:val="22"/>
          <w:szCs w:val="22"/>
          <w:lang w:val="es-MX"/>
        </w:rPr>
        <w:t xml:space="preserve"> y será el equivalente a 10% del límite de responsabilidad.</w:t>
      </w:r>
    </w:p>
    <w:p w:rsidR="0096339B" w:rsidRPr="009A1708" w:rsidRDefault="0096339B" w:rsidP="0096339B">
      <w:pPr>
        <w:spacing w:line="276" w:lineRule="auto"/>
        <w:ind w:right="-1"/>
        <w:jc w:val="both"/>
        <w:rPr>
          <w:rFonts w:cs="Arial"/>
          <w:sz w:val="22"/>
          <w:szCs w:val="22"/>
          <w:lang w:val="es-MX"/>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Incremento en el costo de operación en el caso de daños a los equipos amparados en esta póliza.</w:t>
      </w:r>
    </w:p>
    <w:p w:rsidR="0096339B" w:rsidRPr="00EA04B7" w:rsidRDefault="0096339B" w:rsidP="0096339B">
      <w:pPr>
        <w:ind w:left="-567" w:right="-801"/>
        <w:rPr>
          <w:rFonts w:cs="Arial"/>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Riesgos cubiertos:</w:t>
      </w:r>
    </w:p>
    <w:p w:rsidR="0096339B" w:rsidRPr="00EA04B7" w:rsidRDefault="0096339B" w:rsidP="0096339B">
      <w:pPr>
        <w:ind w:left="-567" w:right="-801"/>
        <w:rPr>
          <w:rFonts w:cs="Arial"/>
          <w:b/>
          <w:sz w:val="22"/>
          <w:szCs w:val="22"/>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Ampara equipo electrónico contra Todo Bien, Todo Riesgo, Primer Riesgo, que sean propiedad o estén bajo la custodia, responsabilidad o control de la COFECE, contra cualquier daño o pérdida que sufran de manera súbita y/o imprevista, robo con y sin violencia, asalto y hurto causado directamente a los bienes asegurados bajo esta sección. Terremoto incluyendo falla o interrupción en el suministro de energía eléctrica.</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ind w:left="-567" w:right="-801" w:firstLine="567"/>
        <w:rPr>
          <w:rFonts w:cs="Arial"/>
          <w:b/>
          <w:sz w:val="22"/>
          <w:szCs w:val="22"/>
        </w:rPr>
      </w:pPr>
      <w:r w:rsidRPr="00EA04B7">
        <w:rPr>
          <w:rFonts w:cs="Arial"/>
          <w:b/>
          <w:sz w:val="22"/>
          <w:szCs w:val="22"/>
        </w:rPr>
        <w:t>Riesgos no cubiertos:</w:t>
      </w:r>
    </w:p>
    <w:p w:rsidR="0096339B" w:rsidRPr="00EA04B7" w:rsidRDefault="0096339B" w:rsidP="0096339B">
      <w:pPr>
        <w:ind w:left="-567" w:right="-801"/>
        <w:rPr>
          <w:rFonts w:cs="Arial"/>
          <w:sz w:val="22"/>
          <w:szCs w:val="22"/>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Fallas o defectos preexistentes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Pérdida o daño a consecuencia del funcionamiento continuo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Gastos erogados por mantenimiento de los equipos</w:t>
      </w:r>
    </w:p>
    <w:p w:rsidR="0096339B" w:rsidRPr="009A1708"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Defectos estéticos, tales como raspaduras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 las pérdidas o daños a consecuencia de la descarga, liberación y exposición de contaminantes biológicos, químicos y nucleares y radiactivos.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 las pérdidas o daños que surjan directa o indirectamente de y/o a consecuencia de asbestos y/o plomo.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directamente de y/o a consecuencia de enmohecimiento y hongo, esporas u otro microorganismo de cualquier tipo, naturaleza o descripción.</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directamente de y/o a consecuencia de contaminación radiactiva, armas químicas, biológicas y electromagnéticas.</w:t>
      </w:r>
    </w:p>
    <w:p w:rsidR="0096339B" w:rsidRPr="00EA04B7" w:rsidRDefault="0096339B" w:rsidP="0096339B">
      <w:pPr>
        <w:ind w:left="-284" w:right="-801"/>
        <w:rPr>
          <w:rFonts w:cs="Arial"/>
          <w:sz w:val="22"/>
          <w:szCs w:val="22"/>
        </w:rPr>
      </w:pPr>
    </w:p>
    <w:p w:rsidR="0096339B" w:rsidRPr="00EA04B7" w:rsidRDefault="0096339B" w:rsidP="0096339B">
      <w:pPr>
        <w:ind w:left="-567" w:right="-801" w:firstLine="567"/>
        <w:rPr>
          <w:rFonts w:cs="Arial"/>
          <w:b/>
          <w:sz w:val="22"/>
          <w:szCs w:val="22"/>
        </w:rPr>
      </w:pPr>
      <w:r w:rsidRPr="00EA04B7">
        <w:rPr>
          <w:rFonts w:cs="Arial"/>
          <w:b/>
          <w:sz w:val="22"/>
          <w:szCs w:val="22"/>
        </w:rPr>
        <w:t>Condiciones del seguro:</w:t>
      </w:r>
    </w:p>
    <w:p w:rsidR="0096339B" w:rsidRPr="00EA04B7" w:rsidRDefault="0096339B" w:rsidP="0096339B">
      <w:pPr>
        <w:ind w:left="-567" w:right="-801"/>
        <w:rPr>
          <w:rFonts w:cs="Arial"/>
          <w:sz w:val="22"/>
          <w:szCs w:val="22"/>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Seguro a primer riesgo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Errores u omisiones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Pr>
          <w:rFonts w:cs="Arial"/>
          <w:sz w:val="22"/>
          <w:szCs w:val="22"/>
          <w:lang w:val="es-MX"/>
        </w:rPr>
        <w:t>V</w:t>
      </w:r>
      <w:r w:rsidRPr="00EA04B7">
        <w:rPr>
          <w:rFonts w:cs="Arial"/>
          <w:sz w:val="22"/>
          <w:szCs w:val="22"/>
          <w:lang w:val="es-MX"/>
        </w:rPr>
        <w:t>alor de reposición como nuevo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lastRenderedPageBreak/>
        <w:t>Resto de equipos</w:t>
      </w:r>
      <w:r>
        <w:rPr>
          <w:rFonts w:cs="Arial"/>
          <w:sz w:val="22"/>
          <w:szCs w:val="22"/>
          <w:lang w:val="es-MX"/>
        </w:rPr>
        <w:t>,</w:t>
      </w:r>
      <w:r w:rsidRPr="00EA04B7">
        <w:rPr>
          <w:rFonts w:cs="Arial"/>
          <w:sz w:val="22"/>
          <w:szCs w:val="22"/>
          <w:lang w:val="es-MX"/>
        </w:rPr>
        <w:t xml:space="preserve"> indemnización a valor de reposición como nuevo.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Reinstalación de suma asegurada al 100% con cobro de prima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Renuncia de inventarios hasta el 10%</w:t>
      </w:r>
    </w:p>
    <w:p w:rsidR="0096339B" w:rsidRPr="00EA04B7" w:rsidRDefault="0096339B" w:rsidP="0096339B">
      <w:pPr>
        <w:ind w:right="-801"/>
        <w:rPr>
          <w:rFonts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96339B" w:rsidRPr="00EA04B7" w:rsidTr="009B72B8">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96339B" w:rsidRPr="00EA04B7" w:rsidRDefault="0096339B" w:rsidP="009B72B8">
            <w:pPr>
              <w:spacing w:before="60" w:line="276" w:lineRule="auto"/>
              <w:rPr>
                <w:rFonts w:cs="Arial"/>
                <w:b/>
                <w:bCs/>
                <w:color w:val="FFFFFF"/>
                <w:sz w:val="22"/>
                <w:szCs w:val="22"/>
              </w:rPr>
            </w:pPr>
            <w:r w:rsidRPr="00EA04B7">
              <w:rPr>
                <w:rFonts w:cs="Arial"/>
                <w:b/>
                <w:bCs/>
                <w:color w:val="FFFFFF"/>
                <w:sz w:val="22"/>
                <w:szCs w:val="22"/>
              </w:rPr>
              <w:t>SECCIÓN VI. EQUIPO ELECTRÓNICO</w:t>
            </w:r>
          </w:p>
        </w:tc>
      </w:tr>
      <w:tr w:rsidR="0096339B" w:rsidRPr="00EA04B7" w:rsidTr="009B72B8">
        <w:trPr>
          <w:trHeight w:val="127"/>
        </w:trPr>
        <w:tc>
          <w:tcPr>
            <w:tcW w:w="4116" w:type="dxa"/>
            <w:shd w:val="clear" w:color="auto" w:fill="auto"/>
          </w:tcPr>
          <w:p w:rsidR="0096339B" w:rsidRPr="00EA04B7" w:rsidRDefault="0096339B" w:rsidP="009B72B8">
            <w:pPr>
              <w:tabs>
                <w:tab w:val="left" w:pos="240"/>
              </w:tabs>
              <w:spacing w:before="60" w:line="276" w:lineRule="auto"/>
              <w:rPr>
                <w:rFonts w:cs="Arial"/>
                <w:b/>
                <w:bCs/>
                <w:color w:val="000000"/>
                <w:sz w:val="22"/>
                <w:szCs w:val="22"/>
              </w:rPr>
            </w:pPr>
            <w:r w:rsidRPr="00EA04B7">
              <w:rPr>
                <w:rFonts w:cs="Arial"/>
                <w:b/>
                <w:bCs/>
                <w:color w:val="000000"/>
                <w:sz w:val="22"/>
                <w:szCs w:val="22"/>
              </w:rPr>
              <w:t>LÍMITE MÁXIMO DE RESPONSABILIDAD</w:t>
            </w:r>
          </w:p>
        </w:tc>
        <w:tc>
          <w:tcPr>
            <w:tcW w:w="5098" w:type="dxa"/>
            <w:shd w:val="clear" w:color="auto" w:fill="auto"/>
          </w:tcPr>
          <w:p w:rsidR="0096339B" w:rsidRPr="00EA04B7" w:rsidRDefault="003D5ED6" w:rsidP="009B72B8">
            <w:pPr>
              <w:spacing w:before="60" w:line="276" w:lineRule="auto"/>
              <w:jc w:val="both"/>
              <w:rPr>
                <w:rFonts w:cs="Arial"/>
                <w:bCs/>
                <w:sz w:val="22"/>
                <w:szCs w:val="22"/>
              </w:rPr>
            </w:pPr>
            <w:r>
              <w:rPr>
                <w:rFonts w:cs="Arial"/>
                <w:b/>
                <w:color w:val="000000"/>
                <w:sz w:val="22"/>
                <w:szCs w:val="22"/>
              </w:rPr>
              <w:t>$15</w:t>
            </w:r>
            <w:proofErr w:type="gramStart"/>
            <w:r>
              <w:rPr>
                <w:rFonts w:cs="Arial"/>
                <w:b/>
                <w:color w:val="000000"/>
                <w:sz w:val="22"/>
                <w:szCs w:val="22"/>
              </w:rPr>
              <w:t>,001,237.64</w:t>
            </w:r>
            <w:proofErr w:type="gramEnd"/>
            <w:r>
              <w:rPr>
                <w:rFonts w:cs="Arial"/>
                <w:b/>
                <w:color w:val="000000"/>
                <w:sz w:val="22"/>
                <w:szCs w:val="22"/>
              </w:rPr>
              <w:t xml:space="preserve"> </w:t>
            </w:r>
            <w:r w:rsidR="0096339B" w:rsidRPr="009A1708">
              <w:rPr>
                <w:rFonts w:cs="Arial"/>
                <w:b/>
                <w:color w:val="000000"/>
                <w:sz w:val="22"/>
                <w:szCs w:val="22"/>
                <w:lang w:val="es-MX" w:eastAsia="es-MX"/>
              </w:rPr>
              <w:t>M.N.</w:t>
            </w:r>
            <w:r w:rsidR="0096339B" w:rsidRPr="009A1708">
              <w:rPr>
                <w:rFonts w:cs="Arial"/>
                <w:bCs/>
                <w:sz w:val="22"/>
                <w:szCs w:val="22"/>
              </w:rPr>
              <w:t xml:space="preserve"> OPERA POR UNO O TODOS LOS SINIESTROS OCURRIDOS DURANTE LA VIGENCIA DEL CONTRATO.</w:t>
            </w:r>
            <w:r w:rsidR="0096339B" w:rsidRPr="00EA04B7">
              <w:rPr>
                <w:rFonts w:cs="Arial"/>
                <w:bCs/>
                <w:sz w:val="22"/>
                <w:szCs w:val="22"/>
              </w:rPr>
              <w:t xml:space="preserve"> </w:t>
            </w:r>
          </w:p>
          <w:p w:rsidR="0096339B" w:rsidRPr="00EA04B7" w:rsidRDefault="0096339B" w:rsidP="009B72B8">
            <w:pPr>
              <w:rPr>
                <w:rFonts w:cs="Arial"/>
                <w:b/>
                <w:color w:val="000000"/>
                <w:sz w:val="22"/>
                <w:szCs w:val="22"/>
                <w:lang w:val="es-MX" w:eastAsia="es-MX"/>
              </w:rPr>
            </w:pPr>
          </w:p>
        </w:tc>
      </w:tr>
      <w:tr w:rsidR="0096339B" w:rsidRPr="00EA04B7" w:rsidTr="009B72B8">
        <w:trPr>
          <w:trHeight w:val="127"/>
        </w:trPr>
        <w:tc>
          <w:tcPr>
            <w:tcW w:w="4116" w:type="dxa"/>
            <w:shd w:val="clear" w:color="auto" w:fill="auto"/>
          </w:tcPr>
          <w:p w:rsidR="0096339B" w:rsidRPr="00EA04B7" w:rsidRDefault="0096339B" w:rsidP="009B72B8">
            <w:pPr>
              <w:tabs>
                <w:tab w:val="left" w:pos="240"/>
              </w:tabs>
              <w:spacing w:before="60" w:line="276" w:lineRule="auto"/>
              <w:rPr>
                <w:rFonts w:cs="Arial"/>
                <w:b/>
                <w:bCs/>
                <w:color w:val="000000"/>
                <w:sz w:val="22"/>
                <w:szCs w:val="22"/>
              </w:rPr>
            </w:pPr>
            <w:r w:rsidRPr="00EA04B7">
              <w:rPr>
                <w:rFonts w:cs="Arial"/>
                <w:b/>
                <w:bCs/>
                <w:color w:val="000000"/>
                <w:sz w:val="22"/>
                <w:szCs w:val="22"/>
              </w:rPr>
              <w:t>ÉQUIPO FIJO</w:t>
            </w:r>
          </w:p>
        </w:tc>
        <w:tc>
          <w:tcPr>
            <w:tcW w:w="5098" w:type="dxa"/>
            <w:shd w:val="clear" w:color="auto" w:fill="auto"/>
          </w:tcPr>
          <w:p w:rsidR="0096339B" w:rsidRPr="009A1708" w:rsidRDefault="0096339B" w:rsidP="009B72B8">
            <w:pPr>
              <w:spacing w:before="60" w:line="276" w:lineRule="auto"/>
              <w:jc w:val="both"/>
              <w:rPr>
                <w:rFonts w:cs="Arial"/>
                <w:bCs/>
                <w:sz w:val="22"/>
                <w:szCs w:val="22"/>
              </w:rPr>
            </w:pPr>
            <w:r w:rsidRPr="009A1708">
              <w:rPr>
                <w:rFonts w:cs="Arial"/>
                <w:b/>
                <w:bCs/>
                <w:color w:val="000000"/>
                <w:sz w:val="22"/>
                <w:szCs w:val="22"/>
              </w:rPr>
              <w:t xml:space="preserve">$ 14,347,156.72 </w:t>
            </w:r>
            <w:r w:rsidRPr="009A1708">
              <w:rPr>
                <w:rFonts w:cs="Arial"/>
                <w:b/>
                <w:bCs/>
                <w:color w:val="000000"/>
                <w:sz w:val="22"/>
                <w:szCs w:val="22"/>
                <w:lang w:val="es-MX" w:eastAsia="es-MX"/>
              </w:rPr>
              <w:t xml:space="preserve">M.N </w:t>
            </w:r>
            <w:r w:rsidRPr="009A1708">
              <w:rPr>
                <w:rFonts w:cs="Arial"/>
                <w:bCs/>
                <w:sz w:val="22"/>
                <w:szCs w:val="22"/>
              </w:rPr>
              <w:t>CORRESPONDE AL 100% DE LOS VALORES ASEGURABLES A REPOSICIÓN</w:t>
            </w:r>
          </w:p>
          <w:p w:rsidR="0096339B" w:rsidRPr="009A1708" w:rsidRDefault="0096339B" w:rsidP="009B72B8">
            <w:pPr>
              <w:rPr>
                <w:rFonts w:cs="Arial"/>
                <w:b/>
                <w:bCs/>
                <w:color w:val="000000"/>
                <w:sz w:val="22"/>
                <w:szCs w:val="22"/>
                <w:lang w:val="es-MX" w:eastAsia="es-MX"/>
              </w:rPr>
            </w:pPr>
          </w:p>
        </w:tc>
      </w:tr>
      <w:tr w:rsidR="0096339B" w:rsidRPr="00EA04B7" w:rsidTr="009B72B8">
        <w:trPr>
          <w:trHeight w:val="127"/>
        </w:trPr>
        <w:tc>
          <w:tcPr>
            <w:tcW w:w="4116" w:type="dxa"/>
            <w:shd w:val="clear" w:color="auto" w:fill="auto"/>
          </w:tcPr>
          <w:p w:rsidR="0096339B" w:rsidRPr="00EA04B7" w:rsidRDefault="0096339B" w:rsidP="009B72B8">
            <w:pPr>
              <w:tabs>
                <w:tab w:val="left" w:pos="240"/>
              </w:tabs>
              <w:spacing w:before="60" w:line="276" w:lineRule="auto"/>
              <w:rPr>
                <w:rFonts w:cs="Arial"/>
                <w:b/>
                <w:bCs/>
                <w:color w:val="000000"/>
                <w:sz w:val="22"/>
                <w:szCs w:val="22"/>
              </w:rPr>
            </w:pPr>
            <w:r w:rsidRPr="00EA04B7">
              <w:rPr>
                <w:rFonts w:cs="Arial"/>
                <w:b/>
                <w:bCs/>
                <w:color w:val="000000"/>
                <w:sz w:val="22"/>
                <w:szCs w:val="22"/>
              </w:rPr>
              <w:t>ÉQUIPO MÓVIL</w:t>
            </w:r>
          </w:p>
        </w:tc>
        <w:tc>
          <w:tcPr>
            <w:tcW w:w="5098" w:type="dxa"/>
            <w:shd w:val="clear" w:color="auto" w:fill="auto"/>
          </w:tcPr>
          <w:p w:rsidR="0096339B" w:rsidRPr="009A1708" w:rsidRDefault="0096339B" w:rsidP="009B72B8">
            <w:pPr>
              <w:rPr>
                <w:rFonts w:cs="Arial"/>
                <w:b/>
                <w:bCs/>
                <w:color w:val="000000"/>
                <w:sz w:val="22"/>
                <w:szCs w:val="22"/>
                <w:lang w:val="es-MX" w:eastAsia="es-MX"/>
              </w:rPr>
            </w:pPr>
            <w:r w:rsidRPr="009A1708">
              <w:rPr>
                <w:rFonts w:cs="Arial"/>
                <w:b/>
                <w:bCs/>
                <w:color w:val="000000"/>
                <w:sz w:val="22"/>
                <w:szCs w:val="22"/>
              </w:rPr>
              <w:t xml:space="preserve">$  </w:t>
            </w:r>
            <w:r>
              <w:rPr>
                <w:rFonts w:cs="Arial"/>
                <w:b/>
                <w:bCs/>
                <w:color w:val="000000"/>
                <w:sz w:val="22"/>
                <w:szCs w:val="22"/>
              </w:rPr>
              <w:t>654,080.</w:t>
            </w:r>
            <w:r w:rsidRPr="009A1708">
              <w:rPr>
                <w:rFonts w:cs="Arial"/>
                <w:b/>
                <w:bCs/>
                <w:color w:val="000000"/>
                <w:sz w:val="22"/>
                <w:szCs w:val="22"/>
              </w:rPr>
              <w:t xml:space="preserve">92 M.N. </w:t>
            </w:r>
          </w:p>
        </w:tc>
      </w:tr>
      <w:tr w:rsidR="0096339B" w:rsidRPr="00EA04B7" w:rsidTr="009B72B8">
        <w:trPr>
          <w:trHeight w:val="127"/>
        </w:trPr>
        <w:tc>
          <w:tcPr>
            <w:tcW w:w="4116" w:type="dxa"/>
            <w:shd w:val="clear" w:color="auto" w:fill="auto"/>
          </w:tcPr>
          <w:p w:rsidR="0096339B" w:rsidRPr="00EA04B7" w:rsidRDefault="0096339B" w:rsidP="009B72B8">
            <w:pPr>
              <w:tabs>
                <w:tab w:val="left" w:pos="240"/>
              </w:tabs>
              <w:spacing w:before="60" w:line="276" w:lineRule="auto"/>
              <w:rPr>
                <w:rFonts w:cs="Arial"/>
                <w:b/>
                <w:bCs/>
                <w:color w:val="000000"/>
                <w:sz w:val="22"/>
                <w:szCs w:val="22"/>
              </w:rPr>
            </w:pPr>
            <w:r w:rsidRPr="00EA04B7">
              <w:rPr>
                <w:rFonts w:cs="Arial"/>
                <w:b/>
                <w:bCs/>
                <w:color w:val="000000"/>
                <w:sz w:val="22"/>
                <w:szCs w:val="22"/>
              </w:rPr>
              <w:t>COBERTURA AUTOMÁTICA</w:t>
            </w:r>
          </w:p>
        </w:tc>
        <w:tc>
          <w:tcPr>
            <w:tcW w:w="5098" w:type="dxa"/>
            <w:shd w:val="clear" w:color="auto" w:fill="auto"/>
          </w:tcPr>
          <w:p w:rsidR="0096339B" w:rsidRPr="009A1708" w:rsidRDefault="0096339B" w:rsidP="009B72B8">
            <w:pPr>
              <w:rPr>
                <w:rFonts w:cs="Arial"/>
                <w:b/>
                <w:color w:val="000000"/>
                <w:sz w:val="22"/>
                <w:szCs w:val="22"/>
                <w:lang w:val="es-MX" w:eastAsia="es-MX"/>
              </w:rPr>
            </w:pPr>
            <w:r w:rsidRPr="009A1708">
              <w:rPr>
                <w:rFonts w:cs="Arial"/>
                <w:b/>
                <w:color w:val="000000"/>
                <w:sz w:val="22"/>
                <w:szCs w:val="22"/>
              </w:rPr>
              <w:t>$ 690,056.93 M.N.</w:t>
            </w:r>
          </w:p>
        </w:tc>
      </w:tr>
      <w:tr w:rsidR="0096339B" w:rsidRPr="00EA04B7" w:rsidTr="009B72B8">
        <w:trPr>
          <w:trHeight w:val="127"/>
        </w:trPr>
        <w:tc>
          <w:tcPr>
            <w:tcW w:w="4116" w:type="dxa"/>
            <w:shd w:val="clear" w:color="auto" w:fill="auto"/>
          </w:tcPr>
          <w:p w:rsidR="0096339B" w:rsidRPr="00EA04B7" w:rsidRDefault="0096339B" w:rsidP="009B72B8">
            <w:pPr>
              <w:tabs>
                <w:tab w:val="left" w:pos="240"/>
              </w:tabs>
              <w:spacing w:before="60" w:line="276" w:lineRule="auto"/>
              <w:rPr>
                <w:rFonts w:cs="Arial"/>
                <w:b/>
                <w:bCs/>
                <w:color w:val="000000"/>
                <w:sz w:val="22"/>
                <w:szCs w:val="22"/>
              </w:rPr>
            </w:pPr>
            <w:r w:rsidRPr="00EA04B7">
              <w:rPr>
                <w:rFonts w:cs="Arial"/>
                <w:b/>
                <w:bCs/>
                <w:color w:val="000000"/>
                <w:sz w:val="22"/>
                <w:szCs w:val="22"/>
              </w:rPr>
              <w:t>INCREMENTO EN EL COSTO DE OPERACIÓN</w:t>
            </w:r>
          </w:p>
        </w:tc>
        <w:tc>
          <w:tcPr>
            <w:tcW w:w="5098" w:type="dxa"/>
            <w:shd w:val="clear" w:color="auto" w:fill="auto"/>
          </w:tcPr>
          <w:p w:rsidR="0096339B" w:rsidRPr="009A1708" w:rsidRDefault="0096339B" w:rsidP="009B72B8">
            <w:pPr>
              <w:rPr>
                <w:rFonts w:cs="Arial"/>
                <w:b/>
                <w:color w:val="000000"/>
                <w:sz w:val="22"/>
                <w:szCs w:val="22"/>
                <w:lang w:val="es-MX" w:eastAsia="es-MX"/>
              </w:rPr>
            </w:pPr>
            <w:r w:rsidRPr="009A1708">
              <w:rPr>
                <w:rFonts w:cs="Arial"/>
                <w:b/>
                <w:color w:val="000000"/>
                <w:sz w:val="22"/>
                <w:szCs w:val="22"/>
              </w:rPr>
              <w:t>$ 360,029.70 M.N.</w:t>
            </w:r>
          </w:p>
        </w:tc>
      </w:tr>
    </w:tbl>
    <w:p w:rsidR="0096339B" w:rsidRDefault="0096339B" w:rsidP="0096339B">
      <w:pPr>
        <w:ind w:right="-801"/>
        <w:rPr>
          <w:rFonts w:cs="Arial"/>
          <w:sz w:val="22"/>
          <w:szCs w:val="22"/>
        </w:rPr>
      </w:pPr>
    </w:p>
    <w:p w:rsidR="0096339B" w:rsidRDefault="0096339B" w:rsidP="0096339B">
      <w:pPr>
        <w:ind w:right="-801"/>
        <w:rPr>
          <w:rFonts w:cs="Arial"/>
          <w:sz w:val="22"/>
          <w:szCs w:val="22"/>
        </w:rPr>
      </w:pPr>
    </w:p>
    <w:p w:rsidR="0096339B" w:rsidRPr="00EA04B7" w:rsidRDefault="0096339B" w:rsidP="0096339B">
      <w:pPr>
        <w:ind w:right="-801"/>
        <w:rPr>
          <w:rFonts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403"/>
        <w:gridCol w:w="680"/>
        <w:gridCol w:w="236"/>
        <w:gridCol w:w="2061"/>
        <w:gridCol w:w="2580"/>
      </w:tblGrid>
      <w:tr w:rsidR="0096339B" w:rsidRPr="00EA04B7" w:rsidTr="009B72B8">
        <w:trPr>
          <w:trHeight w:val="412"/>
        </w:trPr>
        <w:tc>
          <w:tcPr>
            <w:tcW w:w="3254" w:type="dxa"/>
            <w:tcBorders>
              <w:top w:val="single" w:sz="4" w:space="0" w:color="A5A5A5"/>
              <w:left w:val="single" w:sz="4" w:space="0" w:color="A5A5A5"/>
              <w:bottom w:val="single" w:sz="4" w:space="0" w:color="A5A5A5"/>
              <w:right w:val="nil"/>
            </w:tcBorders>
            <w:shd w:val="clear" w:color="auto" w:fill="A5A5A5"/>
          </w:tcPr>
          <w:p w:rsidR="0096339B" w:rsidRPr="00EA04B7" w:rsidRDefault="0096339B" w:rsidP="009B72B8">
            <w:pPr>
              <w:spacing w:before="120" w:line="276" w:lineRule="auto"/>
              <w:rPr>
                <w:rFonts w:cs="Arial"/>
                <w:bCs/>
                <w:color w:val="FFFFFF"/>
                <w:sz w:val="22"/>
                <w:szCs w:val="22"/>
              </w:rPr>
            </w:pPr>
          </w:p>
        </w:tc>
        <w:tc>
          <w:tcPr>
            <w:tcW w:w="1083" w:type="dxa"/>
            <w:gridSpan w:val="2"/>
            <w:tcBorders>
              <w:top w:val="single" w:sz="4" w:space="0" w:color="A5A5A5"/>
              <w:left w:val="nil"/>
              <w:bottom w:val="single" w:sz="4" w:space="0" w:color="A5A5A5"/>
              <w:right w:val="nil"/>
            </w:tcBorders>
            <w:shd w:val="clear" w:color="auto" w:fill="A5A5A5"/>
          </w:tcPr>
          <w:p w:rsidR="0096339B" w:rsidRPr="00EA04B7" w:rsidRDefault="0096339B" w:rsidP="009B72B8">
            <w:pPr>
              <w:spacing w:before="120" w:line="276" w:lineRule="auto"/>
              <w:rPr>
                <w:rFonts w:cs="Arial"/>
                <w:b/>
                <w:color w:val="FFFFFF"/>
                <w:sz w:val="22"/>
                <w:szCs w:val="22"/>
              </w:rPr>
            </w:pPr>
          </w:p>
        </w:tc>
        <w:tc>
          <w:tcPr>
            <w:tcW w:w="236" w:type="dxa"/>
            <w:tcBorders>
              <w:top w:val="single" w:sz="4" w:space="0" w:color="A5A5A5"/>
              <w:left w:val="nil"/>
              <w:bottom w:val="single" w:sz="4" w:space="0" w:color="A5A5A5"/>
              <w:right w:val="nil"/>
            </w:tcBorders>
            <w:shd w:val="clear" w:color="auto" w:fill="A5A5A5"/>
          </w:tcPr>
          <w:p w:rsidR="0096339B" w:rsidRPr="00EA04B7" w:rsidRDefault="0096339B" w:rsidP="009B72B8">
            <w:pPr>
              <w:spacing w:before="120" w:line="276" w:lineRule="auto"/>
              <w:rPr>
                <w:rFonts w:cs="Arial"/>
                <w:b/>
                <w:color w:val="FFFFFF"/>
                <w:sz w:val="22"/>
                <w:szCs w:val="22"/>
              </w:rPr>
            </w:pPr>
          </w:p>
        </w:tc>
        <w:tc>
          <w:tcPr>
            <w:tcW w:w="2061" w:type="dxa"/>
            <w:tcBorders>
              <w:top w:val="single" w:sz="4" w:space="0" w:color="A5A5A5"/>
              <w:left w:val="nil"/>
              <w:bottom w:val="single" w:sz="4" w:space="0" w:color="A5A5A5"/>
              <w:right w:val="nil"/>
            </w:tcBorders>
            <w:shd w:val="clear" w:color="auto" w:fill="A5A5A5"/>
          </w:tcPr>
          <w:p w:rsidR="0096339B" w:rsidRPr="00EA04B7" w:rsidRDefault="0096339B" w:rsidP="009B72B8">
            <w:pPr>
              <w:spacing w:before="120" w:line="276" w:lineRule="auto"/>
              <w:rPr>
                <w:rFonts w:cs="Arial"/>
                <w:bCs/>
                <w:color w:val="FFFFFF"/>
                <w:sz w:val="22"/>
                <w:szCs w:val="22"/>
              </w:rPr>
            </w:pPr>
            <w:r w:rsidRPr="00EA04B7">
              <w:rPr>
                <w:rFonts w:cs="Arial"/>
                <w:b/>
                <w:bCs/>
                <w:color w:val="FFFFFF"/>
                <w:sz w:val="22"/>
                <w:szCs w:val="22"/>
              </w:rPr>
              <w:t>DEDUCIBLES</w:t>
            </w:r>
          </w:p>
        </w:tc>
        <w:tc>
          <w:tcPr>
            <w:tcW w:w="2580" w:type="dxa"/>
            <w:tcBorders>
              <w:top w:val="single" w:sz="4" w:space="0" w:color="A5A5A5"/>
              <w:left w:val="nil"/>
              <w:bottom w:val="single" w:sz="4" w:space="0" w:color="A5A5A5"/>
              <w:right w:val="single" w:sz="4" w:space="0" w:color="A5A5A5"/>
            </w:tcBorders>
            <w:shd w:val="clear" w:color="auto" w:fill="A5A5A5"/>
          </w:tcPr>
          <w:p w:rsidR="0096339B" w:rsidRPr="00EA04B7" w:rsidRDefault="0096339B" w:rsidP="009B72B8">
            <w:pPr>
              <w:spacing w:before="120" w:line="276" w:lineRule="auto"/>
              <w:jc w:val="center"/>
              <w:rPr>
                <w:rFonts w:cs="Arial"/>
                <w:b/>
                <w:bCs/>
                <w:color w:val="FFFFFF"/>
                <w:sz w:val="22"/>
                <w:szCs w:val="22"/>
              </w:rPr>
            </w:pPr>
            <w:r w:rsidRPr="00EA04B7">
              <w:rPr>
                <w:rFonts w:cs="Arial"/>
                <w:b/>
                <w:bCs/>
                <w:color w:val="FFFFFF"/>
                <w:sz w:val="22"/>
                <w:szCs w:val="22"/>
              </w:rPr>
              <w:t>COASEGUROS</w:t>
            </w:r>
          </w:p>
        </w:tc>
      </w:tr>
      <w:tr w:rsidR="0096339B" w:rsidRPr="00EA04B7" w:rsidTr="009B72B8">
        <w:trPr>
          <w:trHeight w:val="320"/>
        </w:trPr>
        <w:tc>
          <w:tcPr>
            <w:tcW w:w="3657" w:type="dxa"/>
            <w:gridSpan w:val="2"/>
            <w:shd w:val="clear" w:color="auto" w:fill="auto"/>
            <w:hideMark/>
          </w:tcPr>
          <w:p w:rsidR="0096339B" w:rsidRPr="00EA04B7" w:rsidRDefault="0096339B" w:rsidP="009B72B8">
            <w:pPr>
              <w:spacing w:before="120" w:after="120" w:line="276" w:lineRule="auto"/>
              <w:rPr>
                <w:rFonts w:cs="Arial"/>
                <w:color w:val="000000"/>
                <w:sz w:val="22"/>
                <w:szCs w:val="22"/>
              </w:rPr>
            </w:pPr>
            <w:r w:rsidRPr="00EA04B7">
              <w:rPr>
                <w:rFonts w:cs="Arial"/>
                <w:b/>
                <w:bCs/>
                <w:color w:val="000000"/>
                <w:sz w:val="22"/>
                <w:szCs w:val="22"/>
              </w:rPr>
              <w:t>TERREMOTO Y / O ERUPCIÓN VOLCÁNICA</w:t>
            </w:r>
          </w:p>
        </w:tc>
        <w:tc>
          <w:tcPr>
            <w:tcW w:w="2977" w:type="dxa"/>
            <w:gridSpan w:val="3"/>
            <w:shd w:val="clear" w:color="auto" w:fill="auto"/>
            <w:hideMark/>
          </w:tcPr>
          <w:p w:rsidR="0096339B" w:rsidRPr="00EA04B7" w:rsidRDefault="0096339B" w:rsidP="009B72B8">
            <w:pPr>
              <w:spacing w:before="120" w:after="120" w:line="276" w:lineRule="auto"/>
              <w:rPr>
                <w:rFonts w:cs="Arial"/>
                <w:bCs/>
                <w:sz w:val="22"/>
                <w:szCs w:val="22"/>
              </w:rPr>
            </w:pPr>
            <w:r w:rsidRPr="00EA04B7">
              <w:rPr>
                <w:rFonts w:cs="Arial"/>
                <w:bCs/>
                <w:sz w:val="22"/>
                <w:szCs w:val="22"/>
              </w:rPr>
              <w:t>2% DEL VALOR DE REPOSICIÓN DEL ÉQUIPO DAÑADO</w:t>
            </w:r>
          </w:p>
        </w:tc>
        <w:tc>
          <w:tcPr>
            <w:tcW w:w="2580" w:type="dxa"/>
            <w:shd w:val="clear" w:color="auto" w:fill="auto"/>
          </w:tcPr>
          <w:p w:rsidR="0096339B" w:rsidRPr="00EA04B7" w:rsidRDefault="0096339B" w:rsidP="009B72B8">
            <w:pPr>
              <w:spacing w:before="120" w:after="120" w:line="276" w:lineRule="auto"/>
              <w:jc w:val="both"/>
              <w:rPr>
                <w:rFonts w:cs="Arial"/>
                <w:bCs/>
                <w:sz w:val="22"/>
                <w:szCs w:val="22"/>
              </w:rPr>
            </w:pPr>
            <w:r w:rsidRPr="00983221">
              <w:rPr>
                <w:rFonts w:cs="Arial"/>
                <w:bCs/>
                <w:sz w:val="22"/>
                <w:szCs w:val="22"/>
              </w:rPr>
              <w:t>DE ACUERDO A TARIFA AMIS, LOS PORCENTAJES SE APLICARÁN SOBRE LA PÉRDIDA.</w:t>
            </w:r>
          </w:p>
        </w:tc>
      </w:tr>
      <w:tr w:rsidR="0096339B" w:rsidRPr="00EA04B7" w:rsidTr="009B72B8">
        <w:trPr>
          <w:trHeight w:val="320"/>
        </w:trPr>
        <w:tc>
          <w:tcPr>
            <w:tcW w:w="3657" w:type="dxa"/>
            <w:gridSpan w:val="2"/>
            <w:shd w:val="clear" w:color="auto" w:fill="auto"/>
          </w:tcPr>
          <w:p w:rsidR="0096339B" w:rsidRPr="00EA04B7" w:rsidRDefault="0096339B" w:rsidP="009B72B8">
            <w:pPr>
              <w:spacing w:before="120" w:after="120" w:line="276" w:lineRule="auto"/>
              <w:rPr>
                <w:rFonts w:cs="Arial"/>
                <w:b/>
                <w:bCs/>
                <w:color w:val="000000"/>
                <w:sz w:val="22"/>
                <w:szCs w:val="22"/>
              </w:rPr>
            </w:pPr>
            <w:r w:rsidRPr="00EA04B7">
              <w:rPr>
                <w:rFonts w:cs="Arial"/>
                <w:b/>
                <w:bCs/>
                <w:color w:val="000000"/>
                <w:sz w:val="22"/>
                <w:szCs w:val="22"/>
              </w:rPr>
              <w:t>COBERTURA BÁSICA</w:t>
            </w:r>
          </w:p>
        </w:tc>
        <w:tc>
          <w:tcPr>
            <w:tcW w:w="2977" w:type="dxa"/>
            <w:gridSpan w:val="3"/>
            <w:shd w:val="clear" w:color="auto" w:fill="auto"/>
          </w:tcPr>
          <w:p w:rsidR="0096339B" w:rsidRPr="00EA04B7" w:rsidRDefault="0096339B" w:rsidP="009B72B8">
            <w:pPr>
              <w:spacing w:before="120" w:after="120" w:line="276" w:lineRule="auto"/>
              <w:rPr>
                <w:rFonts w:cs="Arial"/>
                <w:bCs/>
                <w:sz w:val="22"/>
                <w:szCs w:val="22"/>
              </w:rPr>
            </w:pPr>
            <w:r w:rsidRPr="00EA04B7">
              <w:rPr>
                <w:rFonts w:cs="Arial"/>
                <w:bCs/>
                <w:sz w:val="22"/>
                <w:szCs w:val="22"/>
              </w:rPr>
              <w:t>2% DEL VALOR DE REPOSICIÓN DEL ÉQUIPO DAÑADO</w:t>
            </w:r>
          </w:p>
        </w:tc>
        <w:tc>
          <w:tcPr>
            <w:tcW w:w="2580" w:type="dxa"/>
            <w:vMerge w:val="restart"/>
            <w:shd w:val="clear" w:color="auto" w:fill="auto"/>
          </w:tcPr>
          <w:p w:rsidR="0096339B" w:rsidRPr="00EA04B7" w:rsidRDefault="0096339B" w:rsidP="009B72B8">
            <w:pPr>
              <w:spacing w:before="1080" w:after="120" w:line="276" w:lineRule="auto"/>
              <w:rPr>
                <w:rFonts w:cs="Arial"/>
                <w:bCs/>
                <w:sz w:val="22"/>
                <w:szCs w:val="22"/>
              </w:rPr>
            </w:pPr>
            <w:r w:rsidRPr="00EA04B7">
              <w:rPr>
                <w:rFonts w:cs="Arial"/>
                <w:bCs/>
                <w:sz w:val="22"/>
                <w:szCs w:val="22"/>
              </w:rPr>
              <w:t>NO APLICA</w:t>
            </w:r>
          </w:p>
        </w:tc>
      </w:tr>
      <w:tr w:rsidR="0096339B" w:rsidRPr="00EA04B7" w:rsidTr="009B72B8">
        <w:trPr>
          <w:trHeight w:val="320"/>
        </w:trPr>
        <w:tc>
          <w:tcPr>
            <w:tcW w:w="3657" w:type="dxa"/>
            <w:gridSpan w:val="2"/>
            <w:shd w:val="clear" w:color="auto" w:fill="auto"/>
          </w:tcPr>
          <w:p w:rsidR="0096339B" w:rsidRPr="00EA04B7" w:rsidRDefault="0096339B" w:rsidP="009B72B8">
            <w:pPr>
              <w:spacing w:before="120" w:after="120" w:line="276" w:lineRule="auto"/>
              <w:rPr>
                <w:rFonts w:cs="Arial"/>
                <w:b/>
                <w:bCs/>
                <w:color w:val="000000"/>
                <w:sz w:val="22"/>
                <w:szCs w:val="22"/>
              </w:rPr>
            </w:pPr>
            <w:r w:rsidRPr="00EA04B7">
              <w:rPr>
                <w:rFonts w:cs="Arial"/>
                <w:b/>
                <w:bCs/>
                <w:color w:val="000000"/>
                <w:sz w:val="22"/>
                <w:szCs w:val="22"/>
              </w:rPr>
              <w:t>ÉQUIPO MÓVIL</w:t>
            </w:r>
          </w:p>
        </w:tc>
        <w:tc>
          <w:tcPr>
            <w:tcW w:w="2977" w:type="dxa"/>
            <w:gridSpan w:val="3"/>
            <w:shd w:val="clear" w:color="auto" w:fill="auto"/>
          </w:tcPr>
          <w:p w:rsidR="0096339B" w:rsidRPr="00EA04B7" w:rsidRDefault="0096339B" w:rsidP="009B72B8">
            <w:pPr>
              <w:spacing w:before="120" w:after="120" w:line="276" w:lineRule="auto"/>
              <w:rPr>
                <w:rFonts w:cs="Arial"/>
                <w:bCs/>
                <w:sz w:val="22"/>
                <w:szCs w:val="22"/>
              </w:rPr>
            </w:pPr>
            <w:r w:rsidRPr="00EA04B7">
              <w:rPr>
                <w:rFonts w:cs="Arial"/>
                <w:bCs/>
                <w:sz w:val="22"/>
                <w:szCs w:val="22"/>
              </w:rPr>
              <w:t>2% DEL VALOR DE REPOSICIÓN DE LA COBERTURA AFECTADA</w:t>
            </w:r>
          </w:p>
        </w:tc>
        <w:tc>
          <w:tcPr>
            <w:tcW w:w="2580" w:type="dxa"/>
            <w:vMerge/>
            <w:shd w:val="clear" w:color="auto" w:fill="auto"/>
          </w:tcPr>
          <w:p w:rsidR="0096339B" w:rsidRPr="00EA04B7" w:rsidRDefault="0096339B" w:rsidP="009B72B8">
            <w:pPr>
              <w:spacing w:before="120" w:after="120" w:line="276" w:lineRule="auto"/>
              <w:rPr>
                <w:rFonts w:cs="Arial"/>
                <w:bCs/>
                <w:sz w:val="22"/>
                <w:szCs w:val="22"/>
              </w:rPr>
            </w:pPr>
          </w:p>
        </w:tc>
      </w:tr>
      <w:tr w:rsidR="0096339B" w:rsidRPr="00EA04B7" w:rsidTr="009B72B8">
        <w:trPr>
          <w:trHeight w:val="320"/>
        </w:trPr>
        <w:tc>
          <w:tcPr>
            <w:tcW w:w="3657" w:type="dxa"/>
            <w:gridSpan w:val="2"/>
            <w:shd w:val="clear" w:color="auto" w:fill="auto"/>
          </w:tcPr>
          <w:p w:rsidR="0096339B" w:rsidRPr="00EA04B7" w:rsidRDefault="0096339B" w:rsidP="009B72B8">
            <w:pPr>
              <w:spacing w:before="120" w:after="120" w:line="276" w:lineRule="auto"/>
              <w:rPr>
                <w:rFonts w:cs="Arial"/>
                <w:b/>
                <w:bCs/>
                <w:color w:val="000000"/>
                <w:sz w:val="22"/>
                <w:szCs w:val="22"/>
              </w:rPr>
            </w:pPr>
            <w:r w:rsidRPr="00EA04B7">
              <w:rPr>
                <w:rFonts w:cs="Arial"/>
                <w:b/>
                <w:bCs/>
                <w:color w:val="000000"/>
                <w:sz w:val="22"/>
                <w:szCs w:val="22"/>
              </w:rPr>
              <w:t>ROBO SIN VIOLENCIA</w:t>
            </w:r>
          </w:p>
        </w:tc>
        <w:tc>
          <w:tcPr>
            <w:tcW w:w="2977" w:type="dxa"/>
            <w:gridSpan w:val="3"/>
            <w:shd w:val="clear" w:color="auto" w:fill="auto"/>
          </w:tcPr>
          <w:p w:rsidR="0096339B" w:rsidRPr="00EA04B7" w:rsidRDefault="0096339B" w:rsidP="009B72B8">
            <w:pPr>
              <w:spacing w:before="120" w:after="120" w:line="276" w:lineRule="auto"/>
              <w:rPr>
                <w:rFonts w:cs="Arial"/>
                <w:bCs/>
                <w:sz w:val="22"/>
                <w:szCs w:val="22"/>
              </w:rPr>
            </w:pPr>
            <w:r w:rsidRPr="00EA04B7">
              <w:rPr>
                <w:rFonts w:cs="Arial"/>
                <w:bCs/>
                <w:sz w:val="22"/>
                <w:szCs w:val="22"/>
              </w:rPr>
              <w:t>25% SOBRE LA PÉRDIDA</w:t>
            </w:r>
          </w:p>
        </w:tc>
        <w:tc>
          <w:tcPr>
            <w:tcW w:w="2580" w:type="dxa"/>
            <w:vMerge/>
            <w:shd w:val="clear" w:color="auto" w:fill="auto"/>
          </w:tcPr>
          <w:p w:rsidR="0096339B" w:rsidRPr="00EA04B7" w:rsidRDefault="0096339B" w:rsidP="009B72B8">
            <w:pPr>
              <w:spacing w:before="120" w:after="120" w:line="276" w:lineRule="auto"/>
              <w:rPr>
                <w:rFonts w:cs="Arial"/>
                <w:bCs/>
                <w:sz w:val="22"/>
                <w:szCs w:val="22"/>
              </w:rPr>
            </w:pPr>
          </w:p>
        </w:tc>
      </w:tr>
      <w:tr w:rsidR="0096339B" w:rsidRPr="00EA04B7" w:rsidTr="009B72B8">
        <w:trPr>
          <w:trHeight w:val="320"/>
        </w:trPr>
        <w:tc>
          <w:tcPr>
            <w:tcW w:w="3657" w:type="dxa"/>
            <w:gridSpan w:val="2"/>
            <w:shd w:val="clear" w:color="auto" w:fill="auto"/>
          </w:tcPr>
          <w:p w:rsidR="0096339B" w:rsidRPr="00EA04B7" w:rsidRDefault="0096339B" w:rsidP="009B72B8">
            <w:pPr>
              <w:spacing w:before="120" w:after="120" w:line="276" w:lineRule="auto"/>
              <w:rPr>
                <w:rFonts w:cs="Arial"/>
                <w:b/>
                <w:bCs/>
                <w:color w:val="000000"/>
                <w:sz w:val="22"/>
                <w:szCs w:val="22"/>
              </w:rPr>
            </w:pPr>
            <w:r w:rsidRPr="00EA04B7">
              <w:rPr>
                <w:rFonts w:cs="Arial"/>
                <w:b/>
                <w:bCs/>
                <w:color w:val="000000"/>
                <w:sz w:val="22"/>
                <w:szCs w:val="22"/>
              </w:rPr>
              <w:t>INCREMENTO EN EL COSTO DE OPERACIÓN</w:t>
            </w:r>
          </w:p>
        </w:tc>
        <w:tc>
          <w:tcPr>
            <w:tcW w:w="2977" w:type="dxa"/>
            <w:gridSpan w:val="3"/>
            <w:shd w:val="clear" w:color="auto" w:fill="auto"/>
          </w:tcPr>
          <w:p w:rsidR="0096339B" w:rsidRPr="00EA04B7" w:rsidRDefault="0096339B" w:rsidP="009B72B8">
            <w:pPr>
              <w:spacing w:before="120" w:after="120" w:line="276" w:lineRule="auto"/>
              <w:rPr>
                <w:rFonts w:cs="Arial"/>
                <w:bCs/>
                <w:sz w:val="22"/>
                <w:szCs w:val="22"/>
              </w:rPr>
            </w:pPr>
            <w:r w:rsidRPr="00EA04B7">
              <w:rPr>
                <w:rFonts w:cs="Arial"/>
                <w:bCs/>
                <w:sz w:val="22"/>
                <w:szCs w:val="22"/>
              </w:rPr>
              <w:t>3 DÍAS DE ESPERA</w:t>
            </w:r>
          </w:p>
        </w:tc>
        <w:tc>
          <w:tcPr>
            <w:tcW w:w="2580" w:type="dxa"/>
            <w:vMerge/>
            <w:shd w:val="clear" w:color="auto" w:fill="auto"/>
          </w:tcPr>
          <w:p w:rsidR="0096339B" w:rsidRPr="00EA04B7" w:rsidRDefault="0096339B" w:rsidP="009B72B8">
            <w:pPr>
              <w:spacing w:before="120" w:after="120" w:line="276" w:lineRule="auto"/>
              <w:rPr>
                <w:rFonts w:cs="Arial"/>
                <w:bCs/>
                <w:sz w:val="22"/>
                <w:szCs w:val="22"/>
              </w:rPr>
            </w:pPr>
          </w:p>
        </w:tc>
      </w:tr>
      <w:tr w:rsidR="0096339B" w:rsidRPr="00EA04B7" w:rsidTr="009B72B8">
        <w:trPr>
          <w:trHeight w:val="320"/>
        </w:trPr>
        <w:tc>
          <w:tcPr>
            <w:tcW w:w="3657" w:type="dxa"/>
            <w:gridSpan w:val="2"/>
            <w:shd w:val="clear" w:color="auto" w:fill="auto"/>
          </w:tcPr>
          <w:p w:rsidR="0096339B" w:rsidRPr="00EA04B7" w:rsidRDefault="0096339B" w:rsidP="009B72B8">
            <w:pPr>
              <w:spacing w:before="120" w:after="120" w:line="276" w:lineRule="auto"/>
              <w:rPr>
                <w:rFonts w:cs="Arial"/>
                <w:b/>
                <w:bCs/>
                <w:color w:val="000000"/>
                <w:sz w:val="22"/>
                <w:szCs w:val="22"/>
              </w:rPr>
            </w:pPr>
            <w:r w:rsidRPr="00EA04B7">
              <w:rPr>
                <w:rFonts w:cs="Arial"/>
                <w:b/>
                <w:bCs/>
                <w:color w:val="000000"/>
                <w:sz w:val="22"/>
                <w:szCs w:val="22"/>
              </w:rPr>
              <w:lastRenderedPageBreak/>
              <w:t>INUNDACIÓN</w:t>
            </w:r>
          </w:p>
        </w:tc>
        <w:tc>
          <w:tcPr>
            <w:tcW w:w="2977" w:type="dxa"/>
            <w:gridSpan w:val="3"/>
            <w:shd w:val="clear" w:color="auto" w:fill="auto"/>
          </w:tcPr>
          <w:p w:rsidR="0096339B" w:rsidRPr="00EA04B7" w:rsidRDefault="0096339B" w:rsidP="009B72B8">
            <w:pPr>
              <w:spacing w:before="120" w:after="120" w:line="276" w:lineRule="auto"/>
              <w:rPr>
                <w:rFonts w:cs="Arial"/>
                <w:bCs/>
                <w:sz w:val="22"/>
                <w:szCs w:val="22"/>
              </w:rPr>
            </w:pPr>
            <w:r w:rsidRPr="00EA04B7">
              <w:rPr>
                <w:rFonts w:cs="Arial"/>
                <w:bCs/>
                <w:sz w:val="22"/>
                <w:szCs w:val="22"/>
              </w:rPr>
              <w:t>2% DEL VALOR DE REPOSICIÓN DEL ÉQUIPO AFECTADO</w:t>
            </w:r>
          </w:p>
        </w:tc>
        <w:tc>
          <w:tcPr>
            <w:tcW w:w="2580" w:type="dxa"/>
            <w:shd w:val="clear" w:color="auto" w:fill="auto"/>
          </w:tcPr>
          <w:p w:rsidR="0096339B" w:rsidRPr="00EA04B7" w:rsidRDefault="0096339B" w:rsidP="009B72B8">
            <w:pPr>
              <w:spacing w:before="120" w:after="120" w:line="276" w:lineRule="auto"/>
              <w:jc w:val="both"/>
              <w:rPr>
                <w:rFonts w:cs="Arial"/>
                <w:bCs/>
                <w:sz w:val="22"/>
                <w:szCs w:val="22"/>
              </w:rPr>
            </w:pPr>
            <w:r w:rsidRPr="00EA04B7">
              <w:rPr>
                <w:rFonts w:cs="Arial"/>
                <w:bCs/>
                <w:sz w:val="22"/>
                <w:szCs w:val="22"/>
              </w:rPr>
              <w:t xml:space="preserve">20% DE PÉRDIDA CON MÁXIMO DE $5,720.00 </w:t>
            </w:r>
          </w:p>
        </w:tc>
      </w:tr>
    </w:tbl>
    <w:p w:rsidR="0096339B" w:rsidRPr="00EA04B7" w:rsidRDefault="0096339B" w:rsidP="0096339B">
      <w:pPr>
        <w:ind w:right="-801"/>
        <w:rPr>
          <w:rFonts w:cs="Arial"/>
          <w:sz w:val="22"/>
          <w:szCs w:val="22"/>
        </w:rPr>
      </w:pPr>
    </w:p>
    <w:p w:rsidR="0096339B" w:rsidRPr="00EA04B7" w:rsidRDefault="0096339B" w:rsidP="0096339B">
      <w:pPr>
        <w:pStyle w:val="Prrafodelista"/>
        <w:spacing w:before="240"/>
        <w:ind w:left="-567" w:firstLine="567"/>
        <w:rPr>
          <w:rFonts w:cs="Arial"/>
          <w:b/>
          <w:sz w:val="22"/>
          <w:szCs w:val="22"/>
          <w:u w:val="single"/>
        </w:rPr>
      </w:pPr>
      <w:r w:rsidRPr="00EA04B7">
        <w:rPr>
          <w:rFonts w:cs="Arial"/>
          <w:b/>
          <w:sz w:val="22"/>
          <w:szCs w:val="22"/>
          <w:u w:val="single"/>
        </w:rPr>
        <w:t>SECCIÓN VII.- ROTURA DE MAQUINARIA:</w:t>
      </w:r>
    </w:p>
    <w:p w:rsidR="0096339B" w:rsidRPr="00EA04B7" w:rsidRDefault="0096339B" w:rsidP="0096339B">
      <w:pPr>
        <w:pStyle w:val="Prrafodelista"/>
        <w:spacing w:before="240"/>
        <w:ind w:left="-567" w:firstLine="567"/>
        <w:rPr>
          <w:rFonts w:cs="Arial"/>
          <w:b/>
          <w:sz w:val="22"/>
          <w:szCs w:val="22"/>
        </w:rPr>
      </w:pPr>
      <w:r w:rsidRPr="00EA04B7">
        <w:rPr>
          <w:rFonts w:cs="Arial"/>
          <w:b/>
          <w:sz w:val="22"/>
          <w:szCs w:val="22"/>
        </w:rPr>
        <w:t>Bienes cubiertos:</w:t>
      </w:r>
    </w:p>
    <w:p w:rsidR="0096339B" w:rsidRPr="00EA04B7" w:rsidRDefault="0096339B" w:rsidP="0096339B">
      <w:pPr>
        <w:pStyle w:val="Prrafodelista"/>
        <w:spacing w:before="240"/>
        <w:ind w:left="0" w:right="-142"/>
        <w:jc w:val="both"/>
        <w:rPr>
          <w:rFonts w:cs="Arial"/>
          <w:sz w:val="22"/>
          <w:szCs w:val="22"/>
          <w:lang w:val="es-MX"/>
        </w:rPr>
      </w:pPr>
      <w:r w:rsidRPr="00EA04B7">
        <w:rPr>
          <w:rFonts w:cs="Arial"/>
          <w:sz w:val="22"/>
          <w:szCs w:val="22"/>
        </w:rPr>
        <w:t xml:space="preserve">Todo tipo de maquinaria tales como, pero no limitativas </w:t>
      </w:r>
      <w:proofErr w:type="gramStart"/>
      <w:r w:rsidRPr="00EA04B7">
        <w:rPr>
          <w:rFonts w:cs="Arial"/>
          <w:sz w:val="22"/>
          <w:szCs w:val="22"/>
        </w:rPr>
        <w:t>a</w:t>
      </w:r>
      <w:proofErr w:type="gramEnd"/>
      <w:r w:rsidRPr="00EA04B7">
        <w:rPr>
          <w:rFonts w:cs="Arial"/>
          <w:sz w:val="22"/>
          <w:szCs w:val="22"/>
        </w:rPr>
        <w:t>:</w:t>
      </w:r>
      <w:r>
        <w:rPr>
          <w:rFonts w:cs="Arial"/>
          <w:sz w:val="22"/>
          <w:szCs w:val="22"/>
        </w:rPr>
        <w:t xml:space="preserve"> s</w:t>
      </w:r>
      <w:r w:rsidRPr="00EA04B7">
        <w:rPr>
          <w:rFonts w:cs="Arial"/>
          <w:sz w:val="22"/>
          <w:szCs w:val="22"/>
          <w:lang w:val="es-MX"/>
        </w:rPr>
        <w:t>subestaciones, tableros de control, bombas, compresores, motores, plantas de emergencia y en general toda la maquinaria propia a la actividad del asegurado o de terceros que esté bajo su responsabilidad, uso y/o custodia.</w:t>
      </w:r>
    </w:p>
    <w:p w:rsidR="0096339B" w:rsidRPr="00EA04B7" w:rsidRDefault="0096339B" w:rsidP="0096339B">
      <w:pPr>
        <w:spacing w:line="276" w:lineRule="auto"/>
        <w:ind w:right="-142"/>
        <w:jc w:val="both"/>
        <w:rPr>
          <w:rFonts w:cs="Arial"/>
          <w:sz w:val="22"/>
          <w:szCs w:val="22"/>
          <w:lang w:val="es-MX"/>
        </w:rPr>
      </w:pPr>
    </w:p>
    <w:p w:rsidR="0096339B" w:rsidRPr="00EA04B7" w:rsidRDefault="0096339B" w:rsidP="0096339B">
      <w:pPr>
        <w:pStyle w:val="Prrafodelista"/>
        <w:ind w:left="-567" w:right="-801" w:firstLine="567"/>
        <w:rPr>
          <w:rFonts w:cs="Arial"/>
          <w:b/>
          <w:sz w:val="22"/>
          <w:szCs w:val="22"/>
        </w:rPr>
      </w:pPr>
      <w:r w:rsidRPr="00EA04B7">
        <w:rPr>
          <w:rFonts w:cs="Arial"/>
          <w:b/>
          <w:sz w:val="22"/>
          <w:szCs w:val="22"/>
        </w:rPr>
        <w:t>Riesgos cubiertos:</w:t>
      </w:r>
    </w:p>
    <w:p w:rsidR="0096339B" w:rsidRPr="00EA04B7" w:rsidRDefault="0096339B" w:rsidP="0096339B">
      <w:pPr>
        <w:pStyle w:val="Prrafodelista"/>
        <w:ind w:left="-567" w:right="-801" w:firstLine="567"/>
        <w:rPr>
          <w:rFonts w:cs="Arial"/>
          <w:b/>
          <w:sz w:val="22"/>
          <w:szCs w:val="22"/>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Todo bien, Todo Riesgo, Primer Riesgo, cubierto en el ramo de rotura de maquinaria, súbito y/o imprevisto, causados directamente a los bienes asegurados bajo esta sección.</w:t>
      </w:r>
    </w:p>
    <w:p w:rsidR="0096339B" w:rsidRPr="00EA04B7" w:rsidRDefault="0096339B" w:rsidP="0096339B">
      <w:pPr>
        <w:spacing w:before="240"/>
        <w:ind w:left="-567" w:firstLine="567"/>
        <w:rPr>
          <w:rFonts w:cs="Arial"/>
          <w:b/>
          <w:sz w:val="22"/>
          <w:szCs w:val="22"/>
        </w:rPr>
      </w:pPr>
      <w:r w:rsidRPr="00EA04B7">
        <w:rPr>
          <w:rFonts w:cs="Arial"/>
          <w:b/>
          <w:sz w:val="22"/>
          <w:szCs w:val="22"/>
        </w:rPr>
        <w:t>Riesgos no cubiertos:</w:t>
      </w:r>
    </w:p>
    <w:p w:rsidR="0096339B" w:rsidRPr="00EA04B7" w:rsidRDefault="0096339B" w:rsidP="0096339B">
      <w:pPr>
        <w:ind w:left="-567" w:firstLine="567"/>
        <w:rPr>
          <w:rFonts w:cs="Arial"/>
          <w:b/>
          <w:sz w:val="22"/>
          <w:szCs w:val="22"/>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Actos intencionados o culpa grave del asegurado o sus representantes.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Defectos preexistentes.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Contaminación radioactiva.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Actividades u operaciones de guerra.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Desgaste o deterioro paulatino, como consecuencia del uso.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 las pérdidas o daños a consecuencia de la descarga, liberación y exposición de contaminantes biológicos, químicos, nucleares y radiactivos.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 o indirectamente de y/o a consecuencia de asbestos y/o plomo.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 o indirectamente de y/o a consecuencia de enmohecimiento y hongo, esporas u otro microorganismo de cualquier tipo, naturaleza o descripción.</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 excluyen las pérdidas o daños que surjan directa o indirectamente de y/o a consecuencia de contaminación radioactiva, armas químicas, biológicas y electromagnéticas.</w:t>
      </w:r>
    </w:p>
    <w:p w:rsidR="0096339B" w:rsidRPr="00EA04B7" w:rsidRDefault="0096339B" w:rsidP="0096339B">
      <w:pPr>
        <w:pStyle w:val="Prrafodelista"/>
        <w:spacing w:line="276" w:lineRule="auto"/>
        <w:ind w:left="720" w:right="-1"/>
        <w:jc w:val="both"/>
        <w:rPr>
          <w:rFonts w:cs="Arial"/>
          <w:sz w:val="22"/>
          <w:szCs w:val="22"/>
          <w:lang w:val="es-MX"/>
        </w:rPr>
      </w:pPr>
    </w:p>
    <w:p w:rsidR="0096339B" w:rsidRPr="00EA04B7" w:rsidRDefault="0096339B" w:rsidP="0096339B">
      <w:pPr>
        <w:pStyle w:val="Prrafodelista"/>
        <w:ind w:left="-567" w:firstLine="283"/>
        <w:rPr>
          <w:rFonts w:cs="Arial"/>
          <w:b/>
          <w:sz w:val="22"/>
          <w:szCs w:val="22"/>
        </w:rPr>
      </w:pPr>
      <w:r w:rsidRPr="00EA04B7">
        <w:rPr>
          <w:rFonts w:cs="Arial"/>
          <w:b/>
          <w:sz w:val="22"/>
          <w:szCs w:val="22"/>
        </w:rPr>
        <w:t>Condiciones de seguro</w:t>
      </w:r>
    </w:p>
    <w:p w:rsidR="0096339B" w:rsidRPr="00EA04B7" w:rsidRDefault="0096339B" w:rsidP="0096339B">
      <w:pPr>
        <w:pStyle w:val="Prrafodelista"/>
        <w:ind w:left="-567"/>
        <w:rPr>
          <w:rFonts w:cs="Arial"/>
          <w:b/>
          <w:sz w:val="22"/>
          <w:szCs w:val="22"/>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Seguro a primer riesgo.</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Errores u omisiones.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Daños a otras propiedades por fuerza centrífuga.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 xml:space="preserve">Explosión de </w:t>
      </w:r>
      <w:proofErr w:type="spellStart"/>
      <w:r w:rsidRPr="00EA04B7">
        <w:rPr>
          <w:rFonts w:cs="Arial"/>
          <w:sz w:val="22"/>
          <w:szCs w:val="22"/>
          <w:lang w:val="es-MX"/>
        </w:rPr>
        <w:t>carters</w:t>
      </w:r>
      <w:proofErr w:type="spellEnd"/>
      <w:r w:rsidRPr="00EA04B7">
        <w:rPr>
          <w:rFonts w:cs="Arial"/>
          <w:sz w:val="22"/>
          <w:szCs w:val="22"/>
          <w:lang w:val="es-MX"/>
        </w:rPr>
        <w:t xml:space="preserve"> (motores de combustión interna).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lastRenderedPageBreak/>
        <w:t>Reinstalación de suma asegurada al 100% con cobro de prima.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Renuncia de inventarios hasta 10%</w:t>
      </w:r>
    </w:p>
    <w:p w:rsidR="0096339B" w:rsidRPr="00EA3D41" w:rsidRDefault="0096339B" w:rsidP="0096339B">
      <w:pPr>
        <w:pStyle w:val="Prrafodelista"/>
        <w:numPr>
          <w:ilvl w:val="0"/>
          <w:numId w:val="35"/>
        </w:numPr>
        <w:spacing w:line="276" w:lineRule="auto"/>
        <w:ind w:right="-1"/>
        <w:jc w:val="both"/>
        <w:rPr>
          <w:rFonts w:cs="Arial"/>
          <w:sz w:val="22"/>
          <w:szCs w:val="22"/>
          <w:lang w:val="es-MX"/>
        </w:rPr>
      </w:pPr>
      <w:r w:rsidRPr="00EA3D41">
        <w:rPr>
          <w:rFonts w:cs="Arial"/>
          <w:sz w:val="22"/>
          <w:szCs w:val="22"/>
          <w:lang w:val="es-MX"/>
        </w:rPr>
        <w:t xml:space="preserve">Valor de reposición como nuevo </w:t>
      </w:r>
    </w:p>
    <w:p w:rsidR="0096339B" w:rsidRPr="00EA04B7" w:rsidRDefault="0096339B" w:rsidP="0096339B">
      <w:pPr>
        <w:pStyle w:val="Prrafodelista"/>
        <w:spacing w:line="276" w:lineRule="auto"/>
        <w:ind w:left="720" w:right="-1"/>
        <w:jc w:val="both"/>
        <w:rPr>
          <w:rFonts w:cs="Arial"/>
          <w:sz w:val="22"/>
          <w:szCs w:val="22"/>
          <w:lang w:val="es-MX"/>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Las indemnizaciones para esta sección sin menoscabo de lo establecido y solicitado en la cláusula de valor de reposición aplicarán como sigue</w:t>
      </w:r>
      <w:r>
        <w:rPr>
          <w:rFonts w:cs="Arial"/>
          <w:sz w:val="22"/>
          <w:szCs w:val="22"/>
          <w:lang w:val="es-MX"/>
        </w:rPr>
        <w:t>:</w:t>
      </w:r>
      <w:r w:rsidRPr="00EA04B7">
        <w:rPr>
          <w:rFonts w:cs="Arial"/>
          <w:sz w:val="22"/>
          <w:szCs w:val="22"/>
          <w:lang w:val="es-MX"/>
        </w:rPr>
        <w:t xml:space="preserve"> VALOR DE REPOSICIÓN COMO NUEVO PARA TODO EQUIPO SIN CONSIDERAR EDAD.</w:t>
      </w:r>
    </w:p>
    <w:p w:rsidR="0096339B" w:rsidRPr="00EA04B7" w:rsidRDefault="0096339B" w:rsidP="0096339B">
      <w:pPr>
        <w:pStyle w:val="Prrafodelista"/>
        <w:spacing w:before="240"/>
        <w:ind w:left="0" w:right="-801"/>
        <w:rPr>
          <w:rFonts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96339B" w:rsidRPr="00EA04B7" w:rsidTr="009B72B8">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96339B" w:rsidRPr="00EA04B7" w:rsidRDefault="0096339B" w:rsidP="009B72B8">
            <w:pPr>
              <w:spacing w:before="60" w:line="276" w:lineRule="auto"/>
              <w:rPr>
                <w:rFonts w:cs="Arial"/>
                <w:b/>
                <w:bCs/>
                <w:color w:val="FFFFFF"/>
                <w:sz w:val="22"/>
                <w:szCs w:val="22"/>
              </w:rPr>
            </w:pPr>
            <w:r w:rsidRPr="00EA04B7">
              <w:rPr>
                <w:rFonts w:cs="Arial"/>
                <w:b/>
                <w:bCs/>
                <w:color w:val="FFFFFF"/>
                <w:sz w:val="22"/>
                <w:szCs w:val="22"/>
              </w:rPr>
              <w:t xml:space="preserve">SECCIÓN VII. ROTURA DE MAQUINARIA </w:t>
            </w:r>
          </w:p>
        </w:tc>
      </w:tr>
      <w:tr w:rsidR="0096339B" w:rsidRPr="00EA04B7" w:rsidTr="009B72B8">
        <w:trPr>
          <w:trHeight w:val="127"/>
        </w:trPr>
        <w:tc>
          <w:tcPr>
            <w:tcW w:w="4116" w:type="dxa"/>
            <w:shd w:val="clear" w:color="auto" w:fill="auto"/>
          </w:tcPr>
          <w:p w:rsidR="0096339B" w:rsidRPr="00983221" w:rsidRDefault="0096339B" w:rsidP="009B72B8">
            <w:pPr>
              <w:tabs>
                <w:tab w:val="left" w:pos="240"/>
              </w:tabs>
              <w:spacing w:before="60" w:line="276" w:lineRule="auto"/>
              <w:rPr>
                <w:rFonts w:cs="Arial"/>
                <w:b/>
                <w:bCs/>
                <w:sz w:val="22"/>
                <w:szCs w:val="22"/>
              </w:rPr>
            </w:pPr>
            <w:r w:rsidRPr="00983221">
              <w:rPr>
                <w:rFonts w:cs="Arial"/>
                <w:b/>
                <w:color w:val="000000"/>
                <w:sz w:val="22"/>
                <w:szCs w:val="22"/>
              </w:rPr>
              <w:t>LÍMITE MÁXIMO DE RESPONSABILIDAD</w:t>
            </w:r>
          </w:p>
        </w:tc>
        <w:tc>
          <w:tcPr>
            <w:tcW w:w="5098" w:type="dxa"/>
            <w:shd w:val="clear" w:color="auto" w:fill="auto"/>
          </w:tcPr>
          <w:p w:rsidR="0096339B" w:rsidRPr="00EA04B7" w:rsidRDefault="0096339B" w:rsidP="009B72B8">
            <w:pPr>
              <w:spacing w:before="60" w:line="276" w:lineRule="auto"/>
              <w:jc w:val="both"/>
              <w:rPr>
                <w:rFonts w:cs="Arial"/>
                <w:bCs/>
                <w:sz w:val="22"/>
                <w:szCs w:val="22"/>
              </w:rPr>
            </w:pPr>
            <w:r w:rsidRPr="00007A0A">
              <w:rPr>
                <w:rFonts w:cs="Arial"/>
                <w:b/>
                <w:bCs/>
                <w:color w:val="000000"/>
                <w:sz w:val="22"/>
                <w:szCs w:val="22"/>
              </w:rPr>
              <w:t xml:space="preserve">$  2,643,485.40 </w:t>
            </w:r>
            <w:r w:rsidRPr="00007A0A">
              <w:rPr>
                <w:rFonts w:cs="Arial"/>
                <w:b/>
                <w:bCs/>
                <w:color w:val="000000"/>
                <w:sz w:val="22"/>
                <w:szCs w:val="22"/>
                <w:lang w:val="es-MX" w:eastAsia="es-MX"/>
              </w:rPr>
              <w:t>M.N</w:t>
            </w:r>
            <w:r>
              <w:rPr>
                <w:rFonts w:cs="Arial"/>
                <w:b/>
                <w:bCs/>
                <w:color w:val="000000"/>
                <w:sz w:val="22"/>
                <w:szCs w:val="22"/>
                <w:lang w:val="es-MX" w:eastAsia="es-MX"/>
              </w:rPr>
              <w:t xml:space="preserve"> </w:t>
            </w:r>
            <w:r w:rsidRPr="00007A0A">
              <w:rPr>
                <w:rFonts w:cs="Arial"/>
                <w:bCs/>
                <w:sz w:val="22"/>
                <w:szCs w:val="22"/>
              </w:rPr>
              <w:t>CORRESPONDE</w:t>
            </w:r>
            <w:r w:rsidRPr="00EA04B7">
              <w:rPr>
                <w:rFonts w:cs="Arial"/>
                <w:bCs/>
                <w:sz w:val="22"/>
                <w:szCs w:val="22"/>
              </w:rPr>
              <w:t xml:space="preserve"> AL 100% DE LOS VALORES ASEGURABLES A REPOSICIÓN (OPERA POR UNO O TODOS LOS SINIESTROS OCURRIDOS DURANTE LA VIGENCIA)</w:t>
            </w:r>
          </w:p>
          <w:p w:rsidR="0096339B" w:rsidRPr="00EA04B7" w:rsidRDefault="0096339B" w:rsidP="009B72B8">
            <w:pPr>
              <w:rPr>
                <w:rFonts w:cs="Arial"/>
                <w:b/>
                <w:bCs/>
                <w:color w:val="000000"/>
                <w:sz w:val="22"/>
                <w:szCs w:val="22"/>
                <w:lang w:val="es-MX" w:eastAsia="es-MX"/>
              </w:rPr>
            </w:pPr>
          </w:p>
        </w:tc>
      </w:tr>
      <w:tr w:rsidR="0096339B" w:rsidRPr="00EA04B7" w:rsidTr="009B72B8">
        <w:trPr>
          <w:trHeight w:val="127"/>
        </w:trPr>
        <w:tc>
          <w:tcPr>
            <w:tcW w:w="4116" w:type="dxa"/>
            <w:shd w:val="clear" w:color="auto" w:fill="AEAAAA"/>
          </w:tcPr>
          <w:p w:rsidR="0096339B" w:rsidRPr="00EA04B7" w:rsidRDefault="0096339B" w:rsidP="009B72B8">
            <w:pPr>
              <w:tabs>
                <w:tab w:val="left" w:pos="240"/>
              </w:tabs>
              <w:spacing w:before="60" w:line="276" w:lineRule="auto"/>
              <w:rPr>
                <w:rFonts w:cs="Arial"/>
                <w:b/>
                <w:bCs/>
                <w:color w:val="FFFFFF"/>
                <w:sz w:val="22"/>
                <w:szCs w:val="22"/>
              </w:rPr>
            </w:pPr>
            <w:r w:rsidRPr="00EA04B7">
              <w:rPr>
                <w:rFonts w:cs="Arial"/>
                <w:b/>
                <w:bCs/>
                <w:color w:val="FFFFFF"/>
                <w:sz w:val="22"/>
                <w:szCs w:val="22"/>
              </w:rPr>
              <w:t>DEDUCIBLE</w:t>
            </w:r>
          </w:p>
        </w:tc>
        <w:tc>
          <w:tcPr>
            <w:tcW w:w="5098" w:type="dxa"/>
            <w:shd w:val="clear" w:color="auto" w:fill="auto"/>
          </w:tcPr>
          <w:p w:rsidR="0096339B" w:rsidRPr="00EA04B7" w:rsidRDefault="0096339B" w:rsidP="009B72B8">
            <w:pPr>
              <w:spacing w:before="60" w:line="276" w:lineRule="auto"/>
              <w:rPr>
                <w:rFonts w:cs="Arial"/>
                <w:bCs/>
                <w:sz w:val="22"/>
                <w:szCs w:val="22"/>
              </w:rPr>
            </w:pPr>
            <w:r w:rsidRPr="00EA04B7">
              <w:rPr>
                <w:rFonts w:cs="Arial"/>
                <w:bCs/>
                <w:sz w:val="22"/>
                <w:szCs w:val="22"/>
              </w:rPr>
              <w:t>1% DEL VALOR DE REPOSICIÓN DEL ÉQUIPO DAÑADO</w:t>
            </w:r>
          </w:p>
        </w:tc>
      </w:tr>
    </w:tbl>
    <w:p w:rsidR="0096339B" w:rsidRPr="00EA04B7" w:rsidRDefault="0096339B" w:rsidP="0096339B">
      <w:pPr>
        <w:ind w:right="51"/>
        <w:rPr>
          <w:rFonts w:cs="Arial"/>
          <w:sz w:val="22"/>
          <w:szCs w:val="22"/>
        </w:rPr>
      </w:pPr>
    </w:p>
    <w:p w:rsidR="0096339B" w:rsidRPr="00EA04B7" w:rsidRDefault="0096339B" w:rsidP="0096339B">
      <w:pPr>
        <w:ind w:right="51"/>
        <w:rPr>
          <w:rFonts w:cs="Arial"/>
          <w:b/>
          <w:sz w:val="22"/>
          <w:szCs w:val="22"/>
          <w:u w:val="single"/>
        </w:rPr>
      </w:pPr>
    </w:p>
    <w:p w:rsidR="0096339B" w:rsidRDefault="0096339B" w:rsidP="0096339B">
      <w:pPr>
        <w:ind w:left="-567" w:right="51" w:firstLine="567"/>
        <w:rPr>
          <w:rFonts w:cs="Arial"/>
          <w:b/>
          <w:sz w:val="22"/>
          <w:szCs w:val="22"/>
          <w:u w:val="single"/>
        </w:rPr>
      </w:pPr>
      <w:r w:rsidRPr="00EA04B7">
        <w:rPr>
          <w:rFonts w:cs="Arial"/>
          <w:b/>
          <w:sz w:val="22"/>
          <w:szCs w:val="22"/>
          <w:u w:val="single"/>
        </w:rPr>
        <w:t xml:space="preserve">PARTIDA </w:t>
      </w:r>
      <w:proofErr w:type="gramStart"/>
      <w:r w:rsidRPr="00EA04B7">
        <w:rPr>
          <w:rFonts w:cs="Arial"/>
          <w:b/>
          <w:sz w:val="22"/>
          <w:szCs w:val="22"/>
          <w:u w:val="single"/>
        </w:rPr>
        <w:t>2  PÓLIZAS</w:t>
      </w:r>
      <w:proofErr w:type="gramEnd"/>
      <w:r w:rsidRPr="00EA04B7">
        <w:rPr>
          <w:rFonts w:cs="Arial"/>
          <w:b/>
          <w:sz w:val="22"/>
          <w:szCs w:val="22"/>
          <w:u w:val="single"/>
        </w:rPr>
        <w:t xml:space="preserve"> DE VEHÍCULOS</w:t>
      </w:r>
    </w:p>
    <w:p w:rsidR="0096339B" w:rsidRPr="008C4BE0" w:rsidRDefault="0096339B" w:rsidP="0096339B">
      <w:pPr>
        <w:ind w:left="-567" w:right="51" w:firstLine="567"/>
        <w:rPr>
          <w:rFonts w:cs="Arial"/>
          <w:b/>
          <w:sz w:val="22"/>
          <w:szCs w:val="22"/>
          <w:u w:val="single"/>
        </w:rPr>
      </w:pPr>
    </w:p>
    <w:p w:rsidR="0096339B" w:rsidRPr="00EA04B7" w:rsidRDefault="0096339B" w:rsidP="0096339B">
      <w:r w:rsidRPr="00EA04B7">
        <w:t>CONDICIONES GENERALES</w:t>
      </w:r>
    </w:p>
    <w:p w:rsidR="0096339B" w:rsidRPr="00EA04B7" w:rsidRDefault="0096339B" w:rsidP="0096339B">
      <w:pPr>
        <w:ind w:left="-567" w:right="567"/>
        <w:rPr>
          <w:rFonts w:cs="Arial"/>
          <w:b/>
          <w:sz w:val="22"/>
          <w:szCs w:val="22"/>
          <w:lang w:val="es-MX"/>
        </w:rPr>
      </w:pPr>
    </w:p>
    <w:p w:rsidR="0096339B" w:rsidRPr="00EA04B7" w:rsidRDefault="0096339B" w:rsidP="0096339B">
      <w:pPr>
        <w:widowControl w:val="0"/>
        <w:tabs>
          <w:tab w:val="left" w:pos="567"/>
        </w:tabs>
        <w:contextualSpacing/>
        <w:rPr>
          <w:rFonts w:cs="Arial"/>
          <w:b/>
          <w:sz w:val="22"/>
          <w:szCs w:val="22"/>
        </w:rPr>
      </w:pPr>
    </w:p>
    <w:p w:rsidR="0096339B" w:rsidRPr="00EA04B7" w:rsidRDefault="0096339B" w:rsidP="0096339B">
      <w:pPr>
        <w:widowControl w:val="0"/>
        <w:tabs>
          <w:tab w:val="left" w:pos="567"/>
        </w:tabs>
        <w:contextualSpacing/>
        <w:rPr>
          <w:rFonts w:cs="Arial"/>
          <w:sz w:val="22"/>
          <w:szCs w:val="22"/>
        </w:rPr>
      </w:pPr>
      <w:r w:rsidRPr="00EA04B7">
        <w:rPr>
          <w:rFonts w:cs="Arial"/>
          <w:b/>
          <w:sz w:val="22"/>
          <w:szCs w:val="22"/>
        </w:rPr>
        <w:t>PARTIDA 2</w:t>
      </w:r>
      <w:r w:rsidRPr="00EA04B7">
        <w:rPr>
          <w:rFonts w:cs="Arial"/>
          <w:sz w:val="22"/>
          <w:szCs w:val="22"/>
        </w:rPr>
        <w:tab/>
        <w:t>PÓLIZAS DE VEHÍCULOS</w:t>
      </w:r>
    </w:p>
    <w:p w:rsidR="0096339B" w:rsidRPr="00EA04B7" w:rsidRDefault="0096339B" w:rsidP="0096339B">
      <w:pPr>
        <w:widowControl w:val="0"/>
        <w:tabs>
          <w:tab w:val="left" w:pos="567"/>
        </w:tabs>
        <w:contextualSpacing/>
        <w:rPr>
          <w:rFonts w:cs="Arial"/>
          <w:sz w:val="22"/>
          <w:szCs w:val="22"/>
        </w:rPr>
      </w:pPr>
      <w:r w:rsidRPr="00EA04B7">
        <w:rPr>
          <w:rFonts w:cs="Arial"/>
          <w:sz w:val="22"/>
          <w:szCs w:val="22"/>
        </w:rPr>
        <w:t>ENDOSO APLICABLE A TODAS LAS PÓLIZAS.</w:t>
      </w:r>
    </w:p>
    <w:p w:rsidR="0096339B" w:rsidRPr="00EA04B7" w:rsidRDefault="0096339B" w:rsidP="0096339B">
      <w:pPr>
        <w:ind w:right="567"/>
        <w:rPr>
          <w:rFonts w:cs="Arial"/>
          <w:b/>
          <w:sz w:val="22"/>
          <w:szCs w:val="22"/>
        </w:rPr>
      </w:pPr>
    </w:p>
    <w:p w:rsidR="0096339B" w:rsidRPr="00EA04B7" w:rsidRDefault="0096339B" w:rsidP="0096339B">
      <w:pPr>
        <w:ind w:left="-567" w:right="567" w:firstLine="567"/>
        <w:rPr>
          <w:rFonts w:cs="Arial"/>
          <w:b/>
          <w:sz w:val="22"/>
          <w:szCs w:val="22"/>
        </w:rPr>
      </w:pPr>
      <w:r w:rsidRPr="00EA04B7">
        <w:rPr>
          <w:rFonts w:cs="Arial"/>
          <w:b/>
          <w:sz w:val="22"/>
          <w:szCs w:val="22"/>
        </w:rPr>
        <w:t>Bienes Cubiertos</w:t>
      </w:r>
    </w:p>
    <w:p w:rsidR="0096339B" w:rsidRPr="00EA04B7" w:rsidRDefault="0096339B" w:rsidP="0096339B">
      <w:pPr>
        <w:ind w:left="-567" w:right="567"/>
        <w:rPr>
          <w:rFonts w:cs="Arial"/>
          <w:b/>
          <w:sz w:val="22"/>
          <w:szCs w:val="22"/>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Vehículos automotores propiedad o bajo responsabilidad de la Comisión Federal de Competencia Económica, en los términos y condiciones específicas de los Seguros de Automóviles.</w:t>
      </w:r>
    </w:p>
    <w:p w:rsidR="0096339B" w:rsidRPr="00EA04B7" w:rsidRDefault="0096339B" w:rsidP="0096339B">
      <w:pPr>
        <w:ind w:left="-567" w:right="51"/>
        <w:rPr>
          <w:rFonts w:cs="Arial"/>
          <w:b/>
          <w:sz w:val="22"/>
          <w:szCs w:val="22"/>
        </w:rPr>
      </w:pPr>
    </w:p>
    <w:p w:rsidR="0096339B" w:rsidRPr="00EA04B7" w:rsidRDefault="0096339B" w:rsidP="0096339B">
      <w:pPr>
        <w:ind w:left="-567" w:right="51" w:firstLine="567"/>
        <w:rPr>
          <w:rFonts w:cs="Arial"/>
          <w:b/>
          <w:sz w:val="22"/>
          <w:szCs w:val="22"/>
        </w:rPr>
      </w:pPr>
      <w:r w:rsidRPr="00EA04B7">
        <w:rPr>
          <w:rFonts w:cs="Arial"/>
          <w:b/>
          <w:sz w:val="22"/>
          <w:szCs w:val="22"/>
        </w:rPr>
        <w:t>Riesgos cubiertos para automóviles</w:t>
      </w:r>
    </w:p>
    <w:p w:rsidR="0096339B" w:rsidRPr="00EA04B7" w:rsidRDefault="0096339B" w:rsidP="0096339B">
      <w:pPr>
        <w:ind w:left="-567" w:right="51"/>
        <w:rPr>
          <w:rFonts w:cs="Arial"/>
          <w:sz w:val="22"/>
          <w:szCs w:val="22"/>
        </w:rPr>
      </w:pP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Daños materiales.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Robo total.</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Rotura y/o Robo de Cristales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Responsabilidad civil por daños a terceros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Responsabilidad Civil Cruzada</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Gastos médicos ocupantes.</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lastRenderedPageBreak/>
        <w:t>Asesoría y defensa legal, (incluyendo el pago de la fianza y cauciones, amparando lesiones, muerte de ocupantes y/o conductor aun cuando sea responsable).</w:t>
      </w:r>
    </w:p>
    <w:p w:rsidR="0096339B" w:rsidRPr="00EA04B7" w:rsidRDefault="0096339B" w:rsidP="0096339B">
      <w:pPr>
        <w:pStyle w:val="Prrafodelista"/>
        <w:numPr>
          <w:ilvl w:val="0"/>
          <w:numId w:val="35"/>
        </w:numPr>
        <w:spacing w:line="276" w:lineRule="auto"/>
        <w:ind w:right="-1"/>
        <w:jc w:val="both"/>
        <w:rPr>
          <w:rFonts w:cs="Arial"/>
          <w:sz w:val="22"/>
          <w:szCs w:val="22"/>
          <w:lang w:val="es-MX"/>
        </w:rPr>
      </w:pPr>
      <w:r w:rsidRPr="00EA04B7">
        <w:rPr>
          <w:rFonts w:cs="Arial"/>
          <w:sz w:val="22"/>
          <w:szCs w:val="22"/>
          <w:lang w:val="es-MX"/>
        </w:rPr>
        <w:t xml:space="preserve">Asistencia Vial </w:t>
      </w:r>
    </w:p>
    <w:p w:rsidR="0096339B" w:rsidRPr="00EA04B7" w:rsidRDefault="0096339B" w:rsidP="0096339B">
      <w:pPr>
        <w:ind w:right="51"/>
        <w:jc w:val="center"/>
        <w:rPr>
          <w:rFonts w:cs="Arial"/>
          <w:sz w:val="22"/>
          <w:szCs w:val="22"/>
        </w:rPr>
      </w:pPr>
    </w:p>
    <w:p w:rsidR="0096339B" w:rsidRPr="00EA04B7" w:rsidRDefault="0096339B" w:rsidP="0096339B">
      <w:pPr>
        <w:ind w:right="51"/>
        <w:jc w:val="center"/>
        <w:rPr>
          <w:rFonts w:cs="Arial"/>
          <w:b/>
          <w:sz w:val="22"/>
          <w:szCs w:val="22"/>
        </w:rPr>
      </w:pPr>
      <w:r w:rsidRPr="00EA04B7">
        <w:rPr>
          <w:rFonts w:cs="Arial"/>
          <w:b/>
          <w:sz w:val="22"/>
          <w:szCs w:val="22"/>
        </w:rPr>
        <w:t>LÍMITE MÁXIMO DE RESPONSABILIDAD</w:t>
      </w:r>
    </w:p>
    <w:p w:rsidR="0096339B" w:rsidRPr="00EA04B7" w:rsidRDefault="0096339B" w:rsidP="0096339B">
      <w:pPr>
        <w:ind w:right="51"/>
        <w:jc w:val="center"/>
        <w:rPr>
          <w:rFonts w:cs="Arial"/>
          <w:b/>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266"/>
        <w:gridCol w:w="4615"/>
      </w:tblGrid>
      <w:tr w:rsidR="0096339B" w:rsidRPr="00EA04B7" w:rsidTr="009B72B8">
        <w:trPr>
          <w:trHeight w:val="222"/>
        </w:trPr>
        <w:tc>
          <w:tcPr>
            <w:tcW w:w="2333" w:type="dxa"/>
            <w:shd w:val="clear" w:color="auto" w:fill="A5A5A5"/>
          </w:tcPr>
          <w:p w:rsidR="0096339B" w:rsidRPr="00EA04B7" w:rsidRDefault="0096339B" w:rsidP="009B72B8">
            <w:pPr>
              <w:spacing w:before="60" w:after="60"/>
              <w:ind w:right="51"/>
              <w:jc w:val="center"/>
              <w:rPr>
                <w:rFonts w:cs="Arial"/>
                <w:bCs/>
                <w:color w:val="FFFFFF"/>
                <w:sz w:val="22"/>
                <w:szCs w:val="22"/>
              </w:rPr>
            </w:pPr>
            <w:r w:rsidRPr="00EA04B7">
              <w:rPr>
                <w:rFonts w:cs="Arial"/>
                <w:b/>
                <w:bCs/>
                <w:color w:val="FFFFFF"/>
                <w:sz w:val="22"/>
                <w:szCs w:val="22"/>
              </w:rPr>
              <w:t>COBERTURA</w:t>
            </w:r>
          </w:p>
        </w:tc>
        <w:tc>
          <w:tcPr>
            <w:tcW w:w="2266" w:type="dxa"/>
            <w:shd w:val="clear" w:color="auto" w:fill="A5A5A5"/>
          </w:tcPr>
          <w:p w:rsidR="0096339B" w:rsidRPr="00EA04B7" w:rsidRDefault="0096339B" w:rsidP="009B72B8">
            <w:pPr>
              <w:spacing w:before="60" w:after="60"/>
              <w:ind w:right="51"/>
              <w:jc w:val="center"/>
              <w:rPr>
                <w:rFonts w:cs="Arial"/>
                <w:bCs/>
                <w:color w:val="FFFFFF"/>
                <w:sz w:val="22"/>
                <w:szCs w:val="22"/>
              </w:rPr>
            </w:pPr>
            <w:r w:rsidRPr="00EA04B7">
              <w:rPr>
                <w:rFonts w:cs="Arial"/>
                <w:b/>
                <w:bCs/>
                <w:color w:val="FFFFFF"/>
                <w:sz w:val="22"/>
                <w:szCs w:val="22"/>
              </w:rPr>
              <w:t>SUMA ASEGURADA</w:t>
            </w:r>
          </w:p>
        </w:tc>
        <w:tc>
          <w:tcPr>
            <w:tcW w:w="4615" w:type="dxa"/>
            <w:shd w:val="clear" w:color="auto" w:fill="A5A5A5"/>
          </w:tcPr>
          <w:p w:rsidR="0096339B" w:rsidRPr="00EA04B7" w:rsidRDefault="0096339B" w:rsidP="009B72B8">
            <w:pPr>
              <w:spacing w:before="60" w:after="60"/>
              <w:ind w:right="51"/>
              <w:jc w:val="center"/>
              <w:rPr>
                <w:rFonts w:cs="Arial"/>
                <w:bCs/>
                <w:color w:val="FFFFFF"/>
                <w:sz w:val="22"/>
                <w:szCs w:val="22"/>
              </w:rPr>
            </w:pPr>
            <w:r w:rsidRPr="00EA04B7">
              <w:rPr>
                <w:rFonts w:cs="Arial"/>
                <w:b/>
                <w:bCs/>
                <w:color w:val="FFFFFF"/>
                <w:sz w:val="22"/>
                <w:szCs w:val="22"/>
              </w:rPr>
              <w:t>DEDUCIBLES</w:t>
            </w:r>
          </w:p>
        </w:tc>
      </w:tr>
      <w:tr w:rsidR="0096339B" w:rsidRPr="00EA04B7" w:rsidTr="009B72B8">
        <w:trPr>
          <w:trHeight w:val="502"/>
        </w:trPr>
        <w:tc>
          <w:tcPr>
            <w:tcW w:w="2333" w:type="dxa"/>
            <w:shd w:val="clear" w:color="auto" w:fill="auto"/>
          </w:tcPr>
          <w:p w:rsidR="0096339B" w:rsidRPr="00EA04B7" w:rsidRDefault="0096339B" w:rsidP="009B72B8">
            <w:pPr>
              <w:ind w:right="51"/>
              <w:jc w:val="center"/>
              <w:rPr>
                <w:rFonts w:cs="Arial"/>
                <w:b/>
                <w:bCs/>
                <w:sz w:val="22"/>
                <w:szCs w:val="22"/>
              </w:rPr>
            </w:pPr>
          </w:p>
          <w:p w:rsidR="0096339B" w:rsidRPr="00EA04B7" w:rsidRDefault="0096339B" w:rsidP="009B72B8">
            <w:pPr>
              <w:ind w:right="51"/>
              <w:jc w:val="center"/>
              <w:rPr>
                <w:rFonts w:cs="Arial"/>
                <w:b/>
                <w:bCs/>
                <w:sz w:val="22"/>
                <w:szCs w:val="22"/>
              </w:rPr>
            </w:pPr>
            <w:r w:rsidRPr="00EA04B7">
              <w:rPr>
                <w:rFonts w:cs="Arial"/>
                <w:b/>
                <w:bCs/>
                <w:sz w:val="22"/>
                <w:szCs w:val="22"/>
              </w:rPr>
              <w:t>Daños Materiales</w:t>
            </w:r>
          </w:p>
        </w:tc>
        <w:tc>
          <w:tcPr>
            <w:tcW w:w="2266" w:type="dxa"/>
            <w:shd w:val="clear" w:color="auto" w:fill="auto"/>
          </w:tcPr>
          <w:p w:rsidR="0096339B" w:rsidRPr="00EA04B7" w:rsidRDefault="0096339B" w:rsidP="009B72B8">
            <w:pPr>
              <w:ind w:right="51"/>
              <w:jc w:val="center"/>
              <w:rPr>
                <w:rFonts w:cs="Arial"/>
                <w:sz w:val="22"/>
                <w:szCs w:val="22"/>
                <w:highlight w:val="yellow"/>
              </w:rPr>
            </w:pPr>
          </w:p>
          <w:p w:rsidR="0096339B" w:rsidRPr="00EA04B7" w:rsidRDefault="0096339B" w:rsidP="009B72B8">
            <w:pPr>
              <w:ind w:right="51"/>
              <w:jc w:val="center"/>
              <w:rPr>
                <w:rFonts w:cs="Arial"/>
                <w:sz w:val="22"/>
                <w:szCs w:val="22"/>
                <w:highlight w:val="yellow"/>
              </w:rPr>
            </w:pPr>
            <w:r w:rsidRPr="00EA04B7">
              <w:rPr>
                <w:rFonts w:cs="Arial"/>
                <w:sz w:val="22"/>
                <w:szCs w:val="22"/>
              </w:rPr>
              <w:t>Valor Comercial + 10%</w:t>
            </w:r>
          </w:p>
        </w:tc>
        <w:tc>
          <w:tcPr>
            <w:tcW w:w="4615" w:type="dxa"/>
            <w:shd w:val="clear" w:color="auto" w:fill="auto"/>
          </w:tcPr>
          <w:p w:rsidR="0096339B" w:rsidRPr="00EA04B7" w:rsidRDefault="0096339B" w:rsidP="009B72B8">
            <w:pPr>
              <w:ind w:right="51"/>
              <w:rPr>
                <w:rFonts w:cs="Arial"/>
                <w:sz w:val="22"/>
                <w:szCs w:val="22"/>
              </w:rPr>
            </w:pPr>
            <w:r w:rsidRPr="00EA04B7">
              <w:rPr>
                <w:rFonts w:cs="Arial"/>
                <w:sz w:val="22"/>
                <w:szCs w:val="22"/>
              </w:rPr>
              <w:t>5% del valor comercial de la unidad al momento del siniestro (sin considerar el 10% adicional de suma asegurada)</w:t>
            </w:r>
          </w:p>
        </w:tc>
      </w:tr>
      <w:tr w:rsidR="0096339B" w:rsidRPr="00EA04B7" w:rsidTr="009B72B8">
        <w:trPr>
          <w:trHeight w:val="502"/>
        </w:trPr>
        <w:tc>
          <w:tcPr>
            <w:tcW w:w="2333" w:type="dxa"/>
            <w:shd w:val="clear" w:color="auto" w:fill="auto"/>
          </w:tcPr>
          <w:p w:rsidR="0096339B" w:rsidRPr="00EA04B7" w:rsidRDefault="0096339B" w:rsidP="009B72B8">
            <w:pPr>
              <w:ind w:right="51"/>
              <w:jc w:val="center"/>
              <w:rPr>
                <w:rFonts w:cs="Arial"/>
                <w:b/>
                <w:bCs/>
                <w:sz w:val="22"/>
                <w:szCs w:val="22"/>
              </w:rPr>
            </w:pPr>
          </w:p>
          <w:p w:rsidR="0096339B" w:rsidRPr="00EA04B7" w:rsidRDefault="0096339B" w:rsidP="009B72B8">
            <w:pPr>
              <w:ind w:right="51"/>
              <w:jc w:val="center"/>
              <w:rPr>
                <w:rFonts w:cs="Arial"/>
                <w:b/>
                <w:bCs/>
                <w:sz w:val="22"/>
                <w:szCs w:val="22"/>
              </w:rPr>
            </w:pPr>
            <w:r w:rsidRPr="00EA04B7">
              <w:rPr>
                <w:rFonts w:cs="Arial"/>
                <w:b/>
                <w:bCs/>
                <w:sz w:val="22"/>
                <w:szCs w:val="22"/>
              </w:rPr>
              <w:t>Robo Total</w:t>
            </w:r>
          </w:p>
        </w:tc>
        <w:tc>
          <w:tcPr>
            <w:tcW w:w="2266" w:type="dxa"/>
            <w:shd w:val="clear" w:color="auto" w:fill="auto"/>
          </w:tcPr>
          <w:p w:rsidR="0096339B" w:rsidRPr="00EA04B7" w:rsidRDefault="0096339B" w:rsidP="009B72B8">
            <w:pPr>
              <w:ind w:right="51"/>
              <w:jc w:val="center"/>
              <w:rPr>
                <w:rFonts w:cs="Arial"/>
                <w:sz w:val="22"/>
                <w:szCs w:val="22"/>
                <w:highlight w:val="yellow"/>
              </w:rPr>
            </w:pPr>
          </w:p>
          <w:p w:rsidR="0096339B" w:rsidRPr="00EA04B7" w:rsidRDefault="0096339B" w:rsidP="009B72B8">
            <w:pPr>
              <w:ind w:right="51"/>
              <w:jc w:val="center"/>
              <w:rPr>
                <w:rFonts w:cs="Arial"/>
                <w:sz w:val="22"/>
                <w:szCs w:val="22"/>
                <w:highlight w:val="yellow"/>
              </w:rPr>
            </w:pPr>
            <w:r w:rsidRPr="00EA04B7">
              <w:rPr>
                <w:rFonts w:cs="Arial"/>
                <w:sz w:val="22"/>
                <w:szCs w:val="22"/>
              </w:rPr>
              <w:t>Valor Comercial + 10%</w:t>
            </w:r>
          </w:p>
        </w:tc>
        <w:tc>
          <w:tcPr>
            <w:tcW w:w="4615" w:type="dxa"/>
            <w:shd w:val="clear" w:color="auto" w:fill="auto"/>
          </w:tcPr>
          <w:p w:rsidR="0096339B" w:rsidRPr="00EA04B7" w:rsidRDefault="0096339B" w:rsidP="009B72B8">
            <w:pPr>
              <w:ind w:right="51"/>
              <w:rPr>
                <w:rFonts w:cs="Arial"/>
                <w:sz w:val="22"/>
                <w:szCs w:val="22"/>
              </w:rPr>
            </w:pPr>
            <w:r w:rsidRPr="00EA04B7">
              <w:rPr>
                <w:rFonts w:cs="Arial"/>
                <w:sz w:val="22"/>
                <w:szCs w:val="22"/>
              </w:rPr>
              <w:t>10% del valor comercial de la unidad al momento del siniestro (sin considerar el 10% adicional de suma asegurada)</w:t>
            </w:r>
          </w:p>
        </w:tc>
      </w:tr>
      <w:tr w:rsidR="0096339B" w:rsidRPr="00EA04B7" w:rsidTr="009B72B8">
        <w:trPr>
          <w:trHeight w:val="502"/>
        </w:trPr>
        <w:tc>
          <w:tcPr>
            <w:tcW w:w="2333" w:type="dxa"/>
            <w:shd w:val="clear" w:color="auto" w:fill="auto"/>
          </w:tcPr>
          <w:p w:rsidR="0096339B" w:rsidRPr="00EA04B7" w:rsidRDefault="0096339B" w:rsidP="009B72B8">
            <w:pPr>
              <w:ind w:right="51"/>
              <w:jc w:val="center"/>
              <w:rPr>
                <w:rFonts w:cs="Arial"/>
                <w:b/>
                <w:bCs/>
                <w:sz w:val="22"/>
                <w:szCs w:val="22"/>
              </w:rPr>
            </w:pPr>
            <w:r w:rsidRPr="00EA04B7">
              <w:rPr>
                <w:rFonts w:cs="Arial"/>
                <w:b/>
                <w:bCs/>
                <w:sz w:val="22"/>
                <w:szCs w:val="22"/>
              </w:rPr>
              <w:t>Rotura y/o Robo de Cristales</w:t>
            </w:r>
          </w:p>
        </w:tc>
        <w:tc>
          <w:tcPr>
            <w:tcW w:w="2266" w:type="dxa"/>
            <w:shd w:val="clear" w:color="auto" w:fill="auto"/>
          </w:tcPr>
          <w:p w:rsidR="0096339B" w:rsidRPr="00EA04B7" w:rsidRDefault="0096339B" w:rsidP="009B72B8">
            <w:pPr>
              <w:ind w:right="51"/>
              <w:jc w:val="center"/>
              <w:rPr>
                <w:rFonts w:cs="Arial"/>
                <w:sz w:val="22"/>
                <w:szCs w:val="22"/>
              </w:rPr>
            </w:pPr>
            <w:r w:rsidRPr="00EA04B7">
              <w:rPr>
                <w:rFonts w:cs="Arial"/>
                <w:sz w:val="22"/>
                <w:szCs w:val="22"/>
              </w:rPr>
              <w:t>Valor comercial del cristal dañado</w:t>
            </w:r>
          </w:p>
        </w:tc>
        <w:tc>
          <w:tcPr>
            <w:tcW w:w="4615" w:type="dxa"/>
            <w:shd w:val="clear" w:color="auto" w:fill="auto"/>
          </w:tcPr>
          <w:p w:rsidR="0096339B" w:rsidRPr="00EA04B7" w:rsidRDefault="0096339B" w:rsidP="009B72B8">
            <w:pPr>
              <w:ind w:right="51"/>
              <w:jc w:val="center"/>
              <w:rPr>
                <w:rFonts w:cs="Arial"/>
                <w:sz w:val="22"/>
                <w:szCs w:val="22"/>
              </w:rPr>
            </w:pPr>
            <w:r w:rsidRPr="00EA04B7">
              <w:rPr>
                <w:rFonts w:cs="Arial"/>
                <w:sz w:val="22"/>
                <w:szCs w:val="22"/>
              </w:rPr>
              <w:t>20% del valor del cristal dañado</w:t>
            </w:r>
          </w:p>
        </w:tc>
      </w:tr>
      <w:tr w:rsidR="0096339B" w:rsidRPr="00EA04B7" w:rsidTr="009B72B8">
        <w:trPr>
          <w:trHeight w:val="502"/>
        </w:trPr>
        <w:tc>
          <w:tcPr>
            <w:tcW w:w="2333" w:type="dxa"/>
            <w:shd w:val="clear" w:color="auto" w:fill="auto"/>
          </w:tcPr>
          <w:p w:rsidR="0096339B" w:rsidRPr="00EA04B7" w:rsidRDefault="0096339B" w:rsidP="009B72B8">
            <w:pPr>
              <w:ind w:right="51"/>
              <w:jc w:val="center"/>
              <w:rPr>
                <w:rFonts w:cs="Arial"/>
                <w:b/>
                <w:bCs/>
                <w:sz w:val="22"/>
                <w:szCs w:val="22"/>
              </w:rPr>
            </w:pPr>
            <w:r w:rsidRPr="00EA04B7">
              <w:rPr>
                <w:rFonts w:cs="Arial"/>
                <w:b/>
                <w:bCs/>
                <w:sz w:val="22"/>
                <w:szCs w:val="22"/>
              </w:rPr>
              <w:t>Responsabilidad Civil</w:t>
            </w:r>
          </w:p>
        </w:tc>
        <w:tc>
          <w:tcPr>
            <w:tcW w:w="2266" w:type="dxa"/>
            <w:shd w:val="clear" w:color="auto" w:fill="auto"/>
          </w:tcPr>
          <w:p w:rsidR="0096339B" w:rsidRPr="00EA04B7" w:rsidRDefault="0096339B" w:rsidP="009B72B8">
            <w:pPr>
              <w:ind w:right="51"/>
              <w:jc w:val="center"/>
              <w:rPr>
                <w:rFonts w:cs="Arial"/>
                <w:sz w:val="22"/>
                <w:szCs w:val="22"/>
              </w:rPr>
            </w:pPr>
            <w:r w:rsidRPr="00EA04B7">
              <w:rPr>
                <w:rFonts w:cs="Arial"/>
                <w:sz w:val="22"/>
                <w:szCs w:val="22"/>
              </w:rPr>
              <w:t>$3,000’000.00</w:t>
            </w:r>
          </w:p>
        </w:tc>
        <w:tc>
          <w:tcPr>
            <w:tcW w:w="4615" w:type="dxa"/>
            <w:shd w:val="clear" w:color="auto" w:fill="auto"/>
          </w:tcPr>
          <w:p w:rsidR="0096339B" w:rsidRPr="00EA04B7" w:rsidRDefault="0096339B" w:rsidP="009B72B8">
            <w:pPr>
              <w:ind w:right="51"/>
              <w:jc w:val="center"/>
              <w:rPr>
                <w:rFonts w:cs="Arial"/>
                <w:sz w:val="22"/>
                <w:szCs w:val="22"/>
              </w:rPr>
            </w:pPr>
            <w:r w:rsidRPr="00EA04B7">
              <w:rPr>
                <w:rFonts w:cs="Arial"/>
                <w:sz w:val="22"/>
                <w:szCs w:val="22"/>
              </w:rPr>
              <w:t>Sin Deducible</w:t>
            </w:r>
          </w:p>
        </w:tc>
      </w:tr>
      <w:tr w:rsidR="0096339B" w:rsidRPr="00EA04B7" w:rsidTr="009B72B8">
        <w:trPr>
          <w:trHeight w:val="502"/>
        </w:trPr>
        <w:tc>
          <w:tcPr>
            <w:tcW w:w="2333" w:type="dxa"/>
            <w:shd w:val="clear" w:color="auto" w:fill="auto"/>
          </w:tcPr>
          <w:p w:rsidR="0096339B" w:rsidRPr="00EA04B7" w:rsidRDefault="0096339B" w:rsidP="009B72B8">
            <w:pPr>
              <w:ind w:right="51"/>
              <w:jc w:val="center"/>
              <w:rPr>
                <w:rFonts w:cs="Arial"/>
                <w:b/>
                <w:bCs/>
                <w:sz w:val="22"/>
                <w:szCs w:val="22"/>
              </w:rPr>
            </w:pPr>
            <w:r w:rsidRPr="00EA04B7">
              <w:rPr>
                <w:rFonts w:cs="Arial"/>
                <w:b/>
                <w:bCs/>
                <w:sz w:val="22"/>
                <w:szCs w:val="22"/>
              </w:rPr>
              <w:t>Responsabilidad Cruzada</w:t>
            </w:r>
          </w:p>
        </w:tc>
        <w:tc>
          <w:tcPr>
            <w:tcW w:w="2266" w:type="dxa"/>
            <w:shd w:val="clear" w:color="auto" w:fill="auto"/>
          </w:tcPr>
          <w:p w:rsidR="0096339B" w:rsidRPr="00EA04B7" w:rsidRDefault="0096339B" w:rsidP="009B72B8">
            <w:pPr>
              <w:ind w:right="51"/>
              <w:jc w:val="center"/>
              <w:rPr>
                <w:rFonts w:cs="Arial"/>
                <w:sz w:val="22"/>
                <w:szCs w:val="22"/>
              </w:rPr>
            </w:pPr>
            <w:r w:rsidRPr="00EA04B7">
              <w:rPr>
                <w:rFonts w:cs="Arial"/>
                <w:sz w:val="22"/>
                <w:szCs w:val="22"/>
              </w:rPr>
              <w:t>$3,000’000.00</w:t>
            </w:r>
          </w:p>
        </w:tc>
        <w:tc>
          <w:tcPr>
            <w:tcW w:w="4615" w:type="dxa"/>
            <w:shd w:val="clear" w:color="auto" w:fill="auto"/>
          </w:tcPr>
          <w:p w:rsidR="0096339B" w:rsidRPr="00EA04B7" w:rsidRDefault="0096339B" w:rsidP="009B72B8">
            <w:pPr>
              <w:ind w:right="51"/>
              <w:jc w:val="center"/>
              <w:rPr>
                <w:rFonts w:cs="Arial"/>
                <w:sz w:val="22"/>
                <w:szCs w:val="22"/>
              </w:rPr>
            </w:pPr>
            <w:r w:rsidRPr="00EA04B7">
              <w:rPr>
                <w:rFonts w:cs="Arial"/>
                <w:sz w:val="22"/>
                <w:szCs w:val="22"/>
              </w:rPr>
              <w:t>Sin Deducible</w:t>
            </w:r>
          </w:p>
        </w:tc>
      </w:tr>
      <w:tr w:rsidR="0096339B" w:rsidRPr="00EA04B7" w:rsidTr="009B72B8">
        <w:trPr>
          <w:trHeight w:val="502"/>
        </w:trPr>
        <w:tc>
          <w:tcPr>
            <w:tcW w:w="2333" w:type="dxa"/>
            <w:shd w:val="clear" w:color="auto" w:fill="auto"/>
          </w:tcPr>
          <w:p w:rsidR="0096339B" w:rsidRPr="00EA04B7" w:rsidRDefault="0096339B" w:rsidP="009B72B8">
            <w:pPr>
              <w:ind w:right="51"/>
              <w:jc w:val="center"/>
              <w:rPr>
                <w:rFonts w:cs="Arial"/>
                <w:b/>
                <w:bCs/>
                <w:sz w:val="22"/>
                <w:szCs w:val="22"/>
              </w:rPr>
            </w:pPr>
            <w:r w:rsidRPr="00EA04B7">
              <w:rPr>
                <w:rFonts w:cs="Arial"/>
                <w:b/>
                <w:bCs/>
                <w:sz w:val="22"/>
                <w:szCs w:val="22"/>
              </w:rPr>
              <w:t>Asistencia Legal y Fianza Garantizada</w:t>
            </w:r>
          </w:p>
        </w:tc>
        <w:tc>
          <w:tcPr>
            <w:tcW w:w="2266" w:type="dxa"/>
            <w:shd w:val="clear" w:color="auto" w:fill="auto"/>
          </w:tcPr>
          <w:p w:rsidR="0096339B" w:rsidRPr="00EA04B7" w:rsidRDefault="0096339B" w:rsidP="009B72B8">
            <w:pPr>
              <w:ind w:right="51"/>
              <w:jc w:val="center"/>
              <w:rPr>
                <w:rFonts w:cs="Arial"/>
                <w:sz w:val="22"/>
                <w:szCs w:val="22"/>
              </w:rPr>
            </w:pPr>
            <w:r w:rsidRPr="00EA04B7">
              <w:rPr>
                <w:rFonts w:cs="Arial"/>
                <w:sz w:val="22"/>
                <w:szCs w:val="22"/>
              </w:rPr>
              <w:t>$5,000’000.00</w:t>
            </w:r>
          </w:p>
        </w:tc>
        <w:tc>
          <w:tcPr>
            <w:tcW w:w="4615" w:type="dxa"/>
            <w:shd w:val="clear" w:color="auto" w:fill="auto"/>
          </w:tcPr>
          <w:p w:rsidR="0096339B" w:rsidRPr="00EA04B7" w:rsidRDefault="0096339B" w:rsidP="009B72B8">
            <w:pPr>
              <w:ind w:right="51"/>
              <w:jc w:val="center"/>
              <w:rPr>
                <w:rFonts w:cs="Arial"/>
                <w:sz w:val="22"/>
                <w:szCs w:val="22"/>
              </w:rPr>
            </w:pPr>
            <w:r w:rsidRPr="00EA04B7">
              <w:rPr>
                <w:rFonts w:cs="Arial"/>
                <w:sz w:val="22"/>
                <w:szCs w:val="22"/>
              </w:rPr>
              <w:t>Sin Deducible</w:t>
            </w:r>
          </w:p>
        </w:tc>
      </w:tr>
      <w:tr w:rsidR="0096339B" w:rsidRPr="00EA04B7" w:rsidTr="009B72B8">
        <w:trPr>
          <w:trHeight w:val="502"/>
        </w:trPr>
        <w:tc>
          <w:tcPr>
            <w:tcW w:w="2333" w:type="dxa"/>
            <w:shd w:val="clear" w:color="auto" w:fill="auto"/>
          </w:tcPr>
          <w:p w:rsidR="0096339B" w:rsidRPr="00EA04B7" w:rsidRDefault="0096339B" w:rsidP="009B72B8">
            <w:pPr>
              <w:ind w:right="51"/>
              <w:jc w:val="center"/>
              <w:rPr>
                <w:rFonts w:cs="Arial"/>
                <w:b/>
                <w:bCs/>
                <w:sz w:val="22"/>
                <w:szCs w:val="22"/>
              </w:rPr>
            </w:pPr>
            <w:r w:rsidRPr="00EA04B7">
              <w:rPr>
                <w:rFonts w:cs="Arial"/>
                <w:b/>
                <w:bCs/>
                <w:sz w:val="22"/>
                <w:szCs w:val="22"/>
              </w:rPr>
              <w:t>Gastos Médicos a Ocupantes</w:t>
            </w:r>
          </w:p>
        </w:tc>
        <w:tc>
          <w:tcPr>
            <w:tcW w:w="2266" w:type="dxa"/>
            <w:shd w:val="clear" w:color="auto" w:fill="auto"/>
          </w:tcPr>
          <w:p w:rsidR="0096339B" w:rsidRPr="00EA04B7" w:rsidRDefault="0096339B" w:rsidP="009B72B8">
            <w:pPr>
              <w:ind w:right="51"/>
              <w:jc w:val="center"/>
              <w:rPr>
                <w:rFonts w:cs="Arial"/>
                <w:sz w:val="22"/>
                <w:szCs w:val="22"/>
              </w:rPr>
            </w:pPr>
            <w:r w:rsidRPr="00EA04B7">
              <w:rPr>
                <w:rFonts w:cs="Arial"/>
                <w:sz w:val="22"/>
                <w:szCs w:val="22"/>
              </w:rPr>
              <w:t xml:space="preserve">$1,000,000.00 </w:t>
            </w:r>
          </w:p>
        </w:tc>
        <w:tc>
          <w:tcPr>
            <w:tcW w:w="4615" w:type="dxa"/>
            <w:shd w:val="clear" w:color="auto" w:fill="auto"/>
          </w:tcPr>
          <w:p w:rsidR="0096339B" w:rsidRPr="00EA04B7" w:rsidRDefault="0096339B" w:rsidP="009B72B8">
            <w:pPr>
              <w:ind w:right="51"/>
              <w:jc w:val="center"/>
              <w:rPr>
                <w:rFonts w:cs="Arial"/>
                <w:sz w:val="22"/>
                <w:szCs w:val="22"/>
              </w:rPr>
            </w:pPr>
            <w:r w:rsidRPr="00EA04B7">
              <w:rPr>
                <w:rFonts w:cs="Arial"/>
                <w:sz w:val="22"/>
                <w:szCs w:val="22"/>
              </w:rPr>
              <w:t>Sin Deducible</w:t>
            </w:r>
          </w:p>
        </w:tc>
      </w:tr>
      <w:tr w:rsidR="0096339B" w:rsidRPr="00EA04B7" w:rsidTr="009B72B8">
        <w:trPr>
          <w:trHeight w:val="502"/>
        </w:trPr>
        <w:tc>
          <w:tcPr>
            <w:tcW w:w="2333" w:type="dxa"/>
            <w:shd w:val="clear" w:color="auto" w:fill="auto"/>
          </w:tcPr>
          <w:p w:rsidR="0096339B" w:rsidRPr="00EA04B7" w:rsidRDefault="0096339B" w:rsidP="009B72B8">
            <w:pPr>
              <w:ind w:right="51"/>
              <w:jc w:val="center"/>
              <w:rPr>
                <w:rFonts w:cs="Arial"/>
                <w:b/>
                <w:bCs/>
                <w:color w:val="000000"/>
                <w:sz w:val="22"/>
                <w:szCs w:val="22"/>
              </w:rPr>
            </w:pPr>
            <w:r w:rsidRPr="00EA04B7">
              <w:rPr>
                <w:rFonts w:cs="Arial"/>
                <w:b/>
                <w:bCs/>
                <w:color w:val="000000"/>
                <w:sz w:val="22"/>
                <w:szCs w:val="22"/>
              </w:rPr>
              <w:t>Asistencia Vial</w:t>
            </w:r>
          </w:p>
        </w:tc>
        <w:tc>
          <w:tcPr>
            <w:tcW w:w="2266" w:type="dxa"/>
            <w:shd w:val="clear" w:color="auto" w:fill="auto"/>
          </w:tcPr>
          <w:p w:rsidR="0096339B" w:rsidRPr="00EA04B7" w:rsidRDefault="0096339B" w:rsidP="009B72B8">
            <w:pPr>
              <w:ind w:right="51"/>
              <w:jc w:val="center"/>
              <w:rPr>
                <w:rFonts w:cs="Arial"/>
                <w:color w:val="000000"/>
                <w:sz w:val="22"/>
                <w:szCs w:val="22"/>
              </w:rPr>
            </w:pPr>
            <w:r w:rsidRPr="00EA04B7">
              <w:rPr>
                <w:rFonts w:cs="Arial"/>
                <w:color w:val="000000"/>
                <w:sz w:val="22"/>
                <w:szCs w:val="22"/>
              </w:rPr>
              <w:t>Amparada</w:t>
            </w:r>
          </w:p>
        </w:tc>
        <w:tc>
          <w:tcPr>
            <w:tcW w:w="4615" w:type="dxa"/>
            <w:shd w:val="clear" w:color="auto" w:fill="auto"/>
          </w:tcPr>
          <w:p w:rsidR="0096339B" w:rsidRPr="00EA04B7" w:rsidRDefault="0096339B" w:rsidP="009B72B8">
            <w:pPr>
              <w:ind w:right="51"/>
              <w:jc w:val="center"/>
              <w:rPr>
                <w:rFonts w:cs="Arial"/>
                <w:color w:val="000000"/>
                <w:sz w:val="22"/>
                <w:szCs w:val="22"/>
              </w:rPr>
            </w:pPr>
            <w:r w:rsidRPr="00EA04B7">
              <w:rPr>
                <w:rFonts w:cs="Arial"/>
                <w:color w:val="000000"/>
                <w:sz w:val="22"/>
                <w:szCs w:val="22"/>
              </w:rPr>
              <w:t>Sin deducible / Sin límite de eventos</w:t>
            </w:r>
          </w:p>
        </w:tc>
      </w:tr>
    </w:tbl>
    <w:p w:rsidR="0096339B" w:rsidRPr="00EA04B7" w:rsidRDefault="0096339B" w:rsidP="0096339B">
      <w:pPr>
        <w:rPr>
          <w:rFonts w:cs="Arial"/>
          <w:b/>
          <w:sz w:val="22"/>
          <w:szCs w:val="22"/>
          <w:lang w:val="es-MX"/>
        </w:rPr>
      </w:pPr>
    </w:p>
    <w:p w:rsidR="0096339B" w:rsidRPr="00EA04B7" w:rsidRDefault="0096339B" w:rsidP="0096339B">
      <w:pPr>
        <w:jc w:val="both"/>
        <w:rPr>
          <w:rFonts w:cs="Arial"/>
          <w:b/>
          <w:sz w:val="22"/>
          <w:szCs w:val="22"/>
          <w:lang w:val="es-MX"/>
        </w:rPr>
      </w:pPr>
      <w:r w:rsidRPr="00EA04B7">
        <w:rPr>
          <w:rFonts w:cs="Arial"/>
          <w:b/>
          <w:sz w:val="22"/>
          <w:szCs w:val="22"/>
          <w:lang w:val="es-MX"/>
        </w:rPr>
        <w:t>La cobertura de Gastos Médic</w:t>
      </w:r>
      <w:r>
        <w:rPr>
          <w:rFonts w:cs="Arial"/>
          <w:b/>
          <w:sz w:val="22"/>
          <w:szCs w:val="22"/>
          <w:lang w:val="es-MX"/>
        </w:rPr>
        <w:t>os a Ocupantes operará como LUC.</w:t>
      </w:r>
    </w:p>
    <w:p w:rsidR="0096339B" w:rsidRPr="00EA04B7" w:rsidRDefault="0096339B" w:rsidP="0096339B">
      <w:pPr>
        <w:ind w:right="-1"/>
        <w:rPr>
          <w:rFonts w:cs="Arial"/>
          <w:b/>
          <w:sz w:val="22"/>
          <w:szCs w:val="22"/>
        </w:rPr>
      </w:pPr>
    </w:p>
    <w:p w:rsidR="0096339B" w:rsidRPr="00EA04B7" w:rsidRDefault="0096339B" w:rsidP="0096339B">
      <w:pPr>
        <w:ind w:right="-1"/>
        <w:rPr>
          <w:rFonts w:cs="Arial"/>
          <w:b/>
          <w:sz w:val="22"/>
          <w:szCs w:val="22"/>
        </w:rPr>
      </w:pPr>
      <w:r w:rsidRPr="00EA04B7">
        <w:rPr>
          <w:rFonts w:cs="Arial"/>
          <w:b/>
          <w:sz w:val="22"/>
          <w:szCs w:val="22"/>
        </w:rPr>
        <w:t>Condiciones y clausulados:</w:t>
      </w:r>
    </w:p>
    <w:p w:rsidR="0096339B" w:rsidRPr="00EA04B7" w:rsidRDefault="0096339B" w:rsidP="0096339B">
      <w:pPr>
        <w:ind w:right="-1"/>
        <w:rPr>
          <w:rFonts w:cs="Arial"/>
          <w:sz w:val="22"/>
          <w:szCs w:val="22"/>
        </w:rPr>
      </w:pPr>
    </w:p>
    <w:p w:rsidR="0096339B" w:rsidRPr="00EA04B7" w:rsidRDefault="0096339B" w:rsidP="0096339B">
      <w:pPr>
        <w:widowControl w:val="0"/>
        <w:numPr>
          <w:ilvl w:val="0"/>
          <w:numId w:val="33"/>
        </w:numPr>
        <w:ind w:right="-91"/>
        <w:jc w:val="both"/>
        <w:rPr>
          <w:rFonts w:cs="Arial"/>
          <w:sz w:val="22"/>
          <w:szCs w:val="22"/>
        </w:rPr>
      </w:pPr>
      <w:r w:rsidRPr="00EA04B7">
        <w:rPr>
          <w:rFonts w:cs="Arial"/>
          <w:sz w:val="22"/>
          <w:szCs w:val="22"/>
        </w:rPr>
        <w:t>Cobertura automática por 30 días para autos nuevos.</w:t>
      </w:r>
    </w:p>
    <w:p w:rsidR="0096339B" w:rsidRPr="00EA04B7" w:rsidRDefault="0096339B" w:rsidP="0096339B">
      <w:pPr>
        <w:widowControl w:val="0"/>
        <w:numPr>
          <w:ilvl w:val="0"/>
          <w:numId w:val="33"/>
        </w:numPr>
        <w:ind w:right="51"/>
        <w:jc w:val="both"/>
        <w:rPr>
          <w:rFonts w:cs="Arial"/>
          <w:sz w:val="22"/>
          <w:szCs w:val="22"/>
        </w:rPr>
      </w:pPr>
      <w:r w:rsidRPr="00EA04B7">
        <w:rPr>
          <w:rFonts w:cs="Arial"/>
          <w:sz w:val="22"/>
          <w:szCs w:val="22"/>
        </w:rPr>
        <w:t>Robo parcial de cristales incluyendo marcos y gomas.</w:t>
      </w:r>
    </w:p>
    <w:p w:rsidR="0096339B" w:rsidRPr="00EA04B7" w:rsidRDefault="0096339B" w:rsidP="0096339B">
      <w:pPr>
        <w:widowControl w:val="0"/>
        <w:numPr>
          <w:ilvl w:val="0"/>
          <w:numId w:val="33"/>
        </w:numPr>
        <w:ind w:right="51"/>
        <w:jc w:val="both"/>
        <w:rPr>
          <w:rFonts w:cs="Arial"/>
          <w:sz w:val="22"/>
          <w:szCs w:val="22"/>
        </w:rPr>
      </w:pPr>
      <w:r w:rsidRPr="00EA04B7">
        <w:rPr>
          <w:rFonts w:cs="Arial"/>
          <w:sz w:val="22"/>
          <w:szCs w:val="22"/>
        </w:rPr>
        <w:t>Se ampara los daños que sufra o cause el vehículo cuando sea conducido por persona que se encuentre en estado de ebriedad o bajo la influencia de drogas, éste beneficio opera únicamente para vehículos comerciales menores a 1.5 toneladas.</w:t>
      </w:r>
    </w:p>
    <w:p w:rsidR="0096339B" w:rsidRPr="00EA04B7" w:rsidRDefault="0096339B" w:rsidP="0096339B">
      <w:pPr>
        <w:widowControl w:val="0"/>
        <w:numPr>
          <w:ilvl w:val="0"/>
          <w:numId w:val="33"/>
        </w:numPr>
        <w:ind w:right="51"/>
        <w:jc w:val="both"/>
        <w:rPr>
          <w:rFonts w:cs="Arial"/>
          <w:b/>
          <w:bCs/>
          <w:sz w:val="22"/>
          <w:szCs w:val="22"/>
        </w:rPr>
      </w:pPr>
      <w:r w:rsidRPr="00EA04B7">
        <w:rPr>
          <w:rFonts w:cs="Arial"/>
          <w:sz w:val="22"/>
          <w:szCs w:val="22"/>
        </w:rPr>
        <w:t xml:space="preserve">Se amparan daños por la carga Tipo “A”: la suma asegurada para esta cobertura es la misma que para Responsabilidad Civil </w:t>
      </w:r>
    </w:p>
    <w:p w:rsidR="0096339B" w:rsidRPr="00EA04B7" w:rsidRDefault="0096339B" w:rsidP="0096339B">
      <w:pPr>
        <w:numPr>
          <w:ilvl w:val="0"/>
          <w:numId w:val="33"/>
        </w:numPr>
        <w:tabs>
          <w:tab w:val="left" w:pos="284"/>
        </w:tabs>
        <w:jc w:val="both"/>
        <w:rPr>
          <w:rFonts w:cs="Arial"/>
          <w:sz w:val="22"/>
          <w:szCs w:val="22"/>
        </w:rPr>
      </w:pPr>
      <w:r w:rsidRPr="00EA04B7">
        <w:rPr>
          <w:rFonts w:cs="Arial"/>
          <w:sz w:val="22"/>
          <w:szCs w:val="22"/>
        </w:rPr>
        <w:t>Servicio de grúas con número de eventos ilimitados y sin tope de costo.</w:t>
      </w:r>
    </w:p>
    <w:p w:rsidR="0096339B" w:rsidRPr="00EA04B7" w:rsidRDefault="0096339B" w:rsidP="0096339B">
      <w:pPr>
        <w:widowControl w:val="0"/>
        <w:numPr>
          <w:ilvl w:val="0"/>
          <w:numId w:val="33"/>
        </w:numPr>
        <w:ind w:right="51"/>
        <w:jc w:val="both"/>
        <w:rPr>
          <w:rFonts w:cs="Arial"/>
          <w:sz w:val="22"/>
          <w:szCs w:val="22"/>
        </w:rPr>
      </w:pPr>
      <w:r w:rsidRPr="00EA04B7">
        <w:rPr>
          <w:rFonts w:cs="Arial"/>
          <w:sz w:val="22"/>
          <w:szCs w:val="22"/>
        </w:rPr>
        <w:t>Errores u Omisiones</w:t>
      </w:r>
    </w:p>
    <w:p w:rsidR="0096339B" w:rsidRPr="005E71F4" w:rsidRDefault="0096339B" w:rsidP="0096339B">
      <w:pPr>
        <w:widowControl w:val="0"/>
        <w:numPr>
          <w:ilvl w:val="0"/>
          <w:numId w:val="33"/>
        </w:numPr>
        <w:ind w:right="51"/>
        <w:jc w:val="both"/>
        <w:rPr>
          <w:rFonts w:cs="Arial"/>
          <w:sz w:val="22"/>
          <w:szCs w:val="22"/>
        </w:rPr>
      </w:pPr>
      <w:r w:rsidRPr="00EA04B7">
        <w:rPr>
          <w:rFonts w:cs="Arial"/>
          <w:sz w:val="22"/>
          <w:szCs w:val="22"/>
        </w:rPr>
        <w:t xml:space="preserve">El servicio de reparaciones de </w:t>
      </w:r>
      <w:r w:rsidRPr="005E71F4">
        <w:rPr>
          <w:rFonts w:cs="Arial"/>
          <w:sz w:val="22"/>
          <w:szCs w:val="22"/>
        </w:rPr>
        <w:t xml:space="preserve">vehículos </w:t>
      </w:r>
      <w:r w:rsidRPr="005E71F4">
        <w:rPr>
          <w:rFonts w:cs="Arial"/>
          <w:b/>
          <w:sz w:val="22"/>
          <w:szCs w:val="22"/>
        </w:rPr>
        <w:t>2014</w:t>
      </w:r>
      <w:r w:rsidRPr="005E71F4">
        <w:rPr>
          <w:rFonts w:cs="Arial"/>
          <w:sz w:val="22"/>
          <w:szCs w:val="22"/>
        </w:rPr>
        <w:t xml:space="preserve"> a la fecha</w:t>
      </w:r>
      <w:r w:rsidRPr="00EA04B7">
        <w:rPr>
          <w:rFonts w:cs="Arial"/>
          <w:sz w:val="22"/>
          <w:szCs w:val="22"/>
        </w:rPr>
        <w:t xml:space="preserve"> se hará en agencias autorizadas</w:t>
      </w:r>
      <w:r w:rsidRPr="005E71F4">
        <w:rPr>
          <w:rFonts w:cs="Arial"/>
          <w:sz w:val="22"/>
          <w:szCs w:val="22"/>
        </w:rPr>
        <w:t>, para vehículos de modelos anteriores las reparaciones se efectuarán en talleres especializados.</w:t>
      </w:r>
    </w:p>
    <w:p w:rsidR="0096339B" w:rsidRPr="00EA04B7" w:rsidRDefault="0096339B" w:rsidP="0096339B">
      <w:pPr>
        <w:widowControl w:val="0"/>
        <w:numPr>
          <w:ilvl w:val="0"/>
          <w:numId w:val="33"/>
        </w:numPr>
        <w:ind w:right="51"/>
        <w:jc w:val="both"/>
        <w:rPr>
          <w:rFonts w:cs="Arial"/>
          <w:sz w:val="22"/>
          <w:szCs w:val="22"/>
        </w:rPr>
      </w:pPr>
      <w:r w:rsidRPr="00EA04B7">
        <w:rPr>
          <w:rFonts w:cs="Arial"/>
          <w:sz w:val="22"/>
          <w:szCs w:val="22"/>
        </w:rPr>
        <w:t xml:space="preserve">Responsabilidad Civil entre vehículos propiedad de la COFECE: Cubre los daños que causen los vehículos de “el Asegurado”, ya sea entre sí o a vehículos de sus empleados y funcionarios, y se pagará un solo deducible, si procede, del vehículo </w:t>
      </w:r>
      <w:r w:rsidRPr="00EA04B7">
        <w:rPr>
          <w:rFonts w:cs="Arial"/>
          <w:sz w:val="22"/>
          <w:szCs w:val="22"/>
        </w:rPr>
        <w:lastRenderedPageBreak/>
        <w:t>que resulte responsable del siniestro.</w:t>
      </w:r>
    </w:p>
    <w:p w:rsidR="0096339B" w:rsidRPr="00EA04B7" w:rsidRDefault="0096339B" w:rsidP="0096339B">
      <w:pPr>
        <w:numPr>
          <w:ilvl w:val="0"/>
          <w:numId w:val="33"/>
        </w:numPr>
        <w:tabs>
          <w:tab w:val="left" w:pos="284"/>
        </w:tabs>
        <w:jc w:val="both"/>
        <w:rPr>
          <w:rFonts w:cs="Arial"/>
          <w:sz w:val="22"/>
          <w:szCs w:val="22"/>
        </w:rPr>
      </w:pPr>
      <w:r w:rsidRPr="00EA04B7">
        <w:rPr>
          <w:rFonts w:cs="Arial"/>
          <w:sz w:val="22"/>
          <w:szCs w:val="22"/>
        </w:rPr>
        <w:t xml:space="preserve">La </w:t>
      </w:r>
      <w:r>
        <w:rPr>
          <w:rFonts w:cs="Arial"/>
          <w:sz w:val="22"/>
          <w:szCs w:val="22"/>
        </w:rPr>
        <w:t>a</w:t>
      </w:r>
      <w:r w:rsidRPr="00EA04B7">
        <w:rPr>
          <w:rFonts w:cs="Arial"/>
          <w:sz w:val="22"/>
          <w:szCs w:val="22"/>
        </w:rPr>
        <w:t>seguradora presentará relación de agencias y/o talleres de servicios (ajustadores y proveedores a nivel nacional, por entidad federativa, a más tardar 15 días después que se les haya otorgado el fallo a su favor. Adicionalmente proporcionará información, respecto de tipo de convenios y/o condiciones especiales que pudieran ofrecerse.</w:t>
      </w:r>
    </w:p>
    <w:p w:rsidR="0096339B" w:rsidRDefault="0096339B" w:rsidP="0096339B">
      <w:pPr>
        <w:numPr>
          <w:ilvl w:val="0"/>
          <w:numId w:val="33"/>
        </w:numPr>
        <w:tabs>
          <w:tab w:val="left" w:pos="284"/>
        </w:tabs>
        <w:jc w:val="both"/>
        <w:rPr>
          <w:rFonts w:cs="Arial"/>
          <w:sz w:val="22"/>
          <w:szCs w:val="22"/>
        </w:rPr>
      </w:pPr>
      <w:r w:rsidRPr="00EA04B7">
        <w:rPr>
          <w:rFonts w:cs="Arial"/>
          <w:sz w:val="22"/>
          <w:szCs w:val="22"/>
        </w:rPr>
        <w:t>El valor comercial del vehículo será determinado en base al precio más alto de la guía EBC al momento del siniestro, más el 10%.</w:t>
      </w:r>
    </w:p>
    <w:p w:rsidR="0096339B" w:rsidRPr="00EA04B7" w:rsidRDefault="0096339B" w:rsidP="0096339B">
      <w:pPr>
        <w:numPr>
          <w:ilvl w:val="0"/>
          <w:numId w:val="33"/>
        </w:numPr>
        <w:tabs>
          <w:tab w:val="left" w:pos="284"/>
        </w:tabs>
        <w:jc w:val="both"/>
        <w:rPr>
          <w:rFonts w:cs="Arial"/>
          <w:sz w:val="22"/>
          <w:szCs w:val="22"/>
        </w:rPr>
      </w:pPr>
      <w:r>
        <w:rPr>
          <w:rFonts w:cs="Arial"/>
          <w:sz w:val="22"/>
          <w:szCs w:val="22"/>
        </w:rPr>
        <w:t>Cuando se incorporen vehículos nuevos, se indemnizarán de acuerdo al valor de la factura sin aplicación de depreciación</w:t>
      </w:r>
    </w:p>
    <w:p w:rsidR="0096339B" w:rsidRPr="00EA04B7" w:rsidRDefault="0096339B" w:rsidP="0096339B">
      <w:pPr>
        <w:widowControl w:val="0"/>
        <w:numPr>
          <w:ilvl w:val="0"/>
          <w:numId w:val="33"/>
        </w:numPr>
        <w:ind w:right="51"/>
        <w:jc w:val="both"/>
        <w:rPr>
          <w:rFonts w:cs="Arial"/>
          <w:sz w:val="22"/>
          <w:szCs w:val="22"/>
        </w:rPr>
      </w:pPr>
      <w:r w:rsidRPr="00EA04B7">
        <w:rPr>
          <w:rFonts w:cs="Arial"/>
          <w:sz w:val="22"/>
          <w:szCs w:val="22"/>
        </w:rPr>
        <w:t>Pago en especie.</w:t>
      </w:r>
    </w:p>
    <w:p w:rsidR="0096339B" w:rsidRPr="00EA04B7" w:rsidRDefault="0096339B" w:rsidP="0096339B">
      <w:pPr>
        <w:widowControl w:val="0"/>
        <w:numPr>
          <w:ilvl w:val="0"/>
          <w:numId w:val="33"/>
        </w:numPr>
        <w:ind w:right="51"/>
        <w:jc w:val="both"/>
        <w:rPr>
          <w:rFonts w:cs="Arial"/>
          <w:sz w:val="22"/>
          <w:szCs w:val="22"/>
        </w:rPr>
      </w:pPr>
      <w:r w:rsidRPr="00EA04B7">
        <w:rPr>
          <w:rFonts w:cs="Arial"/>
          <w:sz w:val="22"/>
          <w:szCs w:val="22"/>
        </w:rPr>
        <w:t>Prelación</w:t>
      </w:r>
    </w:p>
    <w:p w:rsidR="0096339B" w:rsidRPr="00EA04B7" w:rsidRDefault="0096339B" w:rsidP="0096339B">
      <w:pPr>
        <w:widowControl w:val="0"/>
        <w:numPr>
          <w:ilvl w:val="0"/>
          <w:numId w:val="33"/>
        </w:numPr>
        <w:ind w:right="-91"/>
        <w:rPr>
          <w:rFonts w:cs="Arial"/>
          <w:sz w:val="22"/>
          <w:szCs w:val="22"/>
        </w:rPr>
      </w:pPr>
      <w:r w:rsidRPr="00EA04B7">
        <w:rPr>
          <w:rFonts w:cs="Arial"/>
          <w:sz w:val="22"/>
          <w:szCs w:val="22"/>
        </w:rPr>
        <w:t>No adhesión.</w:t>
      </w:r>
    </w:p>
    <w:p w:rsidR="0096339B" w:rsidRPr="00EA04B7" w:rsidRDefault="0096339B" w:rsidP="0096339B">
      <w:pPr>
        <w:pStyle w:val="Prrafodelista"/>
        <w:numPr>
          <w:ilvl w:val="0"/>
          <w:numId w:val="33"/>
        </w:numPr>
        <w:spacing w:after="200" w:line="276" w:lineRule="auto"/>
        <w:ind w:right="-91"/>
        <w:contextualSpacing/>
        <w:jc w:val="both"/>
        <w:rPr>
          <w:rFonts w:cs="Arial"/>
          <w:sz w:val="22"/>
          <w:szCs w:val="22"/>
        </w:rPr>
      </w:pPr>
      <w:r w:rsidRPr="00EA04B7">
        <w:rPr>
          <w:rFonts w:cs="Arial"/>
          <w:sz w:val="22"/>
          <w:szCs w:val="22"/>
        </w:rPr>
        <w:t xml:space="preserve">La </w:t>
      </w:r>
      <w:r>
        <w:rPr>
          <w:rFonts w:cs="Arial"/>
          <w:sz w:val="22"/>
          <w:szCs w:val="22"/>
        </w:rPr>
        <w:t>a</w:t>
      </w:r>
      <w:r w:rsidRPr="00EA04B7">
        <w:rPr>
          <w:rFonts w:cs="Arial"/>
          <w:sz w:val="22"/>
          <w:szCs w:val="22"/>
        </w:rPr>
        <w:t>seguradora emitirá un recibo al contratante por cada deducible aplicado.</w:t>
      </w:r>
    </w:p>
    <w:p w:rsidR="0096339B" w:rsidRPr="00EA04B7" w:rsidRDefault="0096339B" w:rsidP="0096339B">
      <w:pPr>
        <w:ind w:right="51"/>
        <w:rPr>
          <w:rFonts w:cs="Arial"/>
          <w:b/>
          <w:sz w:val="22"/>
          <w:szCs w:val="22"/>
        </w:rPr>
      </w:pPr>
      <w:r w:rsidRPr="00EA04B7">
        <w:rPr>
          <w:rFonts w:cs="Arial"/>
          <w:b/>
          <w:sz w:val="22"/>
          <w:szCs w:val="22"/>
        </w:rPr>
        <w:t>Riesgos excluidos</w:t>
      </w:r>
    </w:p>
    <w:p w:rsidR="0096339B" w:rsidRPr="00EA04B7" w:rsidRDefault="0096339B" w:rsidP="0096339B">
      <w:pPr>
        <w:ind w:right="51"/>
        <w:rPr>
          <w:rFonts w:cs="Arial"/>
          <w:sz w:val="22"/>
          <w:szCs w:val="22"/>
        </w:rPr>
      </w:pPr>
    </w:p>
    <w:p w:rsidR="0096339B" w:rsidRPr="00EA04B7" w:rsidRDefault="0096339B" w:rsidP="0096339B">
      <w:pPr>
        <w:widowControl w:val="0"/>
        <w:numPr>
          <w:ilvl w:val="0"/>
          <w:numId w:val="33"/>
        </w:numPr>
        <w:ind w:right="51"/>
        <w:jc w:val="both"/>
        <w:rPr>
          <w:rFonts w:cs="Arial"/>
          <w:sz w:val="22"/>
          <w:szCs w:val="22"/>
        </w:rPr>
      </w:pPr>
      <w:r w:rsidRPr="00EA04B7">
        <w:rPr>
          <w:rFonts w:cs="Arial"/>
          <w:sz w:val="22"/>
          <w:szCs w:val="22"/>
        </w:rPr>
        <w:t>El daño que sufra o cause el vehículo como consecuencia de operaciones bélicas o cuando se use para servicio militar.</w:t>
      </w:r>
    </w:p>
    <w:p w:rsidR="0096339B" w:rsidRPr="00EA04B7" w:rsidRDefault="0096339B" w:rsidP="0096339B">
      <w:pPr>
        <w:widowControl w:val="0"/>
        <w:numPr>
          <w:ilvl w:val="0"/>
          <w:numId w:val="33"/>
        </w:numPr>
        <w:ind w:right="51"/>
        <w:jc w:val="both"/>
        <w:rPr>
          <w:rFonts w:cs="Arial"/>
          <w:sz w:val="22"/>
          <w:szCs w:val="22"/>
        </w:rPr>
      </w:pPr>
      <w:r w:rsidRPr="00EA04B7">
        <w:rPr>
          <w:rFonts w:cs="Arial"/>
          <w:sz w:val="22"/>
          <w:szCs w:val="22"/>
        </w:rPr>
        <w:t>Daños mecánicos por sobrecargarlo o someterlo a tracciones excesivas.</w:t>
      </w:r>
    </w:p>
    <w:p w:rsidR="0096339B" w:rsidRPr="00EA04B7" w:rsidRDefault="0096339B" w:rsidP="0096339B">
      <w:pPr>
        <w:widowControl w:val="0"/>
        <w:numPr>
          <w:ilvl w:val="0"/>
          <w:numId w:val="33"/>
        </w:numPr>
        <w:ind w:right="51"/>
        <w:jc w:val="both"/>
        <w:rPr>
          <w:rFonts w:cs="Arial"/>
          <w:sz w:val="22"/>
          <w:szCs w:val="22"/>
        </w:rPr>
      </w:pPr>
      <w:r w:rsidRPr="00EA04B7">
        <w:rPr>
          <w:rFonts w:cs="Arial"/>
          <w:sz w:val="22"/>
          <w:szCs w:val="22"/>
        </w:rPr>
        <w:t>Daños a partes bajas del vehículo cuando esto sea ocasionado por transitar fuera de los caminos o cuando el camino se encuentre intransitable.</w:t>
      </w:r>
    </w:p>
    <w:p w:rsidR="0096339B" w:rsidRPr="00EA04B7" w:rsidRDefault="0096339B" w:rsidP="0096339B">
      <w:pPr>
        <w:widowControl w:val="0"/>
        <w:numPr>
          <w:ilvl w:val="0"/>
          <w:numId w:val="33"/>
        </w:numPr>
        <w:ind w:right="51"/>
        <w:jc w:val="both"/>
        <w:rPr>
          <w:rFonts w:cs="Arial"/>
          <w:sz w:val="22"/>
          <w:szCs w:val="22"/>
        </w:rPr>
      </w:pPr>
      <w:r>
        <w:rPr>
          <w:rFonts w:cs="Arial"/>
          <w:sz w:val="22"/>
          <w:szCs w:val="22"/>
        </w:rPr>
        <w:t>La responsabilidad del asegurad</w:t>
      </w:r>
      <w:r w:rsidRPr="00EA04B7">
        <w:rPr>
          <w:rFonts w:cs="Arial"/>
          <w:sz w:val="22"/>
          <w:szCs w:val="22"/>
        </w:rPr>
        <w:t>o por daños materiales a bienes que se encuentren en el vehículo sean o no propiedad de él.</w:t>
      </w:r>
    </w:p>
    <w:p w:rsidR="0096339B" w:rsidRDefault="0096339B" w:rsidP="0096339B">
      <w:pPr>
        <w:ind w:right="-91"/>
        <w:rPr>
          <w:rFonts w:cs="Arial"/>
          <w:sz w:val="22"/>
          <w:szCs w:val="22"/>
        </w:rPr>
      </w:pPr>
    </w:p>
    <w:p w:rsidR="0096339B" w:rsidRPr="00EA04B7" w:rsidRDefault="0096339B" w:rsidP="0096339B">
      <w:pPr>
        <w:pStyle w:val="Prrafodelista"/>
        <w:spacing w:before="240"/>
        <w:ind w:left="0" w:right="-801"/>
        <w:rPr>
          <w:rFonts w:cs="Arial"/>
          <w:b/>
          <w:sz w:val="22"/>
          <w:szCs w:val="22"/>
        </w:rPr>
      </w:pPr>
      <w:r w:rsidRPr="00EA04B7">
        <w:rPr>
          <w:rFonts w:cs="Arial"/>
          <w:b/>
          <w:sz w:val="22"/>
          <w:szCs w:val="22"/>
        </w:rPr>
        <w:t>Cláusulas especiales que deberán considerarse</w:t>
      </w:r>
      <w:r>
        <w:rPr>
          <w:rFonts w:cs="Arial"/>
          <w:b/>
          <w:sz w:val="22"/>
          <w:szCs w:val="22"/>
        </w:rPr>
        <w:t xml:space="preserve"> para ambas partidas</w:t>
      </w:r>
      <w:r w:rsidRPr="00EA04B7">
        <w:rPr>
          <w:rFonts w:cs="Arial"/>
          <w:b/>
          <w:sz w:val="22"/>
          <w:szCs w:val="22"/>
        </w:rPr>
        <w:t>:</w:t>
      </w:r>
    </w:p>
    <w:p w:rsidR="0096339B" w:rsidRPr="00EA04B7" w:rsidRDefault="0096339B" w:rsidP="0096339B">
      <w:pPr>
        <w:pStyle w:val="Prrafodelista"/>
        <w:spacing w:before="240"/>
        <w:ind w:left="-567" w:right="-801"/>
        <w:rPr>
          <w:rFonts w:cs="Arial"/>
          <w:sz w:val="22"/>
          <w:szCs w:val="22"/>
        </w:rPr>
      </w:pPr>
    </w:p>
    <w:p w:rsidR="0096339B" w:rsidRPr="00EA04B7" w:rsidRDefault="0096339B" w:rsidP="0096339B">
      <w:pPr>
        <w:spacing w:line="276" w:lineRule="auto"/>
        <w:ind w:right="-1"/>
        <w:jc w:val="both"/>
        <w:rPr>
          <w:rFonts w:cs="Arial"/>
          <w:sz w:val="22"/>
          <w:szCs w:val="22"/>
          <w:lang w:val="es-MX"/>
        </w:rPr>
      </w:pPr>
      <w:r w:rsidRPr="00EA04B7">
        <w:rPr>
          <w:rFonts w:cs="Arial"/>
          <w:b/>
          <w:sz w:val="22"/>
          <w:szCs w:val="22"/>
          <w:lang w:val="es-MX"/>
        </w:rPr>
        <w:t>a) Errores u omisiones.-</w:t>
      </w:r>
      <w:r w:rsidRPr="00EA04B7">
        <w:rPr>
          <w:rFonts w:cs="Arial"/>
          <w:sz w:val="22"/>
          <w:szCs w:val="22"/>
          <w:lang w:val="es-MX"/>
        </w:rPr>
        <w:t xml:space="preserve"> Queda entendido y convenido que cualquier error u omisión accidental imputable a la compañía o al asegurado, no perjudicará los intereses del éste último, ya que es intención de esta cláusula dar protección en todo momento, sin exceder de los límites establecidos en la póliza y sin considerar cobertura adicional alguna. Por tanto, cualquier error u omisión accidental será corregido por la aseguradora en los términos señalados en el anexo relativo a los estándares de servicio, en caso de que el error u omisión lo amerite, se hará el ajuste correspondiente de primas.</w:t>
      </w:r>
    </w:p>
    <w:p w:rsidR="0096339B" w:rsidRPr="00EA04B7" w:rsidRDefault="0096339B" w:rsidP="0096339B">
      <w:pPr>
        <w:spacing w:line="276" w:lineRule="auto"/>
        <w:ind w:right="-1"/>
        <w:jc w:val="both"/>
        <w:rPr>
          <w:rFonts w:cs="Arial"/>
          <w:b/>
          <w:sz w:val="22"/>
          <w:szCs w:val="22"/>
          <w:lang w:val="es-MX"/>
        </w:rPr>
      </w:pPr>
    </w:p>
    <w:p w:rsidR="0096339B" w:rsidRPr="00EA04B7" w:rsidRDefault="0096339B" w:rsidP="0096339B">
      <w:pPr>
        <w:spacing w:line="276" w:lineRule="auto"/>
        <w:ind w:right="-1"/>
        <w:jc w:val="both"/>
        <w:rPr>
          <w:rFonts w:cs="Arial"/>
          <w:sz w:val="22"/>
          <w:szCs w:val="22"/>
          <w:lang w:val="es-MX"/>
        </w:rPr>
      </w:pPr>
      <w:r w:rsidRPr="00EA04B7">
        <w:rPr>
          <w:rFonts w:cs="Arial"/>
          <w:b/>
          <w:sz w:val="22"/>
          <w:szCs w:val="22"/>
          <w:lang w:val="es-MX"/>
        </w:rPr>
        <w:t>b)</w:t>
      </w:r>
      <w:r w:rsidRPr="00EA04B7">
        <w:rPr>
          <w:rFonts w:cs="Arial"/>
          <w:sz w:val="22"/>
          <w:szCs w:val="22"/>
          <w:lang w:val="es-MX"/>
        </w:rPr>
        <w:t xml:space="preserve"> </w:t>
      </w:r>
      <w:r w:rsidRPr="00EA04B7">
        <w:rPr>
          <w:rFonts w:cs="Arial"/>
          <w:b/>
          <w:sz w:val="22"/>
          <w:szCs w:val="22"/>
          <w:lang w:val="es-MX"/>
        </w:rPr>
        <w:t>Convenio expreso.-</w:t>
      </w:r>
      <w:r w:rsidRPr="00EA04B7">
        <w:rPr>
          <w:rFonts w:cs="Arial"/>
          <w:sz w:val="22"/>
          <w:szCs w:val="22"/>
          <w:lang w:val="es-MX"/>
        </w:rPr>
        <w:t xml:space="preserve"> Algunos bienes propiedad de la comisión Federal de Competencia Económica y/o bajo su responsabilidad carecen de factura, por lo cual la aseguradora adjudicada acepta que en caso de que se presente reclamación sobre bienes que se encuentren en este supuesto, procederá la indemnización con el solo hecho de presentar carta de cesión de derechos firmada por funcionario facultado de la Comisión Federal de Competencia Económica y/</w:t>
      </w:r>
      <w:proofErr w:type="spellStart"/>
      <w:r w:rsidRPr="00EA04B7">
        <w:rPr>
          <w:rFonts w:cs="Arial"/>
          <w:sz w:val="22"/>
          <w:szCs w:val="22"/>
          <w:lang w:val="es-MX"/>
        </w:rPr>
        <w:t>o</w:t>
      </w:r>
      <w:proofErr w:type="spellEnd"/>
      <w:r w:rsidRPr="00EA04B7">
        <w:rPr>
          <w:rFonts w:cs="Arial"/>
          <w:sz w:val="22"/>
          <w:szCs w:val="22"/>
          <w:lang w:val="es-MX"/>
        </w:rPr>
        <w:t xml:space="preserve"> oficio de asignación y/o resguardo.</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 xml:space="preserve">En el caso de que la Comisión Federal de Competencia Económica cuente con factura original que ampare diversos bienes similares, la aseguradora aceptará copia certificada de </w:t>
      </w:r>
      <w:r w:rsidRPr="00EA04B7">
        <w:rPr>
          <w:rFonts w:cs="Arial"/>
          <w:sz w:val="22"/>
          <w:szCs w:val="22"/>
          <w:lang w:val="es-MX"/>
        </w:rPr>
        <w:lastRenderedPageBreak/>
        <w:t>la factura original, de la cual se cederá parcialmente la propiedad del bien o bienes afectados.</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spacing w:line="276" w:lineRule="auto"/>
        <w:ind w:right="-1"/>
        <w:jc w:val="both"/>
        <w:rPr>
          <w:rFonts w:cs="Arial"/>
          <w:sz w:val="22"/>
          <w:szCs w:val="22"/>
          <w:lang w:val="es-MX"/>
        </w:rPr>
      </w:pPr>
      <w:r w:rsidRPr="00EA04B7">
        <w:rPr>
          <w:rFonts w:cs="Arial"/>
          <w:b/>
          <w:sz w:val="22"/>
          <w:szCs w:val="22"/>
          <w:lang w:val="es-MX"/>
        </w:rPr>
        <w:t xml:space="preserve">c) Pago en Especie: </w:t>
      </w:r>
      <w:r w:rsidRPr="00EA04B7">
        <w:rPr>
          <w:rFonts w:cs="Arial"/>
          <w:sz w:val="22"/>
          <w:szCs w:val="22"/>
          <w:lang w:val="es-MX"/>
        </w:rPr>
        <w:t xml:space="preserve">A petición de la Comisión Federal de Competencia Económica la aseguradora pagará el monto a indemnizar a un tercero o proveedor para la reparación de daños o reposición de bienes. </w:t>
      </w:r>
    </w:p>
    <w:p w:rsidR="0096339B" w:rsidRPr="00EA04B7" w:rsidRDefault="0096339B" w:rsidP="0096339B">
      <w:pPr>
        <w:spacing w:before="240"/>
        <w:ind w:left="-567" w:right="-801" w:firstLine="567"/>
        <w:rPr>
          <w:rFonts w:cs="Arial"/>
          <w:b/>
          <w:sz w:val="22"/>
          <w:szCs w:val="22"/>
          <w:u w:val="single"/>
        </w:rPr>
      </w:pPr>
      <w:r>
        <w:rPr>
          <w:rFonts w:cs="Arial"/>
          <w:b/>
          <w:sz w:val="22"/>
          <w:szCs w:val="22"/>
          <w:u w:val="single"/>
        </w:rPr>
        <w:t xml:space="preserve">4. </w:t>
      </w:r>
      <w:r w:rsidRPr="00EA04B7">
        <w:rPr>
          <w:rFonts w:cs="Arial"/>
          <w:b/>
          <w:sz w:val="22"/>
          <w:szCs w:val="22"/>
          <w:u w:val="single"/>
        </w:rPr>
        <w:t>Reportes de siniestralidad</w:t>
      </w:r>
    </w:p>
    <w:p w:rsidR="0096339B" w:rsidRPr="00EA04B7" w:rsidRDefault="0096339B" w:rsidP="0096339B">
      <w:pPr>
        <w:spacing w:line="276" w:lineRule="auto"/>
        <w:ind w:right="-1"/>
        <w:jc w:val="both"/>
        <w:rPr>
          <w:rFonts w:cs="Arial"/>
          <w:sz w:val="22"/>
          <w:szCs w:val="22"/>
          <w:lang w:val="es-MX"/>
        </w:rPr>
      </w:pPr>
    </w:p>
    <w:p w:rsidR="0096339B" w:rsidRPr="00EA04B7" w:rsidRDefault="0096339B" w:rsidP="0096339B">
      <w:pPr>
        <w:spacing w:line="276" w:lineRule="auto"/>
        <w:ind w:right="-1"/>
        <w:jc w:val="both"/>
        <w:rPr>
          <w:rFonts w:cs="Arial"/>
          <w:sz w:val="22"/>
          <w:szCs w:val="22"/>
          <w:lang w:val="es-MX"/>
        </w:rPr>
      </w:pPr>
      <w:r w:rsidRPr="00EA04B7">
        <w:rPr>
          <w:rFonts w:cs="Arial"/>
          <w:sz w:val="22"/>
          <w:szCs w:val="22"/>
          <w:lang w:val="es-MX"/>
        </w:rPr>
        <w:t xml:space="preserve">La Compañía, se compromete a presentar reportes mensuales de siniestralidad en archivo </w:t>
      </w:r>
      <w:r w:rsidRPr="00EA04B7">
        <w:rPr>
          <w:rFonts w:cs="Arial"/>
          <w:sz w:val="22"/>
          <w:szCs w:val="22"/>
          <w:shd w:val="clear" w:color="auto" w:fill="FFFFFF" w:themeFill="background1"/>
          <w:lang w:val="es-MX"/>
        </w:rPr>
        <w:t xml:space="preserve">electrónico </w:t>
      </w:r>
      <w:r>
        <w:rPr>
          <w:rFonts w:cs="Arial"/>
          <w:sz w:val="22"/>
          <w:szCs w:val="22"/>
          <w:shd w:val="clear" w:color="auto" w:fill="FFFFFF" w:themeFill="background1"/>
          <w:lang w:val="es-MX"/>
        </w:rPr>
        <w:t>c</w:t>
      </w:r>
      <w:r w:rsidRPr="00EA04B7">
        <w:rPr>
          <w:rFonts w:cs="Arial"/>
          <w:sz w:val="22"/>
          <w:szCs w:val="22"/>
          <w:lang w:val="es-MX"/>
        </w:rPr>
        <w:t>ontemplando: número de póliza, sección afectada, riesgo afectado, monto reservado, o siniestro pagado, siniestros pendientes de pago.</w:t>
      </w:r>
    </w:p>
    <w:p w:rsidR="0096339B" w:rsidRPr="00EA04B7" w:rsidRDefault="0096339B" w:rsidP="0096339B">
      <w:pPr>
        <w:spacing w:before="240"/>
        <w:ind w:left="-567" w:right="-801" w:firstLine="567"/>
        <w:rPr>
          <w:rFonts w:cs="Arial"/>
          <w:b/>
          <w:sz w:val="22"/>
          <w:szCs w:val="22"/>
          <w:u w:val="single"/>
        </w:rPr>
      </w:pPr>
      <w:r w:rsidRPr="00EA04B7">
        <w:rPr>
          <w:rFonts w:cs="Arial"/>
          <w:b/>
          <w:sz w:val="22"/>
          <w:szCs w:val="22"/>
        </w:rPr>
        <w:t xml:space="preserve">5. </w:t>
      </w:r>
      <w:r w:rsidRPr="00EA04B7">
        <w:rPr>
          <w:rFonts w:cs="Arial"/>
          <w:b/>
          <w:sz w:val="22"/>
          <w:szCs w:val="22"/>
          <w:u w:val="single"/>
        </w:rPr>
        <w:t>Vigencia.</w:t>
      </w:r>
    </w:p>
    <w:p w:rsidR="0096339B" w:rsidRPr="00EA04B7" w:rsidRDefault="0096339B" w:rsidP="0096339B">
      <w:pPr>
        <w:spacing w:before="240"/>
        <w:jc w:val="both"/>
        <w:rPr>
          <w:rFonts w:cs="Arial"/>
          <w:sz w:val="22"/>
          <w:szCs w:val="22"/>
        </w:rPr>
      </w:pPr>
      <w:r w:rsidRPr="00983221">
        <w:rPr>
          <w:rFonts w:cs="Arial"/>
          <w:sz w:val="22"/>
          <w:szCs w:val="22"/>
        </w:rPr>
        <w:t>Esta póliza entra en vigor a partir de las 12:00:01 horas del 31 de diciembre de 2016 a las 24:00:01 horas del 31 de diciembre de 2017.</w:t>
      </w:r>
    </w:p>
    <w:p w:rsidR="0096339B" w:rsidRPr="00EA04B7" w:rsidRDefault="0096339B" w:rsidP="0096339B">
      <w:pPr>
        <w:spacing w:before="240"/>
        <w:ind w:right="-801"/>
        <w:rPr>
          <w:rFonts w:cs="Arial"/>
          <w:b/>
          <w:sz w:val="22"/>
          <w:szCs w:val="22"/>
        </w:rPr>
      </w:pPr>
      <w:r w:rsidRPr="00EA04B7">
        <w:rPr>
          <w:rFonts w:cs="Arial"/>
          <w:b/>
          <w:sz w:val="22"/>
          <w:szCs w:val="22"/>
        </w:rPr>
        <w:t xml:space="preserve">6. </w:t>
      </w:r>
      <w:r w:rsidRPr="00EA04B7">
        <w:rPr>
          <w:rFonts w:cs="Arial"/>
          <w:b/>
          <w:sz w:val="22"/>
          <w:szCs w:val="22"/>
          <w:u w:val="single"/>
        </w:rPr>
        <w:t>Forma de pago</w:t>
      </w:r>
      <w:r w:rsidRPr="00EA04B7">
        <w:rPr>
          <w:rFonts w:cs="Arial"/>
          <w:b/>
          <w:sz w:val="22"/>
          <w:szCs w:val="22"/>
        </w:rPr>
        <w:t>.</w:t>
      </w:r>
    </w:p>
    <w:p w:rsidR="0096339B" w:rsidRPr="00EA04B7" w:rsidRDefault="0096339B" w:rsidP="0096339B">
      <w:pPr>
        <w:spacing w:before="240"/>
        <w:jc w:val="both"/>
        <w:rPr>
          <w:rFonts w:cs="Arial"/>
          <w:sz w:val="22"/>
          <w:szCs w:val="22"/>
        </w:rPr>
      </w:pPr>
      <w:r w:rsidRPr="00EA04B7">
        <w:rPr>
          <w:rFonts w:cs="Arial"/>
          <w:sz w:val="22"/>
          <w:szCs w:val="22"/>
        </w:rPr>
        <w:t>El plazo para realizar el pago, no podrá exceder de 20 días naturales contados a partir de la fecha en que se haga exigible la obligación a cargo de la COFECE, previa presentación de los recibos correspondientes, recibidos a entera satisfacción de la COFECE, siempre y cuando reúnan todos los requisitos establecidos por el Código de la Federación.</w:t>
      </w:r>
    </w:p>
    <w:p w:rsidR="0096339B" w:rsidRPr="00EA04B7" w:rsidRDefault="0096339B" w:rsidP="0096339B">
      <w:pPr>
        <w:spacing w:before="240"/>
        <w:ind w:left="-567" w:right="-801"/>
        <w:jc w:val="both"/>
        <w:rPr>
          <w:rFonts w:cs="Arial"/>
          <w:b/>
          <w:sz w:val="22"/>
          <w:szCs w:val="22"/>
        </w:rPr>
      </w:pPr>
    </w:p>
    <w:p w:rsidR="0096339B" w:rsidRPr="00EA04B7" w:rsidRDefault="0096339B" w:rsidP="0096339B">
      <w:pPr>
        <w:tabs>
          <w:tab w:val="left" w:pos="567"/>
        </w:tabs>
        <w:contextualSpacing/>
        <w:jc w:val="center"/>
        <w:rPr>
          <w:rFonts w:cs="Arial"/>
          <w:b/>
          <w:sz w:val="22"/>
          <w:szCs w:val="22"/>
        </w:rPr>
      </w:pPr>
      <w:r w:rsidRPr="00EA04B7">
        <w:rPr>
          <w:rFonts w:cs="Arial"/>
          <w:b/>
          <w:sz w:val="22"/>
          <w:szCs w:val="22"/>
        </w:rPr>
        <w:t>GLOSARIO QUE SE APLICA EN TÉRMINO DE LA CLÁUSULA DE PRELACIÓN A TODAS LAS PÓLIZAS.</w:t>
      </w:r>
    </w:p>
    <w:p w:rsidR="0096339B" w:rsidRPr="00EA04B7" w:rsidRDefault="0096339B" w:rsidP="0096339B">
      <w:pPr>
        <w:spacing w:before="240"/>
        <w:jc w:val="both"/>
        <w:rPr>
          <w:rFonts w:cs="Arial"/>
          <w:sz w:val="22"/>
          <w:szCs w:val="22"/>
        </w:rPr>
      </w:pPr>
      <w:r w:rsidRPr="00EA04B7">
        <w:rPr>
          <w:rFonts w:cs="Arial"/>
          <w:b/>
          <w:sz w:val="22"/>
          <w:szCs w:val="22"/>
        </w:rPr>
        <w:t xml:space="preserve">ALTAS Y BAJAS DE BIENES ASEGURABLES: </w:t>
      </w:r>
      <w:r w:rsidRPr="00EA04B7">
        <w:rPr>
          <w:rFonts w:cs="Arial"/>
          <w:sz w:val="22"/>
          <w:szCs w:val="22"/>
        </w:rPr>
        <w:t>En caso de que se ingresen nuevos bienes al inventario de la COFECE, estos deberán quedar asegurados a partir de su recepción por parte de la COFECE, independientemente de lo anterior, esta avisará por escrito al licitante adjudicado, en un plazo no mayor a treinta días naturales, debiendo este entregar carta cobertura a los tres días hábiles contados a partir de la recepción del aviso señalado.</w:t>
      </w:r>
    </w:p>
    <w:p w:rsidR="0096339B" w:rsidRPr="00EA04B7" w:rsidRDefault="0096339B" w:rsidP="0096339B">
      <w:pPr>
        <w:jc w:val="both"/>
        <w:rPr>
          <w:rFonts w:cs="Arial"/>
          <w:b/>
          <w:sz w:val="22"/>
          <w:szCs w:val="22"/>
        </w:rPr>
      </w:pPr>
      <w:r w:rsidRPr="00EA04B7">
        <w:rPr>
          <w:rFonts w:cs="Arial"/>
          <w:sz w:val="22"/>
          <w:szCs w:val="22"/>
        </w:rPr>
        <w:t>En caso de los bienes que causen baja del inventario de la COFECE, ésta avisará por escrito al licitante adjudicado, en un plazo no mayor a tres días naturales y surtirá efectos a partir de ese momento, para la devolución de las primas respectivas, mismas que deberán ser reintegradas en un plazo no mayor a 30 días naturales</w:t>
      </w:r>
    </w:p>
    <w:p w:rsidR="0096339B" w:rsidRPr="00EA04B7" w:rsidRDefault="0096339B" w:rsidP="0096339B">
      <w:pPr>
        <w:jc w:val="both"/>
        <w:rPr>
          <w:rFonts w:cs="Arial"/>
          <w:b/>
          <w:sz w:val="22"/>
          <w:szCs w:val="22"/>
          <w:lang w:val="es-MX"/>
        </w:rPr>
      </w:pPr>
    </w:p>
    <w:p w:rsidR="0096339B" w:rsidRPr="00EA04B7" w:rsidRDefault="0096339B" w:rsidP="0096339B">
      <w:pPr>
        <w:tabs>
          <w:tab w:val="left" w:pos="851"/>
        </w:tabs>
        <w:jc w:val="both"/>
        <w:rPr>
          <w:rFonts w:cs="Arial"/>
          <w:sz w:val="22"/>
          <w:szCs w:val="22"/>
        </w:rPr>
      </w:pPr>
      <w:r w:rsidRPr="00EA04B7">
        <w:rPr>
          <w:rFonts w:cs="Arial"/>
          <w:b/>
          <w:sz w:val="22"/>
          <w:szCs w:val="22"/>
        </w:rPr>
        <w:t>CINCUENTA METROS:</w:t>
      </w:r>
      <w:r w:rsidRPr="00EA04B7">
        <w:rPr>
          <w:rFonts w:cs="Arial"/>
          <w:sz w:val="22"/>
          <w:szCs w:val="22"/>
        </w:rPr>
        <w:t xml:space="preserve"> Los bienes asegurados quedan igualmente amparados mientras se encuentren temporalmente en maniobras de carga y descarga sobre andenes, plataformas, carros de ferrocarril, camiones o cualquier otro lugar, dentro de los límites de los terrenos de las ubicaciones mencionadas en la Póliza o a una distancia de </w:t>
      </w:r>
      <w:smartTag w:uri="urn:schemas-microsoft-com:office:smarttags" w:element="metricconverter">
        <w:smartTagPr>
          <w:attr w:name="ProductID" w:val="50 metros"/>
        </w:smartTagPr>
        <w:r w:rsidRPr="00EA04B7">
          <w:rPr>
            <w:rFonts w:cs="Arial"/>
            <w:sz w:val="22"/>
            <w:szCs w:val="22"/>
          </w:rPr>
          <w:t>50 metros</w:t>
        </w:r>
      </w:smartTag>
      <w:r w:rsidRPr="00EA04B7">
        <w:rPr>
          <w:rFonts w:cs="Arial"/>
          <w:sz w:val="22"/>
          <w:szCs w:val="22"/>
        </w:rPr>
        <w:t xml:space="preserve"> de los mismos.</w:t>
      </w:r>
    </w:p>
    <w:p w:rsidR="0096339B" w:rsidRPr="00EA04B7" w:rsidRDefault="0096339B" w:rsidP="0096339B">
      <w:pPr>
        <w:tabs>
          <w:tab w:val="left" w:pos="851"/>
        </w:tabs>
        <w:jc w:val="both"/>
        <w:rPr>
          <w:rFonts w:cs="Arial"/>
          <w:sz w:val="22"/>
          <w:szCs w:val="22"/>
        </w:rPr>
      </w:pPr>
    </w:p>
    <w:p w:rsidR="0096339B" w:rsidRPr="00EA04B7" w:rsidRDefault="0096339B" w:rsidP="0096339B">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cs="Arial"/>
          <w:sz w:val="22"/>
          <w:szCs w:val="22"/>
        </w:rPr>
      </w:pPr>
      <w:r w:rsidRPr="00EA04B7">
        <w:rPr>
          <w:rFonts w:cs="Arial"/>
          <w:b/>
          <w:sz w:val="22"/>
          <w:szCs w:val="22"/>
        </w:rPr>
        <w:lastRenderedPageBreak/>
        <w:t>CLÁUSULA DE 72 HORAS:</w:t>
      </w:r>
      <w:r w:rsidRPr="00EA04B7">
        <w:rPr>
          <w:rFonts w:cs="Arial"/>
          <w:sz w:val="22"/>
          <w:szCs w:val="22"/>
        </w:rPr>
        <w:t xml:space="preserve"> Todos los daños causados durante un periodo consecutivo de 72 horas, ocasionados por fenómenos naturales, asegurada bajos los términos de esta póliza se considerados como un solo evento para la indemnización. El asegurado tendrá el derecho de seleccionar la fecha y hora para el inicio del periodo de 72 horas.</w:t>
      </w:r>
    </w:p>
    <w:p w:rsidR="0096339B" w:rsidRPr="00EA04B7" w:rsidRDefault="0096339B" w:rsidP="0096339B">
      <w:pPr>
        <w:jc w:val="both"/>
        <w:rPr>
          <w:rFonts w:cs="Arial"/>
          <w:sz w:val="22"/>
          <w:szCs w:val="22"/>
        </w:rPr>
      </w:pPr>
    </w:p>
    <w:p w:rsidR="0096339B" w:rsidRPr="00EA04B7" w:rsidRDefault="0096339B" w:rsidP="0096339B">
      <w:pPr>
        <w:jc w:val="both"/>
        <w:rPr>
          <w:rFonts w:cs="Arial"/>
          <w:sz w:val="22"/>
          <w:szCs w:val="22"/>
        </w:rPr>
      </w:pPr>
      <w:r w:rsidRPr="00EA04B7">
        <w:rPr>
          <w:rFonts w:cs="Arial"/>
          <w:b/>
          <w:sz w:val="22"/>
          <w:szCs w:val="22"/>
        </w:rPr>
        <w:t>CLÁUSULA DE INTERES MORATORIO</w:t>
      </w:r>
      <w:r w:rsidRPr="00EA04B7">
        <w:rPr>
          <w:rFonts w:cs="Arial"/>
          <w:sz w:val="22"/>
          <w:szCs w:val="22"/>
        </w:rPr>
        <w:t>: En caso de que la Compañía, no obstante de haber recibido todos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artículo 135bis de la Ley General de Instituciones y Sociedades Mutualista de Seguros, durante el lapso de la mora. Dicho interés moratorio se computará a partir del día siguiente a aquel en que venza el plazo de 30 días señalado en la Ley Sobre el Contrato de Seguro.</w:t>
      </w:r>
    </w:p>
    <w:p w:rsidR="0096339B" w:rsidRPr="00EA04B7" w:rsidRDefault="0096339B" w:rsidP="0096339B">
      <w:pPr>
        <w:jc w:val="both"/>
        <w:rPr>
          <w:rFonts w:cs="Arial"/>
          <w:sz w:val="22"/>
          <w:szCs w:val="22"/>
        </w:rPr>
      </w:pPr>
    </w:p>
    <w:p w:rsidR="0096339B" w:rsidRPr="00EA04B7" w:rsidRDefault="0096339B" w:rsidP="0096339B">
      <w:pPr>
        <w:jc w:val="both"/>
        <w:rPr>
          <w:rFonts w:cs="Arial"/>
          <w:sz w:val="22"/>
          <w:szCs w:val="22"/>
        </w:rPr>
      </w:pPr>
      <w:r w:rsidRPr="00EA04B7">
        <w:rPr>
          <w:rFonts w:cs="Arial"/>
          <w:b/>
          <w:sz w:val="22"/>
          <w:szCs w:val="22"/>
        </w:rPr>
        <w:t>COBERTURA PARA BIENES QUE POR SU PROPIA NATURALEZA DEBAN ESTAR A LA INTEMPERIE:</w:t>
      </w:r>
      <w:r w:rsidRPr="00EA04B7">
        <w:rPr>
          <w:rFonts w:cs="Arial"/>
          <w:sz w:val="22"/>
          <w:szCs w:val="22"/>
        </w:rPr>
        <w:t xml:space="preserve"> Se cubre todos aquellos bienes que por su propia naturaleza, operación o almacenamiento deban de esta a la intemperie.</w:t>
      </w:r>
    </w:p>
    <w:p w:rsidR="0096339B" w:rsidRPr="00EA04B7" w:rsidRDefault="0096339B" w:rsidP="0096339B">
      <w:pPr>
        <w:jc w:val="both"/>
        <w:rPr>
          <w:rFonts w:cs="Arial"/>
          <w:sz w:val="22"/>
          <w:szCs w:val="22"/>
        </w:rPr>
      </w:pPr>
    </w:p>
    <w:p w:rsidR="0096339B" w:rsidRPr="00EA04B7" w:rsidRDefault="0096339B" w:rsidP="0096339B">
      <w:pPr>
        <w:jc w:val="both"/>
        <w:rPr>
          <w:rFonts w:cs="Arial"/>
          <w:sz w:val="22"/>
          <w:szCs w:val="22"/>
        </w:rPr>
      </w:pPr>
      <w:r w:rsidRPr="00EA04B7">
        <w:rPr>
          <w:rFonts w:cs="Arial"/>
          <w:b/>
          <w:sz w:val="22"/>
          <w:szCs w:val="22"/>
        </w:rPr>
        <w:t>COBERTURA PARA BIENES QUE POR SU PROPIA NATURALEZA DEBAN ESTAR BAJO EL AGUA</w:t>
      </w:r>
      <w:r w:rsidRPr="00EA04B7">
        <w:rPr>
          <w:rFonts w:cs="Arial"/>
          <w:sz w:val="22"/>
          <w:szCs w:val="22"/>
        </w:rPr>
        <w:t>: Se cubre todos aquellos bienes que por su propia naturaleza u operación deban estar bajo el agua.</w:t>
      </w:r>
    </w:p>
    <w:p w:rsidR="0096339B" w:rsidRPr="00EA04B7" w:rsidRDefault="0096339B" w:rsidP="0096339B">
      <w:pPr>
        <w:tabs>
          <w:tab w:val="left" w:pos="851"/>
        </w:tabs>
        <w:jc w:val="both"/>
        <w:rPr>
          <w:rFonts w:cs="Arial"/>
          <w:sz w:val="22"/>
          <w:szCs w:val="22"/>
        </w:rPr>
      </w:pPr>
    </w:p>
    <w:p w:rsidR="0096339B" w:rsidRPr="00EA04B7" w:rsidRDefault="0096339B" w:rsidP="0096339B">
      <w:pPr>
        <w:jc w:val="both"/>
        <w:rPr>
          <w:rFonts w:cs="Arial"/>
          <w:sz w:val="22"/>
          <w:szCs w:val="22"/>
        </w:rPr>
      </w:pPr>
      <w:r w:rsidRPr="00EA04B7">
        <w:rPr>
          <w:rFonts w:cs="Arial"/>
          <w:b/>
          <w:sz w:val="22"/>
          <w:szCs w:val="22"/>
        </w:rPr>
        <w:t>COMPROBANTE DE DEDUCIBLES</w:t>
      </w:r>
      <w:r w:rsidRPr="00EA04B7">
        <w:rPr>
          <w:rFonts w:cs="Arial"/>
          <w:sz w:val="22"/>
          <w:szCs w:val="22"/>
        </w:rPr>
        <w:t>: La Compañía Aseguradora se obliga para todos los casos, una vez conocido el importe, a informar al Contratante respecto al deducible a cubrir acompañando, para tal efecto, el recibo con requisitos fiscales o factura correspondiente.</w:t>
      </w:r>
    </w:p>
    <w:p w:rsidR="0096339B" w:rsidRPr="00EA04B7" w:rsidRDefault="0096339B" w:rsidP="0096339B">
      <w:pPr>
        <w:jc w:val="both"/>
        <w:rPr>
          <w:rFonts w:cs="Arial"/>
          <w:sz w:val="22"/>
          <w:szCs w:val="22"/>
        </w:rPr>
      </w:pPr>
    </w:p>
    <w:tbl>
      <w:tblPr>
        <w:tblW w:w="10348" w:type="dxa"/>
        <w:jc w:val="center"/>
        <w:tblLayout w:type="fixed"/>
        <w:tblCellMar>
          <w:left w:w="70" w:type="dxa"/>
          <w:right w:w="70" w:type="dxa"/>
        </w:tblCellMar>
        <w:tblLook w:val="0000" w:firstRow="0" w:lastRow="0" w:firstColumn="0" w:lastColumn="0" w:noHBand="0" w:noVBand="0"/>
      </w:tblPr>
      <w:tblGrid>
        <w:gridCol w:w="567"/>
        <w:gridCol w:w="9072"/>
        <w:gridCol w:w="142"/>
        <w:gridCol w:w="567"/>
      </w:tblGrid>
      <w:tr w:rsidR="0096339B" w:rsidRPr="00EA04B7" w:rsidTr="009B72B8">
        <w:trPr>
          <w:jc w:val="center"/>
        </w:trPr>
        <w:tc>
          <w:tcPr>
            <w:tcW w:w="10348" w:type="dxa"/>
            <w:gridSpan w:val="4"/>
          </w:tcPr>
          <w:p w:rsidR="0096339B" w:rsidRPr="00EA04B7" w:rsidRDefault="0096339B" w:rsidP="009B72B8">
            <w:pPr>
              <w:ind w:left="497" w:right="497"/>
              <w:jc w:val="both"/>
              <w:rPr>
                <w:rFonts w:cs="Arial"/>
                <w:sz w:val="22"/>
                <w:szCs w:val="22"/>
              </w:rPr>
            </w:pPr>
            <w:r w:rsidRPr="00EA04B7">
              <w:rPr>
                <w:rFonts w:cs="Arial"/>
                <w:b/>
                <w:sz w:val="22"/>
                <w:szCs w:val="22"/>
              </w:rPr>
              <w:t>DERECHOS DE NO SUBROGACIÓN ENTRE FILIALES:</w:t>
            </w:r>
            <w:r w:rsidRPr="00EA04B7">
              <w:rPr>
                <w:rFonts w:cs="Arial"/>
                <w:sz w:val="22"/>
                <w:szCs w:val="22"/>
              </w:rPr>
              <w:t xml:space="preserve"> Una vez pagada la indemnización correspondiente, el asegurado no se verá obligado a subrogar los derechos a la compañía aseguradora cuando la, el o los responsables del daño haya o hayan sido filiales, subsidiaria, empleados o personal de la dependencia.</w:t>
            </w:r>
          </w:p>
          <w:p w:rsidR="0096339B" w:rsidRPr="00EA04B7" w:rsidRDefault="0096339B" w:rsidP="009B72B8">
            <w:pPr>
              <w:ind w:left="497" w:right="497"/>
              <w:jc w:val="both"/>
              <w:rPr>
                <w:rFonts w:cs="Arial"/>
                <w:sz w:val="22"/>
                <w:szCs w:val="22"/>
              </w:rPr>
            </w:pPr>
          </w:p>
        </w:tc>
      </w:tr>
      <w:tr w:rsidR="0096339B" w:rsidRPr="00EA04B7" w:rsidTr="009B72B8">
        <w:trPr>
          <w:jc w:val="center"/>
        </w:trPr>
        <w:tc>
          <w:tcPr>
            <w:tcW w:w="10348" w:type="dxa"/>
            <w:gridSpan w:val="4"/>
          </w:tcPr>
          <w:p w:rsidR="0096339B" w:rsidRPr="00EA04B7" w:rsidRDefault="0096339B" w:rsidP="009B72B8">
            <w:pPr>
              <w:tabs>
                <w:tab w:val="left" w:pos="851"/>
              </w:tabs>
              <w:ind w:left="497" w:right="497"/>
              <w:jc w:val="both"/>
              <w:rPr>
                <w:rFonts w:cs="Arial"/>
                <w:sz w:val="22"/>
                <w:szCs w:val="22"/>
              </w:rPr>
            </w:pPr>
            <w:r w:rsidRPr="00EA04B7">
              <w:rPr>
                <w:rFonts w:cs="Arial"/>
                <w:b/>
                <w:sz w:val="22"/>
                <w:szCs w:val="22"/>
              </w:rPr>
              <w:t>DERRAME DE EQUIPOS PROTECCIONES CONTRA INCENDIO.:</w:t>
            </w:r>
            <w:r w:rsidRPr="00EA04B7">
              <w:rPr>
                <w:rFonts w:cs="Arial"/>
                <w:sz w:val="22"/>
                <w:szCs w:val="22"/>
              </w:rPr>
              <w:t xml:space="preserve"> Los bienes amparados por la póliza quedan cubiertos por la misma cantidad, contra pérdidas por daños materiales causados directamente por derrames de cualquier equipo de protecciones contra incendio tales como pero no limitativos a: rociadores, hidrantes, extinguidores, etc.</w:t>
            </w:r>
          </w:p>
          <w:p w:rsidR="0096339B" w:rsidRPr="00EA04B7" w:rsidRDefault="0096339B" w:rsidP="009B72B8">
            <w:pPr>
              <w:tabs>
                <w:tab w:val="left" w:pos="851"/>
              </w:tabs>
              <w:ind w:left="497" w:right="497"/>
              <w:jc w:val="both"/>
              <w:rPr>
                <w:rFonts w:cs="Arial"/>
                <w:sz w:val="22"/>
                <w:szCs w:val="22"/>
              </w:rPr>
            </w:pPr>
          </w:p>
        </w:tc>
      </w:tr>
      <w:tr w:rsidR="0096339B" w:rsidRPr="00EA04B7" w:rsidTr="009B72B8">
        <w:trPr>
          <w:jc w:val="center"/>
        </w:trPr>
        <w:tc>
          <w:tcPr>
            <w:tcW w:w="10348" w:type="dxa"/>
            <w:gridSpan w:val="4"/>
          </w:tcPr>
          <w:p w:rsidR="0096339B" w:rsidRPr="00EA04B7" w:rsidRDefault="0096339B" w:rsidP="009B72B8">
            <w:pPr>
              <w:ind w:left="497" w:right="497"/>
              <w:jc w:val="both"/>
              <w:rPr>
                <w:rFonts w:cs="Arial"/>
                <w:sz w:val="22"/>
                <w:szCs w:val="22"/>
              </w:rPr>
            </w:pPr>
            <w:r w:rsidRPr="00EA04B7">
              <w:rPr>
                <w:rFonts w:cs="Arial"/>
                <w:b/>
                <w:sz w:val="22"/>
                <w:szCs w:val="22"/>
              </w:rPr>
              <w:t>ELIMINACIÓN DE LA CLÁUSULA DE PROPORCIÓN INDEMNIZABLE:</w:t>
            </w:r>
            <w:r w:rsidRPr="00EA04B7">
              <w:rPr>
                <w:rFonts w:cs="Arial"/>
                <w:sz w:val="22"/>
                <w:szCs w:val="22"/>
              </w:rPr>
              <w:t xml:space="preserve"> Si al momento de ocurrir un siniestro, los bienes tienen un valor total real o de reposición según se indique en la carátula de la póliza superior a la cantidad asegurada, no operará la proporción indemnizable y la Compañía responderá al 100% de los límites a Primer Riesgo fijado en la póliza.</w:t>
            </w:r>
          </w:p>
          <w:p w:rsidR="0096339B" w:rsidRPr="00EA04B7" w:rsidRDefault="0096339B" w:rsidP="009B72B8">
            <w:pPr>
              <w:ind w:left="497" w:right="497"/>
              <w:jc w:val="both"/>
              <w:rPr>
                <w:rFonts w:cs="Arial"/>
                <w:sz w:val="22"/>
                <w:szCs w:val="22"/>
              </w:rPr>
            </w:pPr>
          </w:p>
        </w:tc>
      </w:tr>
      <w:tr w:rsidR="0096339B" w:rsidRPr="00EA04B7" w:rsidTr="009B72B8">
        <w:trPr>
          <w:jc w:val="center"/>
        </w:trPr>
        <w:tc>
          <w:tcPr>
            <w:tcW w:w="10348" w:type="dxa"/>
            <w:gridSpan w:val="4"/>
          </w:tcPr>
          <w:p w:rsidR="0096339B" w:rsidRPr="00EA04B7" w:rsidRDefault="0096339B" w:rsidP="009B72B8">
            <w:pPr>
              <w:tabs>
                <w:tab w:val="left" w:pos="851"/>
              </w:tabs>
              <w:ind w:right="497"/>
              <w:jc w:val="both"/>
              <w:rPr>
                <w:rFonts w:cs="Arial"/>
                <w:sz w:val="22"/>
                <w:szCs w:val="22"/>
              </w:rPr>
            </w:pPr>
          </w:p>
        </w:tc>
      </w:tr>
      <w:tr w:rsidR="0096339B" w:rsidRPr="00EA04B7" w:rsidTr="009B72B8">
        <w:trPr>
          <w:gridAfter w:val="1"/>
          <w:wAfter w:w="567" w:type="dxa"/>
          <w:jc w:val="center"/>
        </w:trPr>
        <w:tc>
          <w:tcPr>
            <w:tcW w:w="9781" w:type="dxa"/>
            <w:gridSpan w:val="3"/>
          </w:tcPr>
          <w:p w:rsidR="0096339B" w:rsidRPr="00EA04B7" w:rsidRDefault="0096339B" w:rsidP="009B72B8">
            <w:pPr>
              <w:tabs>
                <w:tab w:val="left" w:pos="851"/>
              </w:tabs>
              <w:ind w:left="497"/>
              <w:jc w:val="both"/>
              <w:rPr>
                <w:rFonts w:cs="Arial"/>
                <w:sz w:val="22"/>
                <w:szCs w:val="22"/>
              </w:rPr>
            </w:pPr>
            <w:r w:rsidRPr="00EA04B7">
              <w:rPr>
                <w:rFonts w:cs="Arial"/>
                <w:b/>
                <w:sz w:val="22"/>
                <w:szCs w:val="22"/>
              </w:rPr>
              <w:t>EQUIPOS MÓVILES O PORTÁTILES:</w:t>
            </w:r>
            <w:r w:rsidRPr="00EA04B7">
              <w:rPr>
                <w:rFonts w:cs="Arial"/>
                <w:sz w:val="22"/>
                <w:szCs w:val="22"/>
              </w:rPr>
              <w:t xml:space="preserve"> Serán todos aquellos equipos y aditamentos que por sus propias características y diseños pueden moverse de ubicación.</w:t>
            </w:r>
          </w:p>
          <w:p w:rsidR="0096339B" w:rsidRPr="00EA04B7" w:rsidRDefault="0096339B" w:rsidP="009B72B8">
            <w:pPr>
              <w:ind w:left="497"/>
              <w:jc w:val="both"/>
              <w:rPr>
                <w:rFonts w:cs="Arial"/>
                <w:sz w:val="22"/>
                <w:szCs w:val="22"/>
              </w:rPr>
            </w:pPr>
          </w:p>
        </w:tc>
      </w:tr>
      <w:tr w:rsidR="0096339B" w:rsidRPr="00EA04B7" w:rsidTr="009B72B8">
        <w:trPr>
          <w:gridAfter w:val="1"/>
          <w:wAfter w:w="567" w:type="dxa"/>
          <w:trHeight w:val="70"/>
          <w:jc w:val="center"/>
        </w:trPr>
        <w:tc>
          <w:tcPr>
            <w:tcW w:w="9781" w:type="dxa"/>
            <w:gridSpan w:val="3"/>
          </w:tcPr>
          <w:p w:rsidR="0096339B" w:rsidRPr="00EA04B7" w:rsidRDefault="0096339B" w:rsidP="009B72B8">
            <w:pPr>
              <w:ind w:left="497"/>
              <w:jc w:val="both"/>
              <w:rPr>
                <w:rFonts w:cs="Arial"/>
                <w:sz w:val="22"/>
                <w:szCs w:val="22"/>
              </w:rPr>
            </w:pPr>
            <w:r w:rsidRPr="00EA04B7">
              <w:rPr>
                <w:rFonts w:cs="Arial"/>
                <w:b/>
                <w:sz w:val="22"/>
                <w:szCs w:val="22"/>
              </w:rPr>
              <w:t>ERRORES Y OMISIONES:</w:t>
            </w:r>
            <w:r w:rsidRPr="00EA04B7">
              <w:rPr>
                <w:rFonts w:cs="Arial"/>
                <w:sz w:val="22"/>
                <w:szCs w:val="22"/>
              </w:rPr>
              <w:t xml:space="preserve"> Queda entendido y convenido que cualquier error u omisión accidental en el alta, descripción, inclusión o ubicación de los bienes asegurados no perjudicará los intereses del asegurado, ya que la intención de esta cláusula es de proteger en </w:t>
            </w:r>
            <w:r w:rsidRPr="00EA04B7">
              <w:rPr>
                <w:rFonts w:cs="Arial"/>
                <w:sz w:val="22"/>
                <w:szCs w:val="22"/>
              </w:rPr>
              <w:lastRenderedPageBreak/>
              <w:t>todo tiempo. Por lo tanto será corregido al ser descubierto y, en caso de que dicha corrección lo amerite, se efectuará el ajuste de prima.</w:t>
            </w:r>
          </w:p>
        </w:tc>
      </w:tr>
      <w:tr w:rsidR="0096339B" w:rsidRPr="00EA04B7" w:rsidTr="009B72B8">
        <w:trPr>
          <w:gridAfter w:val="1"/>
          <w:wAfter w:w="567" w:type="dxa"/>
          <w:trHeight w:val="80"/>
          <w:jc w:val="center"/>
        </w:trPr>
        <w:tc>
          <w:tcPr>
            <w:tcW w:w="9781" w:type="dxa"/>
            <w:gridSpan w:val="3"/>
          </w:tcPr>
          <w:p w:rsidR="0096339B" w:rsidRPr="00EA04B7" w:rsidRDefault="0096339B" w:rsidP="009B72B8">
            <w:pPr>
              <w:ind w:left="497"/>
              <w:jc w:val="both"/>
              <w:rPr>
                <w:rFonts w:cs="Arial"/>
                <w:sz w:val="22"/>
                <w:szCs w:val="22"/>
              </w:rPr>
            </w:pPr>
          </w:p>
        </w:tc>
      </w:tr>
      <w:tr w:rsidR="0096339B" w:rsidRPr="00EA04B7" w:rsidTr="009B72B8">
        <w:trPr>
          <w:gridAfter w:val="1"/>
          <w:wAfter w:w="567" w:type="dxa"/>
          <w:jc w:val="center"/>
        </w:trPr>
        <w:tc>
          <w:tcPr>
            <w:tcW w:w="9781" w:type="dxa"/>
            <w:gridSpan w:val="3"/>
          </w:tcPr>
          <w:p w:rsidR="0096339B" w:rsidRPr="00EA04B7" w:rsidRDefault="0096339B" w:rsidP="009B72B8">
            <w:pPr>
              <w:ind w:left="497"/>
              <w:jc w:val="both"/>
              <w:rPr>
                <w:rFonts w:cs="Arial"/>
                <w:sz w:val="22"/>
                <w:szCs w:val="22"/>
              </w:rPr>
            </w:pPr>
            <w:r w:rsidRPr="00EA04B7">
              <w:rPr>
                <w:rFonts w:cs="Arial"/>
                <w:b/>
                <w:sz w:val="22"/>
                <w:szCs w:val="22"/>
              </w:rPr>
              <w:t>EVENTO:</w:t>
            </w:r>
            <w:r w:rsidRPr="00EA04B7">
              <w:rPr>
                <w:rFonts w:cs="Arial"/>
                <w:sz w:val="22"/>
                <w:szCs w:val="22"/>
              </w:rPr>
              <w:t xml:space="preserve"> La empresa aseguradora responderá por los límites establecidos en la póliza por cada evento; definiendo evento al conjunto de reclamaciones originados por la misma causa ocurridos dentro del período de 72 horas  </w:t>
            </w:r>
          </w:p>
        </w:tc>
      </w:tr>
      <w:tr w:rsidR="0096339B" w:rsidRPr="00EA04B7" w:rsidTr="009B72B8">
        <w:trPr>
          <w:gridAfter w:val="1"/>
          <w:wAfter w:w="567" w:type="dxa"/>
          <w:jc w:val="center"/>
        </w:trPr>
        <w:tc>
          <w:tcPr>
            <w:tcW w:w="9781" w:type="dxa"/>
            <w:gridSpan w:val="3"/>
          </w:tcPr>
          <w:p w:rsidR="0096339B" w:rsidRPr="00EA04B7" w:rsidRDefault="0096339B" w:rsidP="009B72B8">
            <w:pPr>
              <w:ind w:left="497"/>
              <w:jc w:val="both"/>
              <w:rPr>
                <w:rFonts w:cs="Arial"/>
                <w:sz w:val="22"/>
                <w:szCs w:val="22"/>
              </w:rPr>
            </w:pPr>
          </w:p>
          <w:p w:rsidR="0096339B" w:rsidRPr="00EA04B7" w:rsidRDefault="0096339B" w:rsidP="009B72B8">
            <w:pPr>
              <w:ind w:left="497"/>
              <w:jc w:val="both"/>
              <w:rPr>
                <w:rFonts w:cs="Arial"/>
                <w:sz w:val="22"/>
                <w:szCs w:val="22"/>
              </w:rPr>
            </w:pPr>
            <w:r w:rsidRPr="00EA04B7">
              <w:rPr>
                <w:rFonts w:cs="Arial"/>
                <w:b/>
                <w:sz w:val="22"/>
                <w:szCs w:val="22"/>
              </w:rPr>
              <w:t>GASTOS EXTRAS</w:t>
            </w:r>
            <w:r w:rsidRPr="00EA04B7">
              <w:rPr>
                <w:rFonts w:cs="Arial"/>
                <w:sz w:val="22"/>
                <w:szCs w:val="22"/>
              </w:rPr>
              <w:t>: Se ampara el importe de los gastos adicionales necesarios en que incurra el asegurado con el fin de continuar, en caso de siniestro con las operaciones normales de la empresa asegurada, en el caso de haber sido dañados o destruidos los edificios y/o contenidos asegurados en daños materiales directos por la realización de los riesgos de Incendio y/o rayo y riesgos adicionales contratados.</w:t>
            </w:r>
          </w:p>
          <w:p w:rsidR="0096339B" w:rsidRPr="00EA04B7" w:rsidRDefault="0096339B" w:rsidP="009B72B8">
            <w:pPr>
              <w:ind w:left="497"/>
              <w:jc w:val="both"/>
              <w:rPr>
                <w:rFonts w:cs="Arial"/>
                <w:sz w:val="22"/>
                <w:szCs w:val="22"/>
              </w:rPr>
            </w:pPr>
          </w:p>
        </w:tc>
      </w:tr>
      <w:tr w:rsidR="0096339B" w:rsidRPr="00EA04B7" w:rsidTr="009B72B8">
        <w:trPr>
          <w:gridBefore w:val="1"/>
          <w:gridAfter w:val="2"/>
          <w:wBefore w:w="567" w:type="dxa"/>
          <w:wAfter w:w="709" w:type="dxa"/>
          <w:jc w:val="center"/>
        </w:trPr>
        <w:tc>
          <w:tcPr>
            <w:tcW w:w="9072" w:type="dxa"/>
          </w:tcPr>
          <w:p w:rsidR="0096339B" w:rsidRPr="00EA04B7" w:rsidRDefault="0096339B" w:rsidP="009B72B8">
            <w:pPr>
              <w:jc w:val="both"/>
              <w:rPr>
                <w:rFonts w:cs="Arial"/>
                <w:sz w:val="22"/>
                <w:szCs w:val="22"/>
              </w:rPr>
            </w:pPr>
            <w:r w:rsidRPr="00EA04B7">
              <w:rPr>
                <w:rFonts w:cs="Arial"/>
                <w:b/>
                <w:sz w:val="22"/>
                <w:szCs w:val="22"/>
              </w:rPr>
              <w:t>GRAVÁMENES:</w:t>
            </w:r>
            <w:r w:rsidRPr="00EA04B7">
              <w:rPr>
                <w:rFonts w:cs="Arial"/>
                <w:sz w:val="22"/>
                <w:szCs w:val="22"/>
              </w:rPr>
              <w:t xml:space="preserve"> Si los gravámenes no aparecen indicados en las pólizas el derecho de indemnización será inalterable a favor del asegurado.</w:t>
            </w:r>
          </w:p>
          <w:p w:rsidR="0096339B" w:rsidRPr="00EA04B7" w:rsidRDefault="0096339B" w:rsidP="009B72B8">
            <w:pPr>
              <w:jc w:val="both"/>
              <w:rPr>
                <w:rFonts w:cs="Arial"/>
                <w:sz w:val="22"/>
                <w:szCs w:val="22"/>
              </w:rPr>
            </w:pPr>
          </w:p>
        </w:tc>
      </w:tr>
      <w:tr w:rsidR="0096339B" w:rsidRPr="00EA04B7" w:rsidTr="009B72B8">
        <w:trPr>
          <w:gridBefore w:val="1"/>
          <w:gridAfter w:val="1"/>
          <w:wBefore w:w="567" w:type="dxa"/>
          <w:wAfter w:w="567" w:type="dxa"/>
          <w:jc w:val="center"/>
        </w:trPr>
        <w:tc>
          <w:tcPr>
            <w:tcW w:w="9214" w:type="dxa"/>
            <w:gridSpan w:val="2"/>
          </w:tcPr>
          <w:p w:rsidR="0096339B" w:rsidRPr="00EA04B7" w:rsidRDefault="0096339B" w:rsidP="009B72B8">
            <w:pPr>
              <w:ind w:left="-70"/>
              <w:jc w:val="both"/>
              <w:rPr>
                <w:rFonts w:cs="Arial"/>
                <w:sz w:val="22"/>
                <w:szCs w:val="22"/>
              </w:rPr>
            </w:pPr>
            <w:r w:rsidRPr="00EA04B7">
              <w:rPr>
                <w:rFonts w:cs="Arial"/>
                <w:sz w:val="22"/>
                <w:szCs w:val="22"/>
              </w:rPr>
              <w:br w:type="page"/>
            </w:r>
            <w:r w:rsidRPr="00EA04B7">
              <w:rPr>
                <w:rFonts w:cs="Arial"/>
                <w:b/>
                <w:sz w:val="22"/>
                <w:szCs w:val="22"/>
              </w:rPr>
              <w:t>HONORARIOS A PROFESIONISTAS, LIBROS Y REGISTROS:</w:t>
            </w:r>
            <w:r w:rsidRPr="00EA04B7">
              <w:rPr>
                <w:rFonts w:cs="Arial"/>
                <w:sz w:val="22"/>
                <w:szCs w:val="22"/>
              </w:rPr>
              <w:t xml:space="preserve"> El presente seguro se extiende a cubrir los honorarios de arquitectos, ingenieros, agrimensores y contadores públicos, así como la pérdida o daño a libros de contabilidad, dibujos, ficheros y otros registros.</w:t>
            </w:r>
          </w:p>
          <w:p w:rsidR="0096339B" w:rsidRPr="00EA04B7" w:rsidRDefault="0096339B" w:rsidP="009B72B8">
            <w:pPr>
              <w:ind w:left="-70"/>
              <w:jc w:val="both"/>
              <w:rPr>
                <w:rFonts w:cs="Arial"/>
                <w:sz w:val="22"/>
                <w:szCs w:val="22"/>
              </w:rPr>
            </w:pPr>
          </w:p>
          <w:p w:rsidR="0096339B" w:rsidRPr="00EA04B7" w:rsidRDefault="0096339B" w:rsidP="009B72B8">
            <w:pPr>
              <w:ind w:left="-70"/>
              <w:jc w:val="both"/>
              <w:rPr>
                <w:rFonts w:cs="Arial"/>
                <w:sz w:val="22"/>
                <w:szCs w:val="22"/>
              </w:rPr>
            </w:pPr>
            <w:r w:rsidRPr="00EA04B7">
              <w:rPr>
                <w:rFonts w:cs="Arial"/>
                <w:sz w:val="22"/>
                <w:szCs w:val="22"/>
              </w:rPr>
              <w:t>Sin embargo, la cobertura en ningún caso excederá del costo de libros, o cualquier otro material en blanco, más el costo real del trabajo necesario para transcribir o copiar dichos registros, costos legales correspondientes a planos, especificaciones y servicios relacionados con la reposición o reconstrucción de los bienes asegurados bajo la póliza siempre que, en conjunto con el importe de la pérdida pagada no exceda de la suma asegurada del bien dañado.</w:t>
            </w:r>
          </w:p>
          <w:p w:rsidR="0096339B" w:rsidRPr="00EA04B7" w:rsidRDefault="0096339B" w:rsidP="009B72B8">
            <w:pPr>
              <w:ind w:left="-70"/>
              <w:jc w:val="both"/>
              <w:rPr>
                <w:rFonts w:cs="Arial"/>
                <w:sz w:val="22"/>
                <w:szCs w:val="22"/>
              </w:rPr>
            </w:pPr>
          </w:p>
          <w:tbl>
            <w:tblPr>
              <w:tblW w:w="9144" w:type="dxa"/>
              <w:tblLayout w:type="fixed"/>
              <w:tblCellMar>
                <w:left w:w="70" w:type="dxa"/>
                <w:right w:w="70" w:type="dxa"/>
              </w:tblCellMar>
              <w:tblLook w:val="0000" w:firstRow="0" w:lastRow="0" w:firstColumn="0" w:lastColumn="0" w:noHBand="0" w:noVBand="0"/>
            </w:tblPr>
            <w:tblGrid>
              <w:gridCol w:w="9144"/>
            </w:tblGrid>
            <w:tr w:rsidR="0096339B" w:rsidRPr="00EA04B7" w:rsidTr="009B72B8">
              <w:tc>
                <w:tcPr>
                  <w:tcW w:w="9144" w:type="dxa"/>
                </w:tcPr>
                <w:p w:rsidR="0096339B" w:rsidRPr="00EA04B7" w:rsidRDefault="0096339B" w:rsidP="009B72B8">
                  <w:pPr>
                    <w:ind w:left="-70"/>
                    <w:jc w:val="both"/>
                    <w:rPr>
                      <w:rFonts w:cs="Arial"/>
                      <w:sz w:val="22"/>
                      <w:szCs w:val="22"/>
                    </w:rPr>
                  </w:pPr>
                  <w:r w:rsidRPr="00EA04B7">
                    <w:rPr>
                      <w:rFonts w:cs="Arial"/>
                      <w:b/>
                      <w:sz w:val="22"/>
                      <w:szCs w:val="22"/>
                    </w:rPr>
                    <w:t xml:space="preserve">MANIOBRAS DE CARGA Y DESCARGA: </w:t>
                  </w:r>
                  <w:r w:rsidRPr="00EA04B7">
                    <w:rPr>
                      <w:rFonts w:cs="Arial"/>
                      <w:sz w:val="22"/>
                      <w:szCs w:val="22"/>
                    </w:rPr>
                    <w:t>Ampara los daños a todos los bienes que son transportados cuando se realizan las maniobras de carga y descarga.</w:t>
                  </w:r>
                </w:p>
                <w:p w:rsidR="0096339B" w:rsidRPr="00EA04B7" w:rsidRDefault="0096339B" w:rsidP="009B72B8">
                  <w:pPr>
                    <w:ind w:left="-70"/>
                    <w:jc w:val="both"/>
                    <w:rPr>
                      <w:rFonts w:cs="Arial"/>
                      <w:sz w:val="22"/>
                      <w:szCs w:val="22"/>
                    </w:rPr>
                  </w:pPr>
                </w:p>
              </w:tc>
            </w:tr>
            <w:tr w:rsidR="0096339B" w:rsidRPr="00EA04B7" w:rsidTr="009B72B8">
              <w:tc>
                <w:tcPr>
                  <w:tcW w:w="9144" w:type="dxa"/>
                </w:tcPr>
                <w:p w:rsidR="0096339B" w:rsidRPr="00EA04B7" w:rsidRDefault="0096339B" w:rsidP="009B72B8">
                  <w:pPr>
                    <w:tabs>
                      <w:tab w:val="left" w:pos="851"/>
                    </w:tabs>
                    <w:ind w:left="-70"/>
                    <w:jc w:val="both"/>
                    <w:rPr>
                      <w:rFonts w:cs="Arial"/>
                      <w:sz w:val="22"/>
                      <w:szCs w:val="22"/>
                    </w:rPr>
                  </w:pPr>
                  <w:r w:rsidRPr="00EA04B7">
                    <w:rPr>
                      <w:rFonts w:cs="Arial"/>
                      <w:b/>
                      <w:sz w:val="22"/>
                      <w:szCs w:val="22"/>
                    </w:rPr>
                    <w:t>MARGEN DE ERROR EN LA SUMA ASEGURADA</w:t>
                  </w:r>
                  <w:r w:rsidRPr="00EA04B7">
                    <w:rPr>
                      <w:rFonts w:cs="Arial"/>
                      <w:sz w:val="22"/>
                      <w:szCs w:val="22"/>
                    </w:rPr>
                    <w:t>: Queda entendido y convenido que se puede presentar un error de hasta el porcentaje pactado de la suma asegurada estipulada, lo cual no afectara los intereses del asegurado.</w:t>
                  </w:r>
                </w:p>
              </w:tc>
            </w:tr>
            <w:tr w:rsidR="0096339B" w:rsidRPr="00EA04B7" w:rsidTr="009B72B8">
              <w:tc>
                <w:tcPr>
                  <w:tcW w:w="9144" w:type="dxa"/>
                </w:tcPr>
                <w:p w:rsidR="0096339B" w:rsidRPr="00EA04B7" w:rsidRDefault="0096339B" w:rsidP="009B72B8">
                  <w:pPr>
                    <w:tabs>
                      <w:tab w:val="left" w:pos="851"/>
                    </w:tabs>
                    <w:ind w:left="-70"/>
                    <w:jc w:val="both"/>
                    <w:rPr>
                      <w:rFonts w:cs="Arial"/>
                      <w:sz w:val="22"/>
                      <w:szCs w:val="22"/>
                    </w:rPr>
                  </w:pPr>
                </w:p>
                <w:p w:rsidR="0096339B" w:rsidRPr="00EA04B7" w:rsidRDefault="0096339B" w:rsidP="009B72B8">
                  <w:pPr>
                    <w:tabs>
                      <w:tab w:val="left" w:pos="851"/>
                    </w:tabs>
                    <w:ind w:left="-70"/>
                    <w:jc w:val="both"/>
                    <w:rPr>
                      <w:rFonts w:cs="Arial"/>
                      <w:sz w:val="22"/>
                      <w:szCs w:val="22"/>
                    </w:rPr>
                  </w:pPr>
                  <w:r w:rsidRPr="00EA04B7">
                    <w:rPr>
                      <w:rFonts w:cs="Arial"/>
                      <w:b/>
                      <w:sz w:val="22"/>
                      <w:szCs w:val="22"/>
                    </w:rPr>
                    <w:t>NO ADHESIÓN:</w:t>
                  </w:r>
                  <w:r w:rsidRPr="00EA04B7">
                    <w:rPr>
                      <w:rFonts w:cs="Arial"/>
                      <w:sz w:val="22"/>
                      <w:szCs w:val="22"/>
                    </w:rPr>
                    <w:t xml:space="preserve"> Los términos y condiciones establecidos en la presente póliza fueron acordados y fijados libremente entre el asegurado y la compañía, por lo que este es un contrato de no adhesión y por lo tanto no se ubica en el supuesto previsto en el artículo 36-B de la Ley General de Instituciones y Sociedades Mutualistas de Seguros; en esa virtud esta póliza no requiere ser registrada ante C N S y F.</w:t>
                  </w:r>
                </w:p>
                <w:p w:rsidR="0096339B" w:rsidRPr="00EA04B7" w:rsidRDefault="0096339B" w:rsidP="009B72B8">
                  <w:pPr>
                    <w:tabs>
                      <w:tab w:val="left" w:pos="851"/>
                    </w:tabs>
                    <w:ind w:left="-70"/>
                    <w:jc w:val="both"/>
                    <w:rPr>
                      <w:rFonts w:cs="Arial"/>
                      <w:sz w:val="22"/>
                      <w:szCs w:val="22"/>
                    </w:rPr>
                  </w:pPr>
                </w:p>
                <w:p w:rsidR="0096339B" w:rsidRPr="00EA04B7" w:rsidRDefault="0096339B" w:rsidP="009B72B8">
                  <w:pPr>
                    <w:tabs>
                      <w:tab w:val="left" w:pos="851"/>
                    </w:tabs>
                    <w:ind w:left="-70"/>
                    <w:jc w:val="both"/>
                    <w:rPr>
                      <w:rFonts w:cs="Arial"/>
                      <w:sz w:val="22"/>
                      <w:szCs w:val="22"/>
                    </w:rPr>
                  </w:pPr>
                  <w:r w:rsidRPr="00EA04B7">
                    <w:rPr>
                      <w:rFonts w:cs="Arial"/>
                      <w:b/>
                      <w:sz w:val="22"/>
                      <w:szCs w:val="22"/>
                    </w:rPr>
                    <w:t>PRELACIÓN:</w:t>
                  </w:r>
                  <w:r w:rsidRPr="00EA04B7">
                    <w:rPr>
                      <w:rFonts w:cs="Arial"/>
                      <w:sz w:val="22"/>
                      <w:szCs w:val="22"/>
                    </w:rPr>
                    <w:t xml:space="preserve"> Cualquier contenido dentro de los textos estipulados en este contrato-póliza son condiciones únicas de operación y no tienen relación con las condiciones generales de “LA COMPAÑÍA” y en caso de que las generales contravengan o modifiquen los pactados en las condiciones particulares solicitadas, estas condiciones generales quedarán sin efecto.</w:t>
                  </w:r>
                </w:p>
                <w:p w:rsidR="0096339B" w:rsidRPr="00EA04B7" w:rsidRDefault="0096339B" w:rsidP="009B72B8">
                  <w:pPr>
                    <w:tabs>
                      <w:tab w:val="left" w:pos="851"/>
                    </w:tabs>
                    <w:ind w:left="-70"/>
                    <w:jc w:val="both"/>
                    <w:rPr>
                      <w:rFonts w:cs="Arial"/>
                      <w:sz w:val="22"/>
                      <w:szCs w:val="22"/>
                    </w:rPr>
                  </w:pPr>
                </w:p>
              </w:tc>
            </w:tr>
          </w:tbl>
          <w:p w:rsidR="0096339B" w:rsidRPr="00EA04B7" w:rsidRDefault="0096339B" w:rsidP="009B72B8">
            <w:pPr>
              <w:tabs>
                <w:tab w:val="left" w:pos="851"/>
              </w:tabs>
              <w:ind w:left="-70"/>
              <w:jc w:val="both"/>
              <w:rPr>
                <w:rFonts w:cs="Arial"/>
                <w:sz w:val="22"/>
                <w:szCs w:val="22"/>
              </w:rPr>
            </w:pPr>
            <w:r w:rsidRPr="00EA04B7">
              <w:rPr>
                <w:rFonts w:cs="Arial"/>
                <w:b/>
                <w:sz w:val="22"/>
                <w:szCs w:val="22"/>
              </w:rPr>
              <w:t xml:space="preserve">PRESCRIPCIÓN: </w:t>
            </w:r>
            <w:r w:rsidRPr="00EA04B7">
              <w:rPr>
                <w:rFonts w:cs="Arial"/>
                <w:sz w:val="22"/>
                <w:szCs w:val="22"/>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96339B" w:rsidRPr="00EA04B7" w:rsidRDefault="0096339B" w:rsidP="009B72B8">
            <w:pPr>
              <w:tabs>
                <w:tab w:val="left" w:pos="851"/>
              </w:tabs>
              <w:ind w:left="-70"/>
              <w:jc w:val="both"/>
              <w:rPr>
                <w:rFonts w:cs="Arial"/>
                <w:sz w:val="22"/>
                <w:szCs w:val="22"/>
              </w:rPr>
            </w:pPr>
            <w:r w:rsidRPr="00EA04B7">
              <w:rPr>
                <w:rFonts w:cs="Arial"/>
                <w:sz w:val="22"/>
                <w:szCs w:val="22"/>
              </w:rPr>
              <w:lastRenderedPageBreak/>
              <w:t xml:space="preserve">La prescripción se interrumpirá no solo por las causas ordinarias, sino también por el nombramiento de perito o por la iniciación del procedimiento señalado por el artículo 68 de la ley de protección y defensa al usuario de servicios financieros así como por cualquier comunicación escrita entre “el Asegurado”  y “la Compañía“. </w:t>
            </w:r>
          </w:p>
          <w:p w:rsidR="0096339B" w:rsidRPr="00EA04B7" w:rsidRDefault="0096339B" w:rsidP="009B72B8">
            <w:pPr>
              <w:tabs>
                <w:tab w:val="left" w:pos="851"/>
              </w:tabs>
              <w:ind w:left="-70"/>
              <w:jc w:val="both"/>
              <w:rPr>
                <w:rFonts w:cs="Arial"/>
                <w:sz w:val="22"/>
                <w:szCs w:val="22"/>
              </w:rPr>
            </w:pPr>
          </w:p>
          <w:p w:rsidR="0096339B" w:rsidRPr="00EA04B7" w:rsidRDefault="0096339B" w:rsidP="009B72B8">
            <w:pPr>
              <w:tabs>
                <w:tab w:val="left" w:pos="851"/>
              </w:tabs>
              <w:ind w:left="-70"/>
              <w:jc w:val="both"/>
              <w:rPr>
                <w:rFonts w:cs="Arial"/>
                <w:sz w:val="22"/>
                <w:szCs w:val="22"/>
              </w:rPr>
            </w:pPr>
            <w:r w:rsidRPr="00EA04B7">
              <w:rPr>
                <w:rFonts w:cs="Arial"/>
                <w:b/>
                <w:sz w:val="22"/>
                <w:szCs w:val="22"/>
              </w:rPr>
              <w:t>PRIMER RIESGO:</w:t>
            </w:r>
            <w:r w:rsidRPr="00EA04B7">
              <w:rPr>
                <w:rFonts w:cs="Arial"/>
                <w:sz w:val="22"/>
                <w:szCs w:val="22"/>
              </w:rPr>
              <w:t xml:space="preserve"> La compañía pagará el importe de los daños sufridos hasta el monto de la suma asegurada o límite máximo de responsabilidad sin exceder del valor de reposición que tenga el bienal acaecer el siniestro. La suma asegurada es un monto absoluto que no tiene que guardar ninguna relación porcentual respecto al valor real o de reposición de los bienes asegurados.</w:t>
            </w:r>
          </w:p>
          <w:p w:rsidR="0096339B" w:rsidRPr="00EA04B7" w:rsidRDefault="0096339B" w:rsidP="009B72B8">
            <w:pPr>
              <w:ind w:left="-70"/>
              <w:jc w:val="both"/>
              <w:rPr>
                <w:rFonts w:cs="Arial"/>
                <w:sz w:val="22"/>
                <w:szCs w:val="22"/>
              </w:rPr>
            </w:pPr>
          </w:p>
          <w:tbl>
            <w:tblPr>
              <w:tblW w:w="9074" w:type="dxa"/>
              <w:tblLayout w:type="fixed"/>
              <w:tblCellMar>
                <w:left w:w="70" w:type="dxa"/>
                <w:right w:w="70" w:type="dxa"/>
              </w:tblCellMar>
              <w:tblLook w:val="0000" w:firstRow="0" w:lastRow="0" w:firstColumn="0" w:lastColumn="0" w:noHBand="0" w:noVBand="0"/>
            </w:tblPr>
            <w:tblGrid>
              <w:gridCol w:w="72"/>
              <w:gridCol w:w="8789"/>
              <w:gridCol w:w="141"/>
              <w:gridCol w:w="72"/>
            </w:tblGrid>
            <w:tr w:rsidR="0096339B" w:rsidRPr="00EA04B7" w:rsidTr="009B72B8">
              <w:trPr>
                <w:gridBefore w:val="1"/>
                <w:wBefore w:w="72" w:type="dxa"/>
              </w:trPr>
              <w:tc>
                <w:tcPr>
                  <w:tcW w:w="9002" w:type="dxa"/>
                  <w:gridSpan w:val="3"/>
                </w:tcPr>
                <w:p w:rsidR="0096339B" w:rsidRPr="00EA04B7" w:rsidRDefault="0096339B" w:rsidP="009B72B8">
                  <w:pPr>
                    <w:tabs>
                      <w:tab w:val="left" w:pos="851"/>
                    </w:tabs>
                    <w:ind w:left="-70"/>
                    <w:jc w:val="both"/>
                    <w:rPr>
                      <w:rFonts w:cs="Arial"/>
                      <w:sz w:val="22"/>
                      <w:szCs w:val="22"/>
                    </w:rPr>
                  </w:pPr>
                  <w:r w:rsidRPr="00EA04B7">
                    <w:rPr>
                      <w:rFonts w:cs="Arial"/>
                      <w:b/>
                      <w:sz w:val="22"/>
                      <w:szCs w:val="22"/>
                    </w:rPr>
                    <w:br w:type="page"/>
                    <w:t xml:space="preserve">PRONTO PAGO: </w:t>
                  </w:r>
                  <w:r w:rsidRPr="00EA04B7">
                    <w:rPr>
                      <w:rFonts w:cs="Arial"/>
                      <w:sz w:val="22"/>
                      <w:szCs w:val="22"/>
                    </w:rPr>
                    <w:t>La aseguradora se compromete a efectuar el pago de la indemnización a más tardar quince días hábiles después de que se le documentó completamente el siniestro.</w:t>
                  </w:r>
                </w:p>
                <w:p w:rsidR="0096339B" w:rsidRPr="00EA04B7" w:rsidRDefault="0096339B" w:rsidP="009B72B8">
                  <w:pPr>
                    <w:tabs>
                      <w:tab w:val="left" w:pos="851"/>
                    </w:tabs>
                    <w:ind w:left="-70"/>
                    <w:jc w:val="both"/>
                    <w:rPr>
                      <w:rFonts w:cs="Arial"/>
                      <w:b/>
                      <w:sz w:val="22"/>
                      <w:szCs w:val="22"/>
                    </w:rPr>
                  </w:pPr>
                </w:p>
              </w:tc>
            </w:tr>
            <w:tr w:rsidR="0096339B" w:rsidRPr="00EA04B7" w:rsidTr="009B72B8">
              <w:trPr>
                <w:gridBefore w:val="1"/>
                <w:wBefore w:w="72" w:type="dxa"/>
              </w:trPr>
              <w:tc>
                <w:tcPr>
                  <w:tcW w:w="9002" w:type="dxa"/>
                  <w:gridSpan w:val="3"/>
                </w:tcPr>
                <w:p w:rsidR="0096339B" w:rsidRPr="00EA04B7" w:rsidRDefault="0096339B" w:rsidP="009B72B8">
                  <w:pPr>
                    <w:tabs>
                      <w:tab w:val="left" w:pos="851"/>
                    </w:tabs>
                    <w:ind w:left="-70"/>
                    <w:jc w:val="both"/>
                    <w:rPr>
                      <w:rFonts w:cs="Arial"/>
                      <w:sz w:val="22"/>
                      <w:szCs w:val="22"/>
                    </w:rPr>
                  </w:pPr>
                  <w:r w:rsidRPr="00EA04B7">
                    <w:rPr>
                      <w:rFonts w:cs="Arial"/>
                      <w:b/>
                      <w:sz w:val="22"/>
                      <w:szCs w:val="22"/>
                    </w:rPr>
                    <w:t>REINSTALACIÓN DE SUMA ASEGURADA</w:t>
                  </w:r>
                  <w:r w:rsidRPr="00EA04B7">
                    <w:rPr>
                      <w:rFonts w:cs="Arial"/>
                      <w:sz w:val="22"/>
                      <w:szCs w:val="22"/>
                    </w:rPr>
                    <w:t>: Queda entendido y convenido que cualquier parte de la suma asegurada que se reduzca por efecto de siniestro, será reinstalada a solicitud del Asegurado, comprometiéndose el mismo a pagar a la Aseguradora la prima correspondiente a la suma reinstalada calculada a prorrata de la cuota anual, desde la fecha de tal reinstalación hasta el vencimiento de la póliza. Si la póliza comprende varios incisos esta cláusula se aplicará por separado.</w:t>
                  </w:r>
                </w:p>
                <w:p w:rsidR="0096339B" w:rsidRPr="00EA04B7" w:rsidRDefault="0096339B" w:rsidP="009B72B8">
                  <w:pPr>
                    <w:tabs>
                      <w:tab w:val="left" w:pos="851"/>
                    </w:tabs>
                    <w:ind w:left="-70"/>
                    <w:jc w:val="both"/>
                    <w:rPr>
                      <w:rFonts w:cs="Arial"/>
                      <w:b/>
                      <w:sz w:val="22"/>
                      <w:szCs w:val="22"/>
                    </w:rPr>
                  </w:pPr>
                  <w:r w:rsidRPr="00EA04B7">
                    <w:rPr>
                      <w:rFonts w:cs="Arial"/>
                      <w:b/>
                      <w:sz w:val="22"/>
                      <w:szCs w:val="22"/>
                    </w:rPr>
                    <w:t xml:space="preserve"> </w:t>
                  </w:r>
                </w:p>
                <w:p w:rsidR="0096339B" w:rsidRPr="00EA04B7" w:rsidRDefault="0096339B" w:rsidP="009B72B8">
                  <w:pPr>
                    <w:tabs>
                      <w:tab w:val="left" w:pos="851"/>
                    </w:tabs>
                    <w:ind w:left="-70"/>
                    <w:jc w:val="both"/>
                    <w:rPr>
                      <w:rFonts w:cs="Arial"/>
                      <w:sz w:val="22"/>
                      <w:szCs w:val="22"/>
                    </w:rPr>
                  </w:pPr>
                  <w:r w:rsidRPr="00EA04B7">
                    <w:rPr>
                      <w:rFonts w:cs="Arial"/>
                      <w:b/>
                      <w:sz w:val="22"/>
                      <w:szCs w:val="22"/>
                    </w:rPr>
                    <w:t xml:space="preserve">REPORTE DE SINIESTRALIDAD: </w:t>
                  </w:r>
                  <w:r w:rsidRPr="00EA04B7">
                    <w:rPr>
                      <w:rFonts w:cs="Arial"/>
                      <w:sz w:val="22"/>
                      <w:szCs w:val="22"/>
                    </w:rPr>
                    <w:t xml:space="preserve">La Aseguradora se obliga a proporcionar al </w:t>
                  </w:r>
                  <w:r>
                    <w:rPr>
                      <w:rFonts w:cs="Arial"/>
                      <w:sz w:val="22"/>
                      <w:szCs w:val="22"/>
                    </w:rPr>
                    <w:t>a</w:t>
                  </w:r>
                  <w:r w:rsidRPr="00EA04B7">
                    <w:rPr>
                      <w:rFonts w:cs="Arial"/>
                      <w:sz w:val="22"/>
                      <w:szCs w:val="22"/>
                    </w:rPr>
                    <w:t>segurado un reporte de siniestralidad que será presentado en un plazo no mayor a diez días hábiles siguientes al cierre de cada mes. Este reporte deberá contener, al menos, la siguiente información:</w:t>
                  </w:r>
                </w:p>
                <w:p w:rsidR="0096339B" w:rsidRPr="00EA04B7" w:rsidRDefault="0096339B" w:rsidP="009B72B8">
                  <w:pPr>
                    <w:tabs>
                      <w:tab w:val="left" w:pos="851"/>
                    </w:tabs>
                    <w:ind w:left="-70"/>
                    <w:jc w:val="both"/>
                    <w:rPr>
                      <w:rFonts w:cs="Arial"/>
                      <w:b/>
                      <w:sz w:val="22"/>
                      <w:szCs w:val="22"/>
                    </w:rPr>
                  </w:pP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Número de siniestro</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Fecha de siniestro</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Fecha de reporte de siniestro a la aseguradora</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Ubicación del siniestro</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Causa del siniestro</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Descripción del siniestro</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Bienes afectados</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Cobertura afectada</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Póliza afectada</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Monto estimado de daños notificado a la aseguradora (estimación inicial)</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Monto del deducible y coaseguro</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Monto indemnizado por la aseguradora</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Situación actual del siniestro (pagado, en trámite, rechazado, etc.)</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Motivo del rechazo y monto no cubierto</w:t>
                  </w:r>
                </w:p>
                <w:p w:rsidR="0096339B" w:rsidRPr="00EA04B7" w:rsidRDefault="0096339B" w:rsidP="0096339B">
                  <w:pPr>
                    <w:pStyle w:val="Prrafodelista"/>
                    <w:widowControl w:val="0"/>
                    <w:numPr>
                      <w:ilvl w:val="0"/>
                      <w:numId w:val="36"/>
                    </w:numPr>
                    <w:tabs>
                      <w:tab w:val="left" w:pos="851"/>
                    </w:tabs>
                    <w:ind w:left="-70" w:firstLine="0"/>
                    <w:contextualSpacing/>
                    <w:jc w:val="both"/>
                    <w:rPr>
                      <w:rFonts w:cs="Arial"/>
                      <w:sz w:val="22"/>
                      <w:szCs w:val="22"/>
                    </w:rPr>
                  </w:pPr>
                  <w:r w:rsidRPr="00EA04B7">
                    <w:rPr>
                      <w:rFonts w:cs="Arial"/>
                      <w:sz w:val="22"/>
                      <w:szCs w:val="22"/>
                    </w:rPr>
                    <w:t>Nombre del ajustador.</w:t>
                  </w:r>
                </w:p>
                <w:p w:rsidR="0096339B" w:rsidRPr="00EA04B7" w:rsidRDefault="0096339B" w:rsidP="009B72B8">
                  <w:pPr>
                    <w:tabs>
                      <w:tab w:val="left" w:pos="851"/>
                    </w:tabs>
                    <w:ind w:left="-70"/>
                    <w:jc w:val="both"/>
                    <w:rPr>
                      <w:rFonts w:cs="Arial"/>
                      <w:b/>
                      <w:sz w:val="22"/>
                      <w:szCs w:val="22"/>
                    </w:rPr>
                  </w:pPr>
                </w:p>
                <w:p w:rsidR="0096339B" w:rsidRPr="00EA04B7" w:rsidRDefault="0096339B" w:rsidP="009B72B8">
                  <w:pPr>
                    <w:tabs>
                      <w:tab w:val="left" w:pos="851"/>
                    </w:tabs>
                    <w:ind w:left="-70"/>
                    <w:jc w:val="both"/>
                    <w:rPr>
                      <w:rFonts w:cs="Arial"/>
                      <w:sz w:val="22"/>
                      <w:szCs w:val="22"/>
                    </w:rPr>
                  </w:pPr>
                  <w:r w:rsidRPr="00EA04B7">
                    <w:rPr>
                      <w:rFonts w:cs="Arial"/>
                      <w:sz w:val="22"/>
                      <w:szCs w:val="22"/>
                    </w:rPr>
                    <w:t>Para las secciones de responsabilidad civil únicamente agregar a los puntos previamente señalados lo siguiente:</w:t>
                  </w:r>
                </w:p>
                <w:p w:rsidR="0096339B" w:rsidRPr="00EA04B7" w:rsidRDefault="0096339B" w:rsidP="009B72B8">
                  <w:pPr>
                    <w:tabs>
                      <w:tab w:val="left" w:pos="851"/>
                    </w:tabs>
                    <w:ind w:left="-70"/>
                    <w:jc w:val="both"/>
                    <w:rPr>
                      <w:rFonts w:cs="Arial"/>
                      <w:b/>
                      <w:sz w:val="22"/>
                      <w:szCs w:val="22"/>
                    </w:rPr>
                  </w:pPr>
                </w:p>
                <w:p w:rsidR="0096339B" w:rsidRPr="00EA04B7" w:rsidRDefault="0096339B" w:rsidP="0096339B">
                  <w:pPr>
                    <w:pStyle w:val="Prrafodelista"/>
                    <w:widowControl w:val="0"/>
                    <w:numPr>
                      <w:ilvl w:val="0"/>
                      <w:numId w:val="37"/>
                    </w:numPr>
                    <w:tabs>
                      <w:tab w:val="left" w:pos="851"/>
                    </w:tabs>
                    <w:ind w:left="-70" w:firstLine="0"/>
                    <w:contextualSpacing/>
                    <w:jc w:val="both"/>
                    <w:rPr>
                      <w:rFonts w:cs="Arial"/>
                      <w:sz w:val="22"/>
                      <w:szCs w:val="22"/>
                    </w:rPr>
                  </w:pPr>
                  <w:r w:rsidRPr="00EA04B7">
                    <w:rPr>
                      <w:rFonts w:cs="Arial"/>
                      <w:sz w:val="22"/>
                      <w:szCs w:val="22"/>
                    </w:rPr>
                    <w:t>Nombre del tercero afectado</w:t>
                  </w:r>
                </w:p>
                <w:p w:rsidR="0096339B" w:rsidRPr="00EA04B7" w:rsidRDefault="0096339B" w:rsidP="0096339B">
                  <w:pPr>
                    <w:pStyle w:val="Prrafodelista"/>
                    <w:widowControl w:val="0"/>
                    <w:numPr>
                      <w:ilvl w:val="0"/>
                      <w:numId w:val="37"/>
                    </w:numPr>
                    <w:tabs>
                      <w:tab w:val="left" w:pos="851"/>
                    </w:tabs>
                    <w:ind w:left="-70" w:firstLine="0"/>
                    <w:contextualSpacing/>
                    <w:jc w:val="both"/>
                    <w:rPr>
                      <w:rFonts w:cs="Arial"/>
                      <w:sz w:val="22"/>
                      <w:szCs w:val="22"/>
                    </w:rPr>
                  </w:pPr>
                  <w:r w:rsidRPr="00EA04B7">
                    <w:rPr>
                      <w:rFonts w:cs="Arial"/>
                      <w:sz w:val="22"/>
                      <w:szCs w:val="22"/>
                    </w:rPr>
                    <w:t>Monto reclamado por el tercero</w:t>
                  </w:r>
                </w:p>
                <w:p w:rsidR="0096339B" w:rsidRPr="00EA04B7" w:rsidRDefault="0096339B" w:rsidP="0096339B">
                  <w:pPr>
                    <w:pStyle w:val="Prrafodelista"/>
                    <w:widowControl w:val="0"/>
                    <w:numPr>
                      <w:ilvl w:val="0"/>
                      <w:numId w:val="37"/>
                    </w:numPr>
                    <w:tabs>
                      <w:tab w:val="left" w:pos="851"/>
                    </w:tabs>
                    <w:ind w:left="-70" w:firstLine="0"/>
                    <w:contextualSpacing/>
                    <w:jc w:val="both"/>
                    <w:rPr>
                      <w:rFonts w:cs="Arial"/>
                      <w:sz w:val="22"/>
                      <w:szCs w:val="22"/>
                    </w:rPr>
                  </w:pPr>
                  <w:r w:rsidRPr="00EA04B7">
                    <w:rPr>
                      <w:rFonts w:cs="Arial"/>
                      <w:sz w:val="22"/>
                      <w:szCs w:val="22"/>
                    </w:rPr>
                    <w:t>Monto indemnizado al tercero</w:t>
                  </w:r>
                </w:p>
                <w:p w:rsidR="0096339B" w:rsidRPr="00EA04B7" w:rsidRDefault="0096339B" w:rsidP="009B72B8">
                  <w:pPr>
                    <w:tabs>
                      <w:tab w:val="left" w:pos="851"/>
                    </w:tabs>
                    <w:ind w:left="-70"/>
                    <w:jc w:val="both"/>
                    <w:rPr>
                      <w:rFonts w:cs="Arial"/>
                      <w:b/>
                      <w:sz w:val="22"/>
                      <w:szCs w:val="22"/>
                    </w:rPr>
                  </w:pPr>
                </w:p>
              </w:tc>
            </w:tr>
            <w:tr w:rsidR="0096339B" w:rsidRPr="00EA04B7" w:rsidTr="009B72B8">
              <w:trPr>
                <w:gridAfter w:val="1"/>
                <w:wAfter w:w="72" w:type="dxa"/>
              </w:trPr>
              <w:tc>
                <w:tcPr>
                  <w:tcW w:w="9002" w:type="dxa"/>
                  <w:gridSpan w:val="3"/>
                </w:tcPr>
                <w:p w:rsidR="0096339B" w:rsidRPr="00EA04B7" w:rsidRDefault="0096339B" w:rsidP="009B72B8">
                  <w:pPr>
                    <w:ind w:left="-70"/>
                    <w:jc w:val="both"/>
                    <w:rPr>
                      <w:rFonts w:cs="Arial"/>
                      <w:sz w:val="22"/>
                      <w:szCs w:val="22"/>
                    </w:rPr>
                  </w:pPr>
                  <w:r w:rsidRPr="00EA04B7">
                    <w:rPr>
                      <w:rFonts w:cs="Arial"/>
                      <w:b/>
                      <w:sz w:val="22"/>
                      <w:szCs w:val="22"/>
                    </w:rPr>
                    <w:lastRenderedPageBreak/>
                    <w:t>REMOCIÓN DE ESCOMBROS:</w:t>
                  </w:r>
                  <w:r w:rsidRPr="00EA04B7">
                    <w:rPr>
                      <w:rFonts w:cs="Arial"/>
                      <w:sz w:val="22"/>
                      <w:szCs w:val="22"/>
                    </w:rPr>
                    <w:t xml:space="preserve"> En caso de siniestro indemnizable por cualquiera de los riesgos cubiertos, la Compañía aseguradora cubrirá los gastos que sea necesario erogar, hasta el porcentaje pactado en la póliza del valor de la ubicación afectada, para remover los escombros de los bienes afectados, como son: Desmontaje, demolición, limpieza o acarreos y los que necesariamente tengan que llevarse a cabo para que los bienes dañados queden en condiciones de reparación o reconstrucción.</w:t>
                  </w:r>
                </w:p>
                <w:p w:rsidR="0096339B" w:rsidRPr="00EA04B7" w:rsidRDefault="0096339B" w:rsidP="009B72B8">
                  <w:pPr>
                    <w:ind w:left="-70"/>
                    <w:jc w:val="both"/>
                    <w:rPr>
                      <w:rFonts w:cs="Arial"/>
                      <w:sz w:val="22"/>
                      <w:szCs w:val="22"/>
                    </w:rPr>
                  </w:pPr>
                </w:p>
              </w:tc>
            </w:tr>
            <w:tr w:rsidR="0096339B" w:rsidRPr="00EA04B7" w:rsidTr="009B72B8">
              <w:trPr>
                <w:gridAfter w:val="1"/>
                <w:wAfter w:w="72" w:type="dxa"/>
              </w:trPr>
              <w:tc>
                <w:tcPr>
                  <w:tcW w:w="9002" w:type="dxa"/>
                  <w:gridSpan w:val="3"/>
                </w:tcPr>
                <w:p w:rsidR="0096339B" w:rsidRPr="00EA04B7" w:rsidRDefault="0096339B" w:rsidP="009B72B8">
                  <w:pPr>
                    <w:tabs>
                      <w:tab w:val="left" w:pos="851"/>
                    </w:tabs>
                    <w:ind w:left="-70"/>
                    <w:jc w:val="both"/>
                    <w:rPr>
                      <w:rFonts w:cs="Arial"/>
                      <w:sz w:val="22"/>
                      <w:szCs w:val="22"/>
                    </w:rPr>
                  </w:pPr>
                  <w:r w:rsidRPr="00EA04B7">
                    <w:rPr>
                      <w:rFonts w:cs="Arial"/>
                      <w:b/>
                      <w:sz w:val="22"/>
                      <w:szCs w:val="22"/>
                    </w:rPr>
                    <w:t>RENUNCIA DE INVENTARIOS:</w:t>
                  </w:r>
                  <w:r w:rsidRPr="00EA04B7">
                    <w:rPr>
                      <w:rFonts w:cs="Arial"/>
                      <w:sz w:val="22"/>
                      <w:szCs w:val="22"/>
                    </w:rPr>
                    <w:t xml:space="preserve"> La compañía no requerirá del asegurado, en caso de siniestro ningún inventario o avaluó de la propiedad indemne si la reclamación total existente no excede del porcentaje pactado de la ubicación afectada</w:t>
                  </w:r>
                </w:p>
                <w:p w:rsidR="0096339B" w:rsidRPr="00EA04B7" w:rsidRDefault="0096339B" w:rsidP="009B72B8">
                  <w:pPr>
                    <w:tabs>
                      <w:tab w:val="left" w:pos="851"/>
                    </w:tabs>
                    <w:ind w:left="-70"/>
                    <w:jc w:val="both"/>
                    <w:rPr>
                      <w:rFonts w:cs="Arial"/>
                      <w:sz w:val="22"/>
                      <w:szCs w:val="22"/>
                    </w:rPr>
                  </w:pPr>
                </w:p>
              </w:tc>
            </w:tr>
            <w:tr w:rsidR="0096339B" w:rsidRPr="00EA04B7" w:rsidTr="009B72B8">
              <w:trPr>
                <w:gridAfter w:val="2"/>
                <w:wAfter w:w="213" w:type="dxa"/>
              </w:trPr>
              <w:tc>
                <w:tcPr>
                  <w:tcW w:w="8861" w:type="dxa"/>
                  <w:gridSpan w:val="2"/>
                </w:tcPr>
                <w:p w:rsidR="0096339B" w:rsidRPr="00EA04B7" w:rsidRDefault="0096339B" w:rsidP="009B72B8">
                  <w:pPr>
                    <w:tabs>
                      <w:tab w:val="left" w:pos="851"/>
                    </w:tabs>
                    <w:ind w:left="-70"/>
                    <w:jc w:val="both"/>
                    <w:rPr>
                      <w:rFonts w:cs="Arial"/>
                      <w:sz w:val="22"/>
                      <w:szCs w:val="22"/>
                    </w:rPr>
                  </w:pPr>
                  <w:r w:rsidRPr="00EA04B7">
                    <w:rPr>
                      <w:rFonts w:cs="Arial"/>
                      <w:b/>
                      <w:sz w:val="22"/>
                      <w:szCs w:val="22"/>
                    </w:rPr>
                    <w:t xml:space="preserve">RESPONSABILIDAD CIVIL ACTIVIDADES E INMUEBLES: </w:t>
                  </w:r>
                  <w:r w:rsidRPr="00EA04B7">
                    <w:rPr>
                      <w:rFonts w:cs="Arial"/>
                      <w:sz w:val="22"/>
                      <w:szCs w:val="22"/>
                    </w:rPr>
                    <w:t>Cubre la Responsabilidad Civil en que incurra el asegurado, empleados o personal por daños a terceros derivadas de las funciones y actividades propias, ya sea como propietario o arrendatario de terrenos, edificios, locales, laboratorios, centros de investigación o almacenes, por el uso de maquinaria, equipo y productos peligrosos que sean utilizados para su actividad, sobre bienes propiedad de terceros en general, así como lesiones corporales a terceros, causados en forma involuntaria.</w:t>
                  </w:r>
                </w:p>
                <w:p w:rsidR="0096339B" w:rsidRPr="00EA04B7" w:rsidRDefault="0096339B" w:rsidP="009B72B8">
                  <w:pPr>
                    <w:ind w:left="-70"/>
                    <w:jc w:val="both"/>
                    <w:rPr>
                      <w:rFonts w:cs="Arial"/>
                      <w:sz w:val="22"/>
                      <w:szCs w:val="22"/>
                    </w:rPr>
                  </w:pPr>
                </w:p>
              </w:tc>
            </w:tr>
            <w:tr w:rsidR="0096339B" w:rsidRPr="00EA04B7" w:rsidTr="009B72B8">
              <w:trPr>
                <w:gridAfter w:val="2"/>
                <w:wAfter w:w="213" w:type="dxa"/>
              </w:trPr>
              <w:tc>
                <w:tcPr>
                  <w:tcW w:w="8861" w:type="dxa"/>
                  <w:gridSpan w:val="2"/>
                </w:tcPr>
                <w:p w:rsidR="0096339B" w:rsidRPr="00EA04B7" w:rsidRDefault="0096339B" w:rsidP="009B72B8">
                  <w:pPr>
                    <w:ind w:left="-70"/>
                    <w:jc w:val="both"/>
                    <w:rPr>
                      <w:rFonts w:cs="Arial"/>
                      <w:sz w:val="22"/>
                      <w:szCs w:val="22"/>
                    </w:rPr>
                  </w:pPr>
                  <w:r w:rsidRPr="00EA04B7">
                    <w:rPr>
                      <w:rFonts w:cs="Arial"/>
                      <w:b/>
                      <w:sz w:val="22"/>
                      <w:szCs w:val="22"/>
                    </w:rPr>
                    <w:t>RESPONSABILIDAD CIVIL ARRENDATARIO:</w:t>
                  </w:r>
                  <w:r w:rsidRPr="00EA04B7">
                    <w:rPr>
                      <w:rFonts w:cs="Arial"/>
                      <w:sz w:val="22"/>
                      <w:szCs w:val="22"/>
                    </w:rPr>
                    <w:t xml:space="preserve"> Cubre la Responsabilidad Civil Legal por daños que por incendio o explosión, se causen al inmueble o inmuebles tomados (totalmente o en parte) en arrendamiento por el asegurado para el uso convenido en el contrato de seguro, siempre que dichos daños le sean imputables.</w:t>
                  </w:r>
                </w:p>
              </w:tc>
            </w:tr>
            <w:tr w:rsidR="0096339B" w:rsidRPr="00EA04B7" w:rsidTr="009B72B8">
              <w:trPr>
                <w:gridAfter w:val="2"/>
                <w:wAfter w:w="213" w:type="dxa"/>
              </w:trPr>
              <w:tc>
                <w:tcPr>
                  <w:tcW w:w="8861" w:type="dxa"/>
                  <w:gridSpan w:val="2"/>
                </w:tcPr>
                <w:p w:rsidR="0096339B" w:rsidRPr="00EA04B7" w:rsidRDefault="0096339B" w:rsidP="009B72B8">
                  <w:pPr>
                    <w:ind w:left="-70"/>
                    <w:jc w:val="both"/>
                    <w:rPr>
                      <w:rFonts w:cs="Arial"/>
                      <w:sz w:val="22"/>
                      <w:szCs w:val="22"/>
                    </w:rPr>
                  </w:pPr>
                </w:p>
              </w:tc>
            </w:tr>
            <w:tr w:rsidR="0096339B" w:rsidRPr="00EA04B7" w:rsidTr="009B72B8">
              <w:trPr>
                <w:gridAfter w:val="2"/>
                <w:wAfter w:w="213" w:type="dxa"/>
              </w:trPr>
              <w:tc>
                <w:tcPr>
                  <w:tcW w:w="8861" w:type="dxa"/>
                  <w:gridSpan w:val="2"/>
                </w:tcPr>
                <w:p w:rsidR="0096339B" w:rsidRPr="00EA04B7" w:rsidRDefault="0096339B" w:rsidP="009B72B8">
                  <w:pPr>
                    <w:tabs>
                      <w:tab w:val="left" w:pos="851"/>
                    </w:tabs>
                    <w:ind w:left="-70"/>
                    <w:jc w:val="both"/>
                    <w:rPr>
                      <w:rFonts w:cs="Arial"/>
                      <w:sz w:val="22"/>
                      <w:szCs w:val="22"/>
                    </w:rPr>
                  </w:pPr>
                  <w:r w:rsidRPr="00EA04B7">
                    <w:rPr>
                      <w:rFonts w:cs="Arial"/>
                      <w:b/>
                      <w:sz w:val="22"/>
                      <w:szCs w:val="22"/>
                    </w:rPr>
                    <w:t>RESPONSABILIDAD CIVIL POR DAÑOS ENTRE VEHÍCULOS PROPIEDAD DEL ASEGURADO:</w:t>
                  </w:r>
                  <w:r w:rsidRPr="00EA04B7">
                    <w:rPr>
                      <w:rFonts w:cs="Arial"/>
                      <w:sz w:val="22"/>
                      <w:szCs w:val="22"/>
                    </w:rPr>
                    <w:t xml:space="preserve"> Cubre los daños que se causen entre </w:t>
                  </w:r>
                  <w:proofErr w:type="spellStart"/>
                  <w:r w:rsidRPr="00EA04B7">
                    <w:rPr>
                      <w:rFonts w:cs="Arial"/>
                      <w:sz w:val="22"/>
                      <w:szCs w:val="22"/>
                    </w:rPr>
                    <w:t>si</w:t>
                  </w:r>
                  <w:proofErr w:type="spellEnd"/>
                  <w:r w:rsidRPr="00EA04B7">
                    <w:rPr>
                      <w:rFonts w:cs="Arial"/>
                      <w:sz w:val="22"/>
                      <w:szCs w:val="22"/>
                    </w:rPr>
                    <w:t>, asegurados, sus empleados y funcionarios, dando lugar al pago de un solo deducible cuando proceda, para el responsable del siniestro.</w:t>
                  </w:r>
                </w:p>
                <w:p w:rsidR="0096339B" w:rsidRPr="00EA04B7" w:rsidRDefault="0096339B" w:rsidP="009B72B8">
                  <w:pPr>
                    <w:tabs>
                      <w:tab w:val="left" w:pos="851"/>
                    </w:tabs>
                    <w:ind w:left="-70"/>
                    <w:jc w:val="both"/>
                    <w:rPr>
                      <w:rFonts w:cs="Arial"/>
                      <w:sz w:val="22"/>
                      <w:szCs w:val="22"/>
                    </w:rPr>
                  </w:pPr>
                </w:p>
                <w:p w:rsidR="0096339B" w:rsidRPr="00EA04B7" w:rsidRDefault="0096339B" w:rsidP="009B72B8">
                  <w:pPr>
                    <w:ind w:left="-70"/>
                    <w:jc w:val="both"/>
                    <w:rPr>
                      <w:rFonts w:cs="Arial"/>
                      <w:sz w:val="22"/>
                      <w:szCs w:val="22"/>
                    </w:rPr>
                  </w:pPr>
                  <w:r w:rsidRPr="00EA04B7">
                    <w:rPr>
                      <w:rFonts w:cs="Arial"/>
                      <w:b/>
                      <w:sz w:val="22"/>
                      <w:szCs w:val="22"/>
                    </w:rPr>
                    <w:t xml:space="preserve">SALVAMENTO: </w:t>
                  </w:r>
                  <w:r w:rsidRPr="00EA04B7">
                    <w:rPr>
                      <w:rFonts w:cs="Arial"/>
                      <w:sz w:val="22"/>
                      <w:szCs w:val="22"/>
                    </w:rPr>
                    <w:t>Como consecuencia de la indemnización por pérdidas o daños reclamados al amparo de esta póliza, el salvamento o cualquier recuperación derivada del mismo pasarán a ser propiedad de la Compañía Aseguradora, comprometiéndose el Asegurado a entregar la documentación que acredite la propiedad de tales bienes, en los términos del presente contrato, cediendo los derechos que ostente sobre dicha propiedad.</w:t>
                  </w:r>
                </w:p>
                <w:p w:rsidR="0096339B" w:rsidRPr="00EA04B7" w:rsidRDefault="0096339B" w:rsidP="009B72B8">
                  <w:pPr>
                    <w:ind w:left="-70"/>
                    <w:jc w:val="both"/>
                    <w:rPr>
                      <w:rFonts w:cs="Arial"/>
                      <w:sz w:val="22"/>
                      <w:szCs w:val="22"/>
                    </w:rPr>
                  </w:pPr>
                </w:p>
                <w:p w:rsidR="0096339B" w:rsidRPr="00EA04B7" w:rsidRDefault="0096339B" w:rsidP="009B72B8">
                  <w:pPr>
                    <w:ind w:left="-70"/>
                    <w:jc w:val="both"/>
                    <w:rPr>
                      <w:rFonts w:cs="Arial"/>
                      <w:sz w:val="22"/>
                      <w:szCs w:val="22"/>
                    </w:rPr>
                  </w:pPr>
                  <w:r w:rsidRPr="00EA04B7">
                    <w:rPr>
                      <w:rFonts w:cs="Arial"/>
                      <w:sz w:val="22"/>
                      <w:szCs w:val="22"/>
                    </w:rPr>
                    <w:t>La Compañía Aseguradora contará con un plazo de 30 días hábiles para retirar el salvamento de las instalaciones del Asegurado, vencido dicho plazo el Asegurado tendrá derecho a disponer de los bienes como mejor convenga a sus intereses, sin tener la obligación de notificar previamente a la Aseguradora, aún en los casos en que ésta hubiera adquirido el salvamento.</w:t>
                  </w:r>
                </w:p>
                <w:p w:rsidR="0096339B" w:rsidRPr="00EA04B7" w:rsidRDefault="0096339B" w:rsidP="009B72B8">
                  <w:pPr>
                    <w:ind w:left="-70"/>
                    <w:jc w:val="both"/>
                    <w:rPr>
                      <w:rFonts w:cs="Arial"/>
                      <w:sz w:val="22"/>
                      <w:szCs w:val="22"/>
                    </w:rPr>
                  </w:pPr>
                </w:p>
                <w:p w:rsidR="0096339B" w:rsidRPr="00EA04B7" w:rsidRDefault="0096339B" w:rsidP="009B72B8">
                  <w:pPr>
                    <w:ind w:left="-70"/>
                    <w:jc w:val="both"/>
                    <w:rPr>
                      <w:rFonts w:cs="Arial"/>
                      <w:sz w:val="22"/>
                      <w:szCs w:val="22"/>
                    </w:rPr>
                  </w:pPr>
                  <w:r w:rsidRPr="00EA04B7">
                    <w:rPr>
                      <w:rFonts w:cs="Arial"/>
                      <w:sz w:val="22"/>
                      <w:szCs w:val="22"/>
                    </w:rPr>
                    <w:t>En casos excepcionales debidamente justificados, la Aseguradora solicitará, por una sola ocasión, por escrito al Asegurado la ampliación del plazo de retiro del salvamento.</w:t>
                  </w:r>
                </w:p>
                <w:p w:rsidR="0096339B" w:rsidRPr="00EA04B7" w:rsidRDefault="0096339B" w:rsidP="009B72B8">
                  <w:pPr>
                    <w:tabs>
                      <w:tab w:val="left" w:pos="851"/>
                    </w:tabs>
                    <w:ind w:left="-70"/>
                    <w:jc w:val="both"/>
                    <w:rPr>
                      <w:rFonts w:cs="Arial"/>
                      <w:sz w:val="22"/>
                      <w:szCs w:val="22"/>
                    </w:rPr>
                  </w:pPr>
                </w:p>
              </w:tc>
            </w:tr>
            <w:tr w:rsidR="0096339B" w:rsidRPr="00EA04B7" w:rsidTr="009B72B8">
              <w:trPr>
                <w:gridAfter w:val="2"/>
                <w:wAfter w:w="213" w:type="dxa"/>
              </w:trPr>
              <w:tc>
                <w:tcPr>
                  <w:tcW w:w="8861" w:type="dxa"/>
                  <w:gridSpan w:val="2"/>
                </w:tcPr>
                <w:p w:rsidR="0096339B" w:rsidRPr="00EA04B7" w:rsidRDefault="0096339B" w:rsidP="009B72B8">
                  <w:pPr>
                    <w:ind w:left="-70"/>
                    <w:jc w:val="both"/>
                    <w:rPr>
                      <w:rFonts w:cs="Arial"/>
                      <w:sz w:val="22"/>
                      <w:szCs w:val="22"/>
                    </w:rPr>
                  </w:pPr>
                  <w:r w:rsidRPr="00EA04B7">
                    <w:rPr>
                      <w:rFonts w:cs="Arial"/>
                      <w:b/>
                      <w:sz w:val="22"/>
                      <w:szCs w:val="22"/>
                    </w:rPr>
                    <w:t>VALOR COMERCIAL PARA VEHÍCULOS</w:t>
                  </w:r>
                  <w:r w:rsidRPr="00EA04B7">
                    <w:rPr>
                      <w:rFonts w:cs="Arial"/>
                      <w:sz w:val="22"/>
                      <w:szCs w:val="22"/>
                    </w:rPr>
                    <w:t>: Será el valor más alto de la guía EBC, y en caso de existir un porcentaje de incremento a éste valor, queda comprendido dentro del valor comercial.</w:t>
                  </w:r>
                </w:p>
                <w:p w:rsidR="0096339B" w:rsidRPr="00EA04B7" w:rsidRDefault="0096339B" w:rsidP="009B72B8">
                  <w:pPr>
                    <w:ind w:left="-70"/>
                    <w:jc w:val="both"/>
                    <w:rPr>
                      <w:rFonts w:cs="Arial"/>
                      <w:sz w:val="22"/>
                      <w:szCs w:val="22"/>
                    </w:rPr>
                  </w:pPr>
                </w:p>
              </w:tc>
            </w:tr>
            <w:tr w:rsidR="0096339B" w:rsidRPr="00EA04B7" w:rsidTr="009B72B8">
              <w:trPr>
                <w:gridAfter w:val="2"/>
                <w:wAfter w:w="213" w:type="dxa"/>
              </w:trPr>
              <w:tc>
                <w:tcPr>
                  <w:tcW w:w="8861" w:type="dxa"/>
                  <w:gridSpan w:val="2"/>
                </w:tcPr>
                <w:p w:rsidR="0096339B" w:rsidRPr="00EA04B7" w:rsidRDefault="0096339B" w:rsidP="009B72B8">
                  <w:pPr>
                    <w:ind w:left="-70"/>
                    <w:jc w:val="both"/>
                    <w:rPr>
                      <w:rFonts w:cs="Arial"/>
                      <w:sz w:val="22"/>
                      <w:szCs w:val="22"/>
                    </w:rPr>
                  </w:pPr>
                  <w:r w:rsidRPr="00EA04B7">
                    <w:rPr>
                      <w:rFonts w:cs="Arial"/>
                      <w:b/>
                      <w:sz w:val="22"/>
                      <w:szCs w:val="22"/>
                    </w:rPr>
                    <w:lastRenderedPageBreak/>
                    <w:t>VALOR CONVENIDO:</w:t>
                  </w:r>
                  <w:r w:rsidRPr="00EA04B7">
                    <w:rPr>
                      <w:rFonts w:cs="Arial"/>
                      <w:sz w:val="22"/>
                      <w:szCs w:val="22"/>
                    </w:rPr>
                    <w:t xml:space="preserve"> Cantidad pactada entre el asegurado y la aseguradora que será la indemnización al momento del siniestro.</w:t>
                  </w:r>
                </w:p>
                <w:p w:rsidR="0096339B" w:rsidRPr="00EA04B7" w:rsidRDefault="0096339B" w:rsidP="009B72B8">
                  <w:pPr>
                    <w:ind w:left="-70"/>
                    <w:jc w:val="both"/>
                    <w:rPr>
                      <w:rFonts w:cs="Arial"/>
                      <w:sz w:val="22"/>
                      <w:szCs w:val="22"/>
                    </w:rPr>
                  </w:pPr>
                </w:p>
              </w:tc>
            </w:tr>
            <w:tr w:rsidR="0096339B" w:rsidRPr="00EA04B7" w:rsidTr="009B72B8">
              <w:trPr>
                <w:gridAfter w:val="2"/>
                <w:wAfter w:w="213" w:type="dxa"/>
              </w:trPr>
              <w:tc>
                <w:tcPr>
                  <w:tcW w:w="8861" w:type="dxa"/>
                  <w:gridSpan w:val="2"/>
                </w:tcPr>
                <w:p w:rsidR="0096339B" w:rsidRPr="00EA04B7" w:rsidRDefault="0096339B" w:rsidP="009B72B8">
                  <w:pPr>
                    <w:ind w:left="-70"/>
                    <w:jc w:val="both"/>
                    <w:rPr>
                      <w:rFonts w:cs="Arial"/>
                      <w:sz w:val="22"/>
                      <w:szCs w:val="22"/>
                    </w:rPr>
                  </w:pPr>
                  <w:r w:rsidRPr="00EA04B7">
                    <w:rPr>
                      <w:rFonts w:cs="Arial"/>
                      <w:sz w:val="22"/>
                      <w:szCs w:val="22"/>
                    </w:rPr>
                    <w:br w:type="page"/>
                  </w:r>
                  <w:r w:rsidRPr="00EA04B7">
                    <w:rPr>
                      <w:rFonts w:cs="Arial"/>
                      <w:b/>
                      <w:sz w:val="22"/>
                      <w:szCs w:val="22"/>
                    </w:rPr>
                    <w:t>VALOR DE REPOSICIÓN:</w:t>
                  </w:r>
                  <w:r w:rsidRPr="00EA04B7">
                    <w:rPr>
                      <w:rFonts w:cs="Arial"/>
                      <w:sz w:val="22"/>
                      <w:szCs w:val="22"/>
                    </w:rPr>
                    <w:t xml:space="preserve"> Cantidad que sería necesario erogar para construir, adquirir, reparar, reedifica, reconstruir, sustituir o reponer el bien dañado sin considerar la depreciación física por uso y/o avances tecnológicos. </w:t>
                  </w:r>
                </w:p>
                <w:p w:rsidR="0096339B" w:rsidRPr="00EA04B7" w:rsidRDefault="0096339B" w:rsidP="009B72B8">
                  <w:pPr>
                    <w:ind w:left="-70"/>
                    <w:jc w:val="both"/>
                    <w:rPr>
                      <w:rFonts w:cs="Arial"/>
                      <w:sz w:val="22"/>
                      <w:szCs w:val="22"/>
                    </w:rPr>
                  </w:pPr>
                </w:p>
                <w:p w:rsidR="0096339B" w:rsidRPr="00EA04B7" w:rsidRDefault="0096339B" w:rsidP="009B72B8">
                  <w:pPr>
                    <w:ind w:left="-70"/>
                    <w:jc w:val="both"/>
                    <w:rPr>
                      <w:rFonts w:cs="Arial"/>
                      <w:sz w:val="22"/>
                      <w:szCs w:val="22"/>
                    </w:rPr>
                  </w:pPr>
                  <w:r w:rsidRPr="00EA04B7">
                    <w:rPr>
                      <w:rFonts w:cs="Arial"/>
                      <w:sz w:val="22"/>
                      <w:szCs w:val="22"/>
                    </w:rPr>
                    <w:t>Las indemnizaciones a valor de reposición se pagarán incluso en el caso de que los bienes dañados estuvieran permanentemente fuera de uso o bien no sean reconstruidos, repuestos y reparados.  El criterio de indemnización a valor de reposición operará también para las coberturas de responsabilidad civil en sus diferentes rubros, a menos que las leyes vigentes indiquen una salvedad al respecto.</w:t>
                  </w:r>
                </w:p>
                <w:p w:rsidR="0096339B" w:rsidRPr="00EA04B7" w:rsidRDefault="0096339B" w:rsidP="009B72B8">
                  <w:pPr>
                    <w:ind w:left="-70"/>
                    <w:jc w:val="both"/>
                    <w:rPr>
                      <w:rFonts w:cs="Arial"/>
                      <w:sz w:val="22"/>
                      <w:szCs w:val="22"/>
                    </w:rPr>
                  </w:pPr>
                </w:p>
              </w:tc>
            </w:tr>
            <w:tr w:rsidR="0096339B" w:rsidRPr="00EA04B7" w:rsidTr="009B72B8">
              <w:trPr>
                <w:gridAfter w:val="2"/>
                <w:wAfter w:w="213" w:type="dxa"/>
              </w:trPr>
              <w:tc>
                <w:tcPr>
                  <w:tcW w:w="8861" w:type="dxa"/>
                  <w:gridSpan w:val="2"/>
                </w:tcPr>
                <w:p w:rsidR="0096339B" w:rsidRPr="00EA04B7" w:rsidRDefault="0096339B" w:rsidP="009B72B8">
                  <w:pPr>
                    <w:ind w:left="-70"/>
                    <w:jc w:val="both"/>
                    <w:rPr>
                      <w:rFonts w:cs="Arial"/>
                      <w:sz w:val="22"/>
                      <w:szCs w:val="22"/>
                    </w:rPr>
                  </w:pPr>
                  <w:r w:rsidRPr="00EA04B7">
                    <w:rPr>
                      <w:rFonts w:cs="Arial"/>
                      <w:sz w:val="22"/>
                      <w:szCs w:val="22"/>
                    </w:rPr>
                    <w:br w:type="page"/>
                  </w:r>
                  <w:r w:rsidRPr="00EA04B7">
                    <w:rPr>
                      <w:rFonts w:cs="Arial"/>
                      <w:b/>
                      <w:sz w:val="22"/>
                      <w:szCs w:val="22"/>
                    </w:rPr>
                    <w:t>VENTA DE SALVAMENTOS:</w:t>
                  </w:r>
                  <w:r w:rsidRPr="00EA04B7">
                    <w:rPr>
                      <w:rFonts w:cs="Arial"/>
                      <w:sz w:val="22"/>
                      <w:szCs w:val="22"/>
                    </w:rPr>
                    <w:t xml:space="preserve"> En caso de siniestro que amerite indemnización bajo este seguro, si la Compañía opta por hacerse cargo de cualquier mercancía que resulte como salvamento, no podrá disponer de ella bajo el nombre y marca registrada del asegurado sin previa conformidad del mismo.</w:t>
                  </w:r>
                </w:p>
                <w:p w:rsidR="0096339B" w:rsidRPr="00EA04B7" w:rsidRDefault="0096339B" w:rsidP="009B72B8">
                  <w:pPr>
                    <w:ind w:left="-70"/>
                    <w:jc w:val="both"/>
                    <w:rPr>
                      <w:rFonts w:cs="Arial"/>
                      <w:sz w:val="22"/>
                      <w:szCs w:val="22"/>
                    </w:rPr>
                  </w:pPr>
                </w:p>
                <w:p w:rsidR="0096339B" w:rsidRPr="00EA04B7" w:rsidRDefault="0096339B" w:rsidP="009B72B8">
                  <w:pPr>
                    <w:tabs>
                      <w:tab w:val="left" w:pos="-1843"/>
                    </w:tabs>
                    <w:ind w:left="-70"/>
                    <w:jc w:val="both"/>
                    <w:rPr>
                      <w:rFonts w:cs="Arial"/>
                      <w:b/>
                      <w:sz w:val="22"/>
                      <w:szCs w:val="22"/>
                    </w:rPr>
                  </w:pPr>
                  <w:r w:rsidRPr="00EA04B7">
                    <w:rPr>
                      <w:rFonts w:cs="Arial"/>
                      <w:b/>
                      <w:sz w:val="22"/>
                      <w:szCs w:val="22"/>
                    </w:rPr>
                    <w:t>ESTÁNDARES DE SERVICIO</w:t>
                  </w:r>
                </w:p>
                <w:p w:rsidR="0096339B" w:rsidRPr="00EA04B7" w:rsidRDefault="0096339B" w:rsidP="009B72B8">
                  <w:pPr>
                    <w:ind w:left="-70"/>
                    <w:jc w:val="both"/>
                    <w:rPr>
                      <w:rFonts w:cs="Arial"/>
                      <w:sz w:val="22"/>
                      <w:szCs w:val="22"/>
                    </w:rPr>
                  </w:pPr>
                </w:p>
                <w:p w:rsidR="0096339B" w:rsidRPr="00EA04B7" w:rsidRDefault="0096339B" w:rsidP="009B72B8">
                  <w:pPr>
                    <w:pStyle w:val="Textoindependiente"/>
                    <w:spacing w:before="120"/>
                    <w:ind w:left="-70"/>
                    <w:jc w:val="both"/>
                    <w:rPr>
                      <w:rFonts w:ascii="Arial" w:hAnsi="Arial" w:cs="Arial"/>
                      <w:b/>
                      <w:sz w:val="22"/>
                      <w:szCs w:val="22"/>
                      <w:lang w:val="es-ES"/>
                    </w:rPr>
                  </w:pPr>
                  <w:r w:rsidRPr="00EA04B7">
                    <w:rPr>
                      <w:rFonts w:ascii="Arial" w:hAnsi="Arial" w:cs="Arial"/>
                      <w:b/>
                      <w:sz w:val="22"/>
                      <w:szCs w:val="22"/>
                      <w:lang w:val="es-ES"/>
                    </w:rPr>
                    <w:t>LOS ESTÁNDARES PREVISTOS EN LA PRESENTE PÓLIZA SON OBLIGATORIOS Y SU INCUMPLIMIENTO DARÁ LUGAR A LAS SANCIONES PREVISTAS, INDEPENDIENTEMENTE DE LAS QUE SE ACUERDEN EN EL CONTRATO QUE SE LLEGASE A FIRMAR.</w:t>
                  </w:r>
                </w:p>
                <w:p w:rsidR="0096339B" w:rsidRPr="00EA04B7" w:rsidRDefault="0096339B" w:rsidP="009B72B8">
                  <w:pPr>
                    <w:ind w:left="-70"/>
                    <w:jc w:val="both"/>
                    <w:rPr>
                      <w:rFonts w:cs="Arial"/>
                      <w:sz w:val="22"/>
                      <w:szCs w:val="22"/>
                    </w:rPr>
                  </w:pPr>
                </w:p>
                <w:tbl>
                  <w:tblPr>
                    <w:tblW w:w="8786" w:type="dxa"/>
                    <w:tblLayout w:type="fixed"/>
                    <w:tblCellMar>
                      <w:left w:w="70" w:type="dxa"/>
                      <w:right w:w="70" w:type="dxa"/>
                    </w:tblCellMar>
                    <w:tblLook w:val="0000" w:firstRow="0" w:lastRow="0" w:firstColumn="0" w:lastColumn="0" w:noHBand="0" w:noVBand="0"/>
                  </w:tblPr>
                  <w:tblGrid>
                    <w:gridCol w:w="499"/>
                    <w:gridCol w:w="47"/>
                    <w:gridCol w:w="2993"/>
                    <w:gridCol w:w="567"/>
                    <w:gridCol w:w="285"/>
                    <w:gridCol w:w="1371"/>
                    <w:gridCol w:w="182"/>
                    <w:gridCol w:w="148"/>
                    <w:gridCol w:w="212"/>
                    <w:gridCol w:w="1207"/>
                    <w:gridCol w:w="1275"/>
                  </w:tblGrid>
                  <w:tr w:rsidR="0096339B" w:rsidRPr="00EA04B7" w:rsidTr="009B72B8">
                    <w:tc>
                      <w:tcPr>
                        <w:tcW w:w="546" w:type="dxa"/>
                        <w:gridSpan w:val="2"/>
                        <w:tcBorders>
                          <w:top w:val="single" w:sz="4" w:space="0" w:color="auto"/>
                          <w:left w:val="single" w:sz="4" w:space="0" w:color="auto"/>
                          <w:bottom w:val="single" w:sz="4" w:space="0" w:color="auto"/>
                        </w:tcBorders>
                        <w:shd w:val="clear" w:color="auto" w:fill="F2F2F2" w:themeFill="background1" w:themeFillShade="F2"/>
                      </w:tcPr>
                      <w:p w:rsidR="0096339B" w:rsidRPr="00EA04B7" w:rsidRDefault="0096339B" w:rsidP="009B72B8">
                        <w:pPr>
                          <w:ind w:left="-70"/>
                          <w:jc w:val="both"/>
                          <w:rPr>
                            <w:rFonts w:cs="Arial"/>
                            <w:sz w:val="22"/>
                            <w:szCs w:val="22"/>
                          </w:rPr>
                        </w:pPr>
                      </w:p>
                    </w:tc>
                    <w:tc>
                      <w:tcPr>
                        <w:tcW w:w="2993" w:type="dxa"/>
                        <w:tcBorders>
                          <w:top w:val="single" w:sz="4" w:space="0" w:color="auto"/>
                          <w:bottom w:val="single" w:sz="4" w:space="0" w:color="auto"/>
                          <w:right w:val="single" w:sz="4" w:space="0" w:color="auto"/>
                        </w:tcBorders>
                        <w:shd w:val="clear" w:color="auto" w:fill="F2F2F2" w:themeFill="background1" w:themeFillShade="F2"/>
                      </w:tcPr>
                      <w:p w:rsidR="0096339B" w:rsidRPr="00983221" w:rsidRDefault="0096339B" w:rsidP="009B72B8">
                        <w:pPr>
                          <w:spacing w:before="120"/>
                          <w:ind w:left="-70"/>
                          <w:jc w:val="center"/>
                          <w:rPr>
                            <w:rFonts w:cs="Arial"/>
                            <w:b/>
                            <w:sz w:val="22"/>
                            <w:szCs w:val="22"/>
                          </w:rPr>
                        </w:pPr>
                        <w:r w:rsidRPr="00983221">
                          <w:rPr>
                            <w:rFonts w:cs="Arial"/>
                            <w:b/>
                            <w:sz w:val="22"/>
                            <w:szCs w:val="22"/>
                          </w:rPr>
                          <w:t>Suscripción</w:t>
                        </w:r>
                      </w:p>
                    </w:tc>
                    <w:tc>
                      <w:tcPr>
                        <w:tcW w:w="255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339B" w:rsidRPr="00983221" w:rsidRDefault="0096339B" w:rsidP="009B72B8">
                        <w:pPr>
                          <w:pStyle w:val="Textoindependiente31"/>
                          <w:tabs>
                            <w:tab w:val="left" w:pos="360"/>
                          </w:tabs>
                          <w:spacing w:before="120"/>
                          <w:ind w:left="-70"/>
                          <w:jc w:val="center"/>
                          <w:rPr>
                            <w:rFonts w:ascii="Arial" w:hAnsi="Arial" w:cs="Arial"/>
                            <w:b/>
                            <w:szCs w:val="22"/>
                            <w:lang w:val="es-ES"/>
                          </w:rPr>
                        </w:pPr>
                        <w:r w:rsidRPr="00983221">
                          <w:rPr>
                            <w:rFonts w:ascii="Arial" w:hAnsi="Arial" w:cs="Arial"/>
                            <w:b/>
                            <w:szCs w:val="22"/>
                            <w:lang w:val="es-ES"/>
                          </w:rPr>
                          <w:t>Tiempo de respuesta máximo</w:t>
                        </w:r>
                      </w:p>
                    </w:tc>
                    <w:tc>
                      <w:tcPr>
                        <w:tcW w:w="1419" w:type="dxa"/>
                        <w:gridSpan w:val="2"/>
                        <w:tcBorders>
                          <w:top w:val="single" w:sz="4" w:space="0" w:color="auto"/>
                          <w:left w:val="single" w:sz="4" w:space="0" w:color="auto"/>
                          <w:bottom w:val="single" w:sz="4" w:space="0" w:color="auto"/>
                        </w:tcBorders>
                        <w:shd w:val="clear" w:color="auto" w:fill="F2F2F2" w:themeFill="background1" w:themeFillShade="F2"/>
                      </w:tcPr>
                      <w:p w:rsidR="0096339B" w:rsidRPr="00983221" w:rsidRDefault="0096339B" w:rsidP="009B72B8">
                        <w:pPr>
                          <w:spacing w:before="120"/>
                          <w:ind w:left="-70" w:firstLine="529"/>
                          <w:jc w:val="right"/>
                          <w:rPr>
                            <w:rFonts w:cs="Arial"/>
                            <w:b/>
                            <w:sz w:val="22"/>
                            <w:szCs w:val="22"/>
                          </w:rPr>
                        </w:pPr>
                        <w:r w:rsidRPr="00983221">
                          <w:rPr>
                            <w:rFonts w:cs="Arial"/>
                            <w:b/>
                            <w:sz w:val="22"/>
                            <w:szCs w:val="22"/>
                          </w:rPr>
                          <w:t xml:space="preserve">                     Penalización </w:t>
                        </w:r>
                      </w:p>
                    </w:tc>
                    <w:tc>
                      <w:tcPr>
                        <w:tcW w:w="1275" w:type="dxa"/>
                        <w:tcBorders>
                          <w:top w:val="single" w:sz="4" w:space="0" w:color="auto"/>
                          <w:bottom w:val="single" w:sz="4" w:space="0" w:color="auto"/>
                          <w:right w:val="single" w:sz="4" w:space="0" w:color="auto"/>
                        </w:tcBorders>
                        <w:shd w:val="clear" w:color="auto" w:fill="F2F2F2" w:themeFill="background1" w:themeFillShade="F2"/>
                      </w:tcPr>
                      <w:p w:rsidR="0096339B" w:rsidRPr="00983221" w:rsidRDefault="0096339B" w:rsidP="009B72B8">
                        <w:pPr>
                          <w:spacing w:before="120"/>
                          <w:jc w:val="center"/>
                          <w:rPr>
                            <w:rFonts w:cs="Arial"/>
                            <w:b/>
                            <w:sz w:val="22"/>
                            <w:szCs w:val="22"/>
                          </w:rPr>
                        </w:pPr>
                      </w:p>
                      <w:p w:rsidR="0096339B" w:rsidRPr="00983221" w:rsidRDefault="0096339B" w:rsidP="009B72B8">
                        <w:pPr>
                          <w:spacing w:before="120"/>
                          <w:jc w:val="center"/>
                          <w:rPr>
                            <w:rFonts w:cs="Arial"/>
                            <w:b/>
                            <w:sz w:val="22"/>
                            <w:szCs w:val="22"/>
                          </w:rPr>
                        </w:pPr>
                      </w:p>
                    </w:tc>
                  </w:tr>
                  <w:tr w:rsidR="0096339B" w:rsidRPr="00EA04B7" w:rsidTr="009B72B8">
                    <w:trPr>
                      <w:cantSplit/>
                    </w:trPr>
                    <w:tc>
                      <w:tcPr>
                        <w:tcW w:w="546"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1</w:t>
                        </w:r>
                      </w:p>
                    </w:tc>
                    <w:tc>
                      <w:tcPr>
                        <w:tcW w:w="2993"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Cotización dentro de contratos</w:t>
                        </w:r>
                      </w:p>
                    </w:tc>
                    <w:tc>
                      <w:tcPr>
                        <w:tcW w:w="852"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5</w:t>
                        </w:r>
                      </w:p>
                    </w:tc>
                    <w:tc>
                      <w:tcPr>
                        <w:tcW w:w="1701" w:type="dxa"/>
                        <w:gridSpan w:val="3"/>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Días hábiles</w:t>
                        </w:r>
                      </w:p>
                    </w:tc>
                    <w:tc>
                      <w:tcPr>
                        <w:tcW w:w="2694" w:type="dxa"/>
                        <w:gridSpan w:val="3"/>
                        <w:vMerge w:val="restart"/>
                        <w:tcBorders>
                          <w:top w:val="single" w:sz="4" w:space="0" w:color="auto"/>
                          <w:left w:val="single" w:sz="4" w:space="0" w:color="auto"/>
                          <w:bottom w:val="single" w:sz="4" w:space="0" w:color="auto"/>
                          <w:right w:val="single" w:sz="4" w:space="0" w:color="auto"/>
                        </w:tcBorders>
                        <w:vAlign w:val="center"/>
                      </w:tcPr>
                      <w:p w:rsidR="0096339B" w:rsidRPr="00EA04B7" w:rsidRDefault="0096339B" w:rsidP="009B72B8">
                        <w:pPr>
                          <w:ind w:left="-70"/>
                          <w:jc w:val="both"/>
                          <w:rPr>
                            <w:rFonts w:cs="Arial"/>
                            <w:sz w:val="22"/>
                            <w:szCs w:val="22"/>
                          </w:rPr>
                        </w:pPr>
                        <w:r w:rsidRPr="00EA04B7">
                          <w:rPr>
                            <w:rFonts w:cs="Arial"/>
                            <w:sz w:val="22"/>
                            <w:szCs w:val="22"/>
                          </w:rPr>
                          <w:t xml:space="preserve">1.5%o (1.5 al millar) por cada día de incumplimiento sobre el monto de la póliza que dio lugar al servicio solicitado. </w:t>
                        </w:r>
                      </w:p>
                    </w:tc>
                  </w:tr>
                  <w:tr w:rsidR="0096339B" w:rsidRPr="00EA04B7" w:rsidTr="009B72B8">
                    <w:trPr>
                      <w:cantSplit/>
                    </w:trPr>
                    <w:tc>
                      <w:tcPr>
                        <w:tcW w:w="546"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2</w:t>
                        </w:r>
                      </w:p>
                    </w:tc>
                    <w:tc>
                      <w:tcPr>
                        <w:tcW w:w="2993"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Cotización si se requiere reaseguro</w:t>
                        </w:r>
                      </w:p>
                    </w:tc>
                    <w:tc>
                      <w:tcPr>
                        <w:tcW w:w="852"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20</w:t>
                        </w:r>
                      </w:p>
                    </w:tc>
                    <w:tc>
                      <w:tcPr>
                        <w:tcW w:w="1701" w:type="dxa"/>
                        <w:gridSpan w:val="3"/>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Días hábiles</w:t>
                        </w:r>
                      </w:p>
                    </w:tc>
                    <w:tc>
                      <w:tcPr>
                        <w:tcW w:w="2694" w:type="dxa"/>
                        <w:gridSpan w:val="3"/>
                        <w:vMerge/>
                        <w:tcBorders>
                          <w:left w:val="single" w:sz="4" w:space="0" w:color="auto"/>
                          <w:bottom w:val="single" w:sz="4" w:space="0" w:color="auto"/>
                          <w:right w:val="single" w:sz="4" w:space="0" w:color="auto"/>
                        </w:tcBorders>
                        <w:vAlign w:val="center"/>
                      </w:tcPr>
                      <w:p w:rsidR="0096339B" w:rsidRPr="00EA04B7" w:rsidRDefault="0096339B" w:rsidP="009B72B8">
                        <w:pPr>
                          <w:ind w:left="-70"/>
                          <w:jc w:val="both"/>
                          <w:rPr>
                            <w:rFonts w:cs="Arial"/>
                            <w:sz w:val="22"/>
                            <w:szCs w:val="22"/>
                          </w:rPr>
                        </w:pPr>
                      </w:p>
                    </w:tc>
                  </w:tr>
                  <w:tr w:rsidR="0096339B" w:rsidRPr="00EA04B7" w:rsidTr="009B72B8">
                    <w:trPr>
                      <w:cantSplit/>
                    </w:trPr>
                    <w:tc>
                      <w:tcPr>
                        <w:tcW w:w="546"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3</w:t>
                        </w:r>
                      </w:p>
                    </w:tc>
                    <w:tc>
                      <w:tcPr>
                        <w:tcW w:w="2993"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Inspecciones Locales</w:t>
                        </w:r>
                      </w:p>
                    </w:tc>
                    <w:tc>
                      <w:tcPr>
                        <w:tcW w:w="852"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5</w:t>
                        </w:r>
                      </w:p>
                    </w:tc>
                    <w:tc>
                      <w:tcPr>
                        <w:tcW w:w="1701" w:type="dxa"/>
                        <w:gridSpan w:val="3"/>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Días hábiles</w:t>
                        </w:r>
                      </w:p>
                    </w:tc>
                    <w:tc>
                      <w:tcPr>
                        <w:tcW w:w="2694" w:type="dxa"/>
                        <w:gridSpan w:val="3"/>
                        <w:vMerge/>
                        <w:tcBorders>
                          <w:left w:val="single" w:sz="4" w:space="0" w:color="auto"/>
                          <w:bottom w:val="single" w:sz="4" w:space="0" w:color="auto"/>
                          <w:right w:val="single" w:sz="4" w:space="0" w:color="auto"/>
                        </w:tcBorders>
                        <w:vAlign w:val="center"/>
                      </w:tcPr>
                      <w:p w:rsidR="0096339B" w:rsidRPr="00EA04B7" w:rsidRDefault="0096339B" w:rsidP="009B72B8">
                        <w:pPr>
                          <w:ind w:left="-70"/>
                          <w:jc w:val="both"/>
                          <w:rPr>
                            <w:rFonts w:cs="Arial"/>
                            <w:sz w:val="22"/>
                            <w:szCs w:val="22"/>
                          </w:rPr>
                        </w:pPr>
                      </w:p>
                    </w:tc>
                  </w:tr>
                  <w:tr w:rsidR="0096339B" w:rsidRPr="00EA04B7" w:rsidTr="009B72B8">
                    <w:trPr>
                      <w:cantSplit/>
                    </w:trPr>
                    <w:tc>
                      <w:tcPr>
                        <w:tcW w:w="546"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4</w:t>
                        </w:r>
                      </w:p>
                    </w:tc>
                    <w:tc>
                      <w:tcPr>
                        <w:tcW w:w="2993"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Reportes de Inspección</w:t>
                        </w:r>
                      </w:p>
                    </w:tc>
                    <w:tc>
                      <w:tcPr>
                        <w:tcW w:w="852"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5</w:t>
                        </w:r>
                      </w:p>
                    </w:tc>
                    <w:tc>
                      <w:tcPr>
                        <w:tcW w:w="1701" w:type="dxa"/>
                        <w:gridSpan w:val="3"/>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Días hábiles</w:t>
                        </w:r>
                      </w:p>
                    </w:tc>
                    <w:tc>
                      <w:tcPr>
                        <w:tcW w:w="2694" w:type="dxa"/>
                        <w:gridSpan w:val="3"/>
                        <w:vMerge/>
                        <w:tcBorders>
                          <w:left w:val="single" w:sz="4" w:space="0" w:color="auto"/>
                          <w:bottom w:val="single" w:sz="4" w:space="0" w:color="auto"/>
                          <w:right w:val="single" w:sz="4" w:space="0" w:color="auto"/>
                        </w:tcBorders>
                        <w:vAlign w:val="center"/>
                      </w:tcPr>
                      <w:p w:rsidR="0096339B" w:rsidRPr="00EA04B7" w:rsidRDefault="0096339B" w:rsidP="009B72B8">
                        <w:pPr>
                          <w:ind w:left="-70"/>
                          <w:jc w:val="both"/>
                          <w:rPr>
                            <w:rFonts w:cs="Arial"/>
                            <w:sz w:val="22"/>
                            <w:szCs w:val="22"/>
                          </w:rPr>
                        </w:pPr>
                      </w:p>
                    </w:tc>
                  </w:tr>
                  <w:tr w:rsidR="0096339B" w:rsidRPr="00EA04B7" w:rsidTr="009B72B8">
                    <w:trPr>
                      <w:cantSplit/>
                    </w:trPr>
                    <w:tc>
                      <w:tcPr>
                        <w:tcW w:w="546"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5</w:t>
                        </w:r>
                      </w:p>
                    </w:tc>
                    <w:tc>
                      <w:tcPr>
                        <w:tcW w:w="2993"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Emisión de pólizas</w:t>
                        </w:r>
                      </w:p>
                    </w:tc>
                    <w:tc>
                      <w:tcPr>
                        <w:tcW w:w="852"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10</w:t>
                        </w:r>
                      </w:p>
                    </w:tc>
                    <w:tc>
                      <w:tcPr>
                        <w:tcW w:w="1701" w:type="dxa"/>
                        <w:gridSpan w:val="3"/>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Días hábiles</w:t>
                        </w:r>
                      </w:p>
                    </w:tc>
                    <w:tc>
                      <w:tcPr>
                        <w:tcW w:w="2694" w:type="dxa"/>
                        <w:gridSpan w:val="3"/>
                        <w:vMerge/>
                        <w:tcBorders>
                          <w:left w:val="single" w:sz="4" w:space="0" w:color="auto"/>
                          <w:bottom w:val="single" w:sz="4" w:space="0" w:color="auto"/>
                          <w:right w:val="single" w:sz="4" w:space="0" w:color="auto"/>
                        </w:tcBorders>
                        <w:vAlign w:val="center"/>
                      </w:tcPr>
                      <w:p w:rsidR="0096339B" w:rsidRPr="00EA04B7" w:rsidRDefault="0096339B" w:rsidP="009B72B8">
                        <w:pPr>
                          <w:ind w:left="-70"/>
                          <w:jc w:val="both"/>
                          <w:rPr>
                            <w:rFonts w:cs="Arial"/>
                            <w:sz w:val="22"/>
                            <w:szCs w:val="22"/>
                          </w:rPr>
                        </w:pPr>
                      </w:p>
                    </w:tc>
                  </w:tr>
                  <w:tr w:rsidR="0096339B" w:rsidRPr="00EA04B7" w:rsidTr="009B72B8">
                    <w:trPr>
                      <w:cantSplit/>
                    </w:trPr>
                    <w:tc>
                      <w:tcPr>
                        <w:tcW w:w="546"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6</w:t>
                        </w:r>
                      </w:p>
                    </w:tc>
                    <w:tc>
                      <w:tcPr>
                        <w:tcW w:w="2993"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Emisión de movimientos (endosos A, B y D) para cualquier Pólizas</w:t>
                        </w:r>
                      </w:p>
                    </w:tc>
                    <w:tc>
                      <w:tcPr>
                        <w:tcW w:w="852"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10</w:t>
                        </w:r>
                      </w:p>
                    </w:tc>
                    <w:tc>
                      <w:tcPr>
                        <w:tcW w:w="1701" w:type="dxa"/>
                        <w:gridSpan w:val="3"/>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Días hábiles</w:t>
                        </w:r>
                      </w:p>
                    </w:tc>
                    <w:tc>
                      <w:tcPr>
                        <w:tcW w:w="2694" w:type="dxa"/>
                        <w:gridSpan w:val="3"/>
                        <w:vMerge/>
                        <w:tcBorders>
                          <w:left w:val="single" w:sz="4" w:space="0" w:color="auto"/>
                          <w:bottom w:val="single" w:sz="4" w:space="0" w:color="auto"/>
                          <w:right w:val="single" w:sz="4" w:space="0" w:color="auto"/>
                        </w:tcBorders>
                        <w:vAlign w:val="center"/>
                      </w:tcPr>
                      <w:p w:rsidR="0096339B" w:rsidRPr="00EA04B7" w:rsidRDefault="0096339B" w:rsidP="009B72B8">
                        <w:pPr>
                          <w:ind w:left="-70"/>
                          <w:jc w:val="both"/>
                          <w:rPr>
                            <w:rFonts w:cs="Arial"/>
                            <w:sz w:val="22"/>
                            <w:szCs w:val="22"/>
                          </w:rPr>
                        </w:pPr>
                      </w:p>
                    </w:tc>
                  </w:tr>
                  <w:tr w:rsidR="0096339B" w:rsidRPr="00EA04B7" w:rsidTr="009B72B8">
                    <w:trPr>
                      <w:cantSplit/>
                    </w:trPr>
                    <w:tc>
                      <w:tcPr>
                        <w:tcW w:w="546"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7</w:t>
                        </w:r>
                      </w:p>
                    </w:tc>
                    <w:tc>
                      <w:tcPr>
                        <w:tcW w:w="2993"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Cartas Cobertura cuando se requiera</w:t>
                        </w:r>
                      </w:p>
                    </w:tc>
                    <w:tc>
                      <w:tcPr>
                        <w:tcW w:w="852"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2</w:t>
                        </w:r>
                      </w:p>
                    </w:tc>
                    <w:tc>
                      <w:tcPr>
                        <w:tcW w:w="1701" w:type="dxa"/>
                        <w:gridSpan w:val="3"/>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Días hábiles</w:t>
                        </w:r>
                      </w:p>
                    </w:tc>
                    <w:tc>
                      <w:tcPr>
                        <w:tcW w:w="2694" w:type="dxa"/>
                        <w:gridSpan w:val="3"/>
                        <w:vMerge/>
                        <w:tcBorders>
                          <w:left w:val="single" w:sz="4" w:space="0" w:color="auto"/>
                          <w:bottom w:val="single" w:sz="4" w:space="0" w:color="auto"/>
                          <w:right w:val="single" w:sz="4" w:space="0" w:color="auto"/>
                        </w:tcBorders>
                        <w:vAlign w:val="center"/>
                      </w:tcPr>
                      <w:p w:rsidR="0096339B" w:rsidRPr="00EA04B7" w:rsidRDefault="0096339B" w:rsidP="009B72B8">
                        <w:pPr>
                          <w:ind w:left="-70"/>
                          <w:jc w:val="both"/>
                          <w:rPr>
                            <w:rFonts w:cs="Arial"/>
                            <w:sz w:val="22"/>
                            <w:szCs w:val="22"/>
                          </w:rPr>
                        </w:pPr>
                      </w:p>
                    </w:tc>
                  </w:tr>
                  <w:tr w:rsidR="0096339B" w:rsidRPr="00EA04B7" w:rsidTr="009B72B8">
                    <w:trPr>
                      <w:cantSplit/>
                    </w:trPr>
                    <w:tc>
                      <w:tcPr>
                        <w:tcW w:w="546"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8</w:t>
                        </w:r>
                      </w:p>
                    </w:tc>
                    <w:tc>
                      <w:tcPr>
                        <w:tcW w:w="2993"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Reexpedición de pólizas y endosos por errores</w:t>
                        </w:r>
                      </w:p>
                    </w:tc>
                    <w:tc>
                      <w:tcPr>
                        <w:tcW w:w="852"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7</w:t>
                        </w:r>
                      </w:p>
                    </w:tc>
                    <w:tc>
                      <w:tcPr>
                        <w:tcW w:w="1701" w:type="dxa"/>
                        <w:gridSpan w:val="3"/>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Días hábiles</w:t>
                        </w:r>
                      </w:p>
                    </w:tc>
                    <w:tc>
                      <w:tcPr>
                        <w:tcW w:w="2694" w:type="dxa"/>
                        <w:gridSpan w:val="3"/>
                        <w:vMerge/>
                        <w:tcBorders>
                          <w:left w:val="single" w:sz="4" w:space="0" w:color="auto"/>
                          <w:bottom w:val="single" w:sz="4" w:space="0" w:color="auto"/>
                          <w:right w:val="single" w:sz="4" w:space="0" w:color="auto"/>
                        </w:tcBorders>
                        <w:vAlign w:val="center"/>
                      </w:tcPr>
                      <w:p w:rsidR="0096339B" w:rsidRPr="00EA04B7" w:rsidRDefault="0096339B" w:rsidP="009B72B8">
                        <w:pPr>
                          <w:ind w:left="-70"/>
                          <w:jc w:val="both"/>
                          <w:rPr>
                            <w:rFonts w:cs="Arial"/>
                            <w:sz w:val="22"/>
                            <w:szCs w:val="22"/>
                          </w:rPr>
                        </w:pPr>
                      </w:p>
                    </w:tc>
                  </w:tr>
                  <w:tr w:rsidR="0096339B" w:rsidRPr="00EA04B7" w:rsidTr="009B72B8">
                    <w:trPr>
                      <w:cantSplit/>
                    </w:trPr>
                    <w:tc>
                      <w:tcPr>
                        <w:tcW w:w="546"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9</w:t>
                        </w:r>
                      </w:p>
                    </w:tc>
                    <w:tc>
                      <w:tcPr>
                        <w:tcW w:w="2993"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Duplicado de Pólizas y recibos cuando se solicite</w:t>
                        </w:r>
                      </w:p>
                    </w:tc>
                    <w:tc>
                      <w:tcPr>
                        <w:tcW w:w="852"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5</w:t>
                        </w:r>
                      </w:p>
                    </w:tc>
                    <w:tc>
                      <w:tcPr>
                        <w:tcW w:w="1701" w:type="dxa"/>
                        <w:gridSpan w:val="3"/>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Días hábiles</w:t>
                        </w:r>
                      </w:p>
                    </w:tc>
                    <w:tc>
                      <w:tcPr>
                        <w:tcW w:w="2694" w:type="dxa"/>
                        <w:gridSpan w:val="3"/>
                        <w:vMerge/>
                        <w:tcBorders>
                          <w:left w:val="single" w:sz="4" w:space="0" w:color="auto"/>
                          <w:bottom w:val="single" w:sz="4" w:space="0" w:color="auto"/>
                          <w:right w:val="single" w:sz="4" w:space="0" w:color="auto"/>
                        </w:tcBorders>
                        <w:vAlign w:val="center"/>
                      </w:tcPr>
                      <w:p w:rsidR="0096339B" w:rsidRPr="00EA04B7" w:rsidRDefault="0096339B" w:rsidP="009B72B8">
                        <w:pPr>
                          <w:ind w:left="-70"/>
                          <w:jc w:val="both"/>
                          <w:rPr>
                            <w:rFonts w:cs="Arial"/>
                            <w:sz w:val="22"/>
                            <w:szCs w:val="22"/>
                          </w:rPr>
                        </w:pPr>
                      </w:p>
                    </w:tc>
                  </w:tr>
                  <w:tr w:rsidR="0096339B" w:rsidRPr="00EA04B7" w:rsidTr="009B72B8">
                    <w:trPr>
                      <w:cantSplit/>
                    </w:trPr>
                    <w:tc>
                      <w:tcPr>
                        <w:tcW w:w="546"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10</w:t>
                        </w:r>
                      </w:p>
                    </w:tc>
                    <w:tc>
                      <w:tcPr>
                        <w:tcW w:w="2993"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Entrega de notas de crédito</w:t>
                        </w:r>
                      </w:p>
                    </w:tc>
                    <w:tc>
                      <w:tcPr>
                        <w:tcW w:w="852"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b/>
                            <w:sz w:val="22"/>
                            <w:szCs w:val="22"/>
                          </w:rPr>
                        </w:pPr>
                        <w:r w:rsidRPr="00EA04B7">
                          <w:rPr>
                            <w:rFonts w:cs="Arial"/>
                            <w:b/>
                            <w:sz w:val="22"/>
                            <w:szCs w:val="22"/>
                          </w:rPr>
                          <w:t>3</w:t>
                        </w:r>
                      </w:p>
                    </w:tc>
                    <w:tc>
                      <w:tcPr>
                        <w:tcW w:w="1701" w:type="dxa"/>
                        <w:gridSpan w:val="3"/>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center"/>
                          <w:rPr>
                            <w:rFonts w:cs="Arial"/>
                            <w:sz w:val="22"/>
                            <w:szCs w:val="22"/>
                          </w:rPr>
                        </w:pPr>
                        <w:r w:rsidRPr="00EA04B7">
                          <w:rPr>
                            <w:rFonts w:cs="Arial"/>
                            <w:sz w:val="22"/>
                            <w:szCs w:val="22"/>
                          </w:rPr>
                          <w:t>Días hábiles</w:t>
                        </w:r>
                      </w:p>
                    </w:tc>
                    <w:tc>
                      <w:tcPr>
                        <w:tcW w:w="2694" w:type="dxa"/>
                        <w:gridSpan w:val="3"/>
                        <w:vMerge/>
                        <w:tcBorders>
                          <w:left w:val="single" w:sz="4" w:space="0" w:color="auto"/>
                          <w:bottom w:val="single" w:sz="4" w:space="0" w:color="auto"/>
                          <w:right w:val="single" w:sz="4" w:space="0" w:color="auto"/>
                        </w:tcBorders>
                        <w:vAlign w:val="center"/>
                      </w:tcPr>
                      <w:p w:rsidR="0096339B" w:rsidRPr="00EA04B7" w:rsidRDefault="0096339B" w:rsidP="009B72B8">
                        <w:pPr>
                          <w:ind w:left="-70"/>
                          <w:jc w:val="both"/>
                          <w:rPr>
                            <w:rFonts w:cs="Arial"/>
                            <w:sz w:val="22"/>
                            <w:szCs w:val="22"/>
                          </w:rPr>
                        </w:pPr>
                      </w:p>
                    </w:tc>
                  </w:tr>
                  <w:tr w:rsidR="0096339B" w:rsidRPr="00EA04B7" w:rsidTr="009B72B8">
                    <w:trPr>
                      <w:cantSplit/>
                    </w:trPr>
                    <w:tc>
                      <w:tcPr>
                        <w:tcW w:w="546"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both"/>
                          <w:rPr>
                            <w:rFonts w:cs="Arial"/>
                            <w:sz w:val="22"/>
                            <w:szCs w:val="22"/>
                          </w:rPr>
                        </w:pPr>
                      </w:p>
                    </w:tc>
                    <w:tc>
                      <w:tcPr>
                        <w:tcW w:w="2993"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both"/>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both"/>
                          <w:rPr>
                            <w:rFonts w:cs="Arial"/>
                            <w:sz w:val="22"/>
                            <w:szCs w:val="22"/>
                          </w:rPr>
                        </w:pPr>
                      </w:p>
                    </w:tc>
                    <w:tc>
                      <w:tcPr>
                        <w:tcW w:w="1986"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ind w:left="-70"/>
                          <w:jc w:val="both"/>
                          <w:rPr>
                            <w:rFonts w:cs="Arial"/>
                            <w:sz w:val="22"/>
                            <w:szCs w:val="22"/>
                          </w:rPr>
                        </w:pPr>
                      </w:p>
                    </w:tc>
                    <w:tc>
                      <w:tcPr>
                        <w:tcW w:w="2694" w:type="dxa"/>
                        <w:gridSpan w:val="3"/>
                        <w:vMerge/>
                        <w:tcBorders>
                          <w:left w:val="single" w:sz="4" w:space="0" w:color="auto"/>
                          <w:bottom w:val="single" w:sz="4" w:space="0" w:color="auto"/>
                          <w:right w:val="single" w:sz="4" w:space="0" w:color="auto"/>
                        </w:tcBorders>
                        <w:vAlign w:val="center"/>
                      </w:tcPr>
                      <w:p w:rsidR="0096339B" w:rsidRPr="00EA04B7" w:rsidRDefault="0096339B" w:rsidP="009B72B8">
                        <w:pPr>
                          <w:ind w:left="-70"/>
                          <w:jc w:val="both"/>
                          <w:rPr>
                            <w:rFonts w:cs="Arial"/>
                            <w:sz w:val="22"/>
                            <w:szCs w:val="22"/>
                          </w:rPr>
                        </w:pPr>
                      </w:p>
                    </w:tc>
                  </w:tr>
                  <w:tr w:rsidR="0096339B" w:rsidRPr="00EA04B7" w:rsidTr="009B72B8">
                    <w:trPr>
                      <w:cantSplit/>
                    </w:trPr>
                    <w:tc>
                      <w:tcPr>
                        <w:tcW w:w="546" w:type="dxa"/>
                        <w:gridSpan w:val="2"/>
                        <w:tcBorders>
                          <w:top w:val="single" w:sz="4" w:space="0" w:color="auto"/>
                        </w:tcBorders>
                      </w:tcPr>
                      <w:p w:rsidR="0096339B" w:rsidRPr="00EA04B7" w:rsidRDefault="0096339B" w:rsidP="009B72B8">
                        <w:pPr>
                          <w:ind w:left="-70"/>
                          <w:jc w:val="both"/>
                          <w:rPr>
                            <w:rFonts w:cs="Arial"/>
                            <w:sz w:val="22"/>
                            <w:szCs w:val="22"/>
                          </w:rPr>
                        </w:pPr>
                      </w:p>
                    </w:tc>
                    <w:tc>
                      <w:tcPr>
                        <w:tcW w:w="2993" w:type="dxa"/>
                        <w:tcBorders>
                          <w:top w:val="single" w:sz="4" w:space="0" w:color="auto"/>
                        </w:tcBorders>
                      </w:tcPr>
                      <w:p w:rsidR="0096339B" w:rsidRPr="00EA04B7" w:rsidRDefault="0096339B" w:rsidP="009B72B8">
                        <w:pPr>
                          <w:ind w:left="-70"/>
                          <w:jc w:val="both"/>
                          <w:rPr>
                            <w:rFonts w:cs="Arial"/>
                            <w:sz w:val="22"/>
                            <w:szCs w:val="22"/>
                          </w:rPr>
                        </w:pPr>
                      </w:p>
                    </w:tc>
                    <w:tc>
                      <w:tcPr>
                        <w:tcW w:w="567" w:type="dxa"/>
                        <w:tcBorders>
                          <w:top w:val="single" w:sz="4" w:space="0" w:color="auto"/>
                        </w:tcBorders>
                      </w:tcPr>
                      <w:p w:rsidR="0096339B" w:rsidRPr="00EA04B7" w:rsidRDefault="0096339B" w:rsidP="009B72B8">
                        <w:pPr>
                          <w:ind w:left="-70"/>
                          <w:jc w:val="both"/>
                          <w:rPr>
                            <w:rFonts w:cs="Arial"/>
                            <w:sz w:val="22"/>
                            <w:szCs w:val="22"/>
                          </w:rPr>
                        </w:pPr>
                      </w:p>
                    </w:tc>
                    <w:tc>
                      <w:tcPr>
                        <w:tcW w:w="1986" w:type="dxa"/>
                        <w:gridSpan w:val="4"/>
                        <w:tcBorders>
                          <w:top w:val="single" w:sz="4" w:space="0" w:color="auto"/>
                        </w:tcBorders>
                      </w:tcPr>
                      <w:p w:rsidR="0096339B" w:rsidRPr="00EA04B7" w:rsidRDefault="0096339B" w:rsidP="009B72B8">
                        <w:pPr>
                          <w:ind w:left="-70"/>
                          <w:jc w:val="both"/>
                          <w:rPr>
                            <w:rFonts w:cs="Arial"/>
                            <w:sz w:val="22"/>
                            <w:szCs w:val="22"/>
                          </w:rPr>
                        </w:pPr>
                      </w:p>
                    </w:tc>
                    <w:tc>
                      <w:tcPr>
                        <w:tcW w:w="2694" w:type="dxa"/>
                        <w:gridSpan w:val="3"/>
                        <w:tcBorders>
                          <w:top w:val="single" w:sz="4" w:space="0" w:color="auto"/>
                        </w:tcBorders>
                        <w:vAlign w:val="center"/>
                      </w:tcPr>
                      <w:p w:rsidR="0096339B" w:rsidRPr="00EA04B7" w:rsidRDefault="0096339B" w:rsidP="009B72B8">
                        <w:pPr>
                          <w:ind w:left="-70"/>
                          <w:jc w:val="both"/>
                          <w:rPr>
                            <w:rFonts w:cs="Arial"/>
                            <w:sz w:val="22"/>
                            <w:szCs w:val="22"/>
                          </w:rPr>
                        </w:pPr>
                      </w:p>
                    </w:tc>
                  </w:tr>
                  <w:tr w:rsidR="0096339B" w:rsidRPr="00EA04B7" w:rsidTr="009B72B8">
                    <w:tc>
                      <w:tcPr>
                        <w:tcW w:w="499"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ind w:left="-70"/>
                          <w:rPr>
                            <w:rFonts w:ascii="Arial" w:hAnsi="Arial" w:cs="Arial"/>
                            <w:szCs w:val="22"/>
                            <w:lang w:val="es-ES"/>
                          </w:rPr>
                        </w:pPr>
                      </w:p>
                    </w:tc>
                    <w:tc>
                      <w:tcPr>
                        <w:tcW w:w="38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339B" w:rsidRPr="00983221" w:rsidRDefault="0096339B" w:rsidP="009B72B8">
                        <w:pPr>
                          <w:pStyle w:val="Textoindependiente31"/>
                          <w:tabs>
                            <w:tab w:val="left" w:pos="360"/>
                          </w:tabs>
                          <w:ind w:left="-70"/>
                          <w:jc w:val="center"/>
                          <w:rPr>
                            <w:rFonts w:ascii="Arial" w:hAnsi="Arial" w:cs="Arial"/>
                            <w:b/>
                            <w:szCs w:val="22"/>
                            <w:lang w:val="es-ES"/>
                          </w:rPr>
                        </w:pPr>
                      </w:p>
                      <w:p w:rsidR="0096339B" w:rsidRPr="00983221" w:rsidRDefault="0096339B" w:rsidP="009B72B8">
                        <w:pPr>
                          <w:pStyle w:val="Textoindependiente31"/>
                          <w:tabs>
                            <w:tab w:val="left" w:pos="360"/>
                          </w:tabs>
                          <w:ind w:left="-70"/>
                          <w:jc w:val="center"/>
                          <w:rPr>
                            <w:rFonts w:ascii="Arial" w:hAnsi="Arial" w:cs="Arial"/>
                            <w:b/>
                            <w:szCs w:val="22"/>
                            <w:lang w:val="es-ES"/>
                          </w:rPr>
                        </w:pPr>
                        <w:r w:rsidRPr="00983221">
                          <w:rPr>
                            <w:rFonts w:ascii="Arial" w:hAnsi="Arial" w:cs="Arial"/>
                            <w:b/>
                            <w:szCs w:val="22"/>
                            <w:lang w:val="es-ES"/>
                          </w:rPr>
                          <w:t>Siniestros</w:t>
                        </w:r>
                      </w:p>
                    </w:tc>
                    <w:tc>
                      <w:tcPr>
                        <w:tcW w:w="1371" w:type="dxa"/>
                        <w:tcBorders>
                          <w:top w:val="single" w:sz="4" w:space="0" w:color="auto"/>
                          <w:left w:val="single" w:sz="4" w:space="0" w:color="auto"/>
                          <w:bottom w:val="single" w:sz="4" w:space="0" w:color="auto"/>
                        </w:tcBorders>
                        <w:shd w:val="clear" w:color="auto" w:fill="F2F2F2" w:themeFill="background1" w:themeFillShade="F2"/>
                      </w:tcPr>
                      <w:p w:rsidR="0096339B" w:rsidRPr="00983221" w:rsidRDefault="0096339B" w:rsidP="009B72B8">
                        <w:pPr>
                          <w:pStyle w:val="Textoindependiente31"/>
                          <w:tabs>
                            <w:tab w:val="left" w:pos="360"/>
                          </w:tabs>
                          <w:ind w:left="-70"/>
                          <w:jc w:val="center"/>
                          <w:rPr>
                            <w:rFonts w:ascii="Arial" w:hAnsi="Arial" w:cs="Arial"/>
                            <w:b/>
                            <w:szCs w:val="22"/>
                            <w:lang w:val="es-ES"/>
                          </w:rPr>
                        </w:pPr>
                        <w:r w:rsidRPr="00983221">
                          <w:rPr>
                            <w:rFonts w:ascii="Arial" w:hAnsi="Arial" w:cs="Arial"/>
                            <w:b/>
                            <w:szCs w:val="22"/>
                            <w:lang w:val="es-ES"/>
                          </w:rPr>
                          <w:t>Tiempo de respuesta máximo</w:t>
                        </w:r>
                      </w:p>
                    </w:tc>
                    <w:tc>
                      <w:tcPr>
                        <w:tcW w:w="182" w:type="dxa"/>
                        <w:tcBorders>
                          <w:top w:val="single" w:sz="4" w:space="0" w:color="auto"/>
                          <w:bottom w:val="single" w:sz="4" w:space="0" w:color="auto"/>
                          <w:right w:val="single" w:sz="4" w:space="0" w:color="auto"/>
                        </w:tcBorders>
                        <w:shd w:val="clear" w:color="auto" w:fill="F2F2F2" w:themeFill="background1" w:themeFillShade="F2"/>
                      </w:tcPr>
                      <w:p w:rsidR="0096339B" w:rsidRPr="00983221" w:rsidRDefault="0096339B" w:rsidP="009B72B8">
                        <w:pPr>
                          <w:pStyle w:val="Textoindependiente31"/>
                          <w:tabs>
                            <w:tab w:val="left" w:pos="360"/>
                          </w:tabs>
                          <w:ind w:left="-70"/>
                          <w:jc w:val="center"/>
                          <w:rPr>
                            <w:rFonts w:ascii="Arial" w:hAnsi="Arial" w:cs="Arial"/>
                            <w:b/>
                            <w:szCs w:val="22"/>
                            <w:lang w:val="es-ES"/>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339B" w:rsidRPr="00983221" w:rsidRDefault="0096339B" w:rsidP="009B72B8">
                        <w:pPr>
                          <w:pStyle w:val="Textoindependiente31"/>
                          <w:tabs>
                            <w:tab w:val="left" w:pos="360"/>
                          </w:tabs>
                          <w:ind w:left="-70"/>
                          <w:jc w:val="center"/>
                          <w:rPr>
                            <w:rFonts w:ascii="Arial" w:hAnsi="Arial" w:cs="Arial"/>
                            <w:b/>
                            <w:szCs w:val="22"/>
                            <w:lang w:val="es-ES"/>
                          </w:rPr>
                        </w:pPr>
                      </w:p>
                      <w:p w:rsidR="0096339B" w:rsidRPr="00983221" w:rsidRDefault="0096339B" w:rsidP="009B72B8">
                        <w:pPr>
                          <w:pStyle w:val="Textoindependiente31"/>
                          <w:tabs>
                            <w:tab w:val="left" w:pos="360"/>
                          </w:tabs>
                          <w:ind w:left="-70"/>
                          <w:jc w:val="center"/>
                          <w:rPr>
                            <w:rFonts w:ascii="Arial" w:hAnsi="Arial" w:cs="Arial"/>
                            <w:b/>
                            <w:szCs w:val="22"/>
                            <w:lang w:val="es-ES"/>
                          </w:rPr>
                        </w:pPr>
                        <w:r w:rsidRPr="00983221">
                          <w:rPr>
                            <w:rFonts w:ascii="Arial" w:hAnsi="Arial" w:cs="Arial"/>
                            <w:b/>
                            <w:szCs w:val="22"/>
                            <w:lang w:val="es-ES"/>
                          </w:rPr>
                          <w:t>Penalización</w:t>
                        </w:r>
                      </w:p>
                    </w:tc>
                  </w:tr>
                  <w:tr w:rsidR="0096339B" w:rsidRPr="00EA04B7" w:rsidTr="009B72B8">
                    <w:tc>
                      <w:tcPr>
                        <w:tcW w:w="499"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240"/>
                          <w:ind w:left="-70"/>
                          <w:rPr>
                            <w:rFonts w:ascii="Arial" w:hAnsi="Arial" w:cs="Arial"/>
                            <w:szCs w:val="22"/>
                            <w:lang w:val="es-ES"/>
                          </w:rPr>
                        </w:pPr>
                        <w:r w:rsidRPr="00EA04B7">
                          <w:rPr>
                            <w:rFonts w:ascii="Arial" w:hAnsi="Arial" w:cs="Arial"/>
                            <w:szCs w:val="22"/>
                            <w:lang w:val="es-ES"/>
                          </w:rPr>
                          <w:t>1</w:t>
                        </w:r>
                      </w:p>
                    </w:tc>
                    <w:tc>
                      <w:tcPr>
                        <w:tcW w:w="389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240"/>
                          <w:ind w:left="-70"/>
                          <w:rPr>
                            <w:rFonts w:ascii="Arial" w:hAnsi="Arial" w:cs="Arial"/>
                            <w:szCs w:val="22"/>
                            <w:lang w:val="es-ES"/>
                          </w:rPr>
                        </w:pPr>
                        <w:r w:rsidRPr="00EA04B7">
                          <w:rPr>
                            <w:rFonts w:ascii="Arial" w:hAnsi="Arial" w:cs="Arial"/>
                            <w:szCs w:val="22"/>
                            <w:lang w:val="es-ES"/>
                          </w:rPr>
                          <w:t>Proporcionar el número de siniestro</w:t>
                        </w:r>
                      </w:p>
                    </w:tc>
                    <w:tc>
                      <w:tcPr>
                        <w:tcW w:w="1553"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spacing w:before="240"/>
                          <w:ind w:left="-70"/>
                          <w:jc w:val="center"/>
                          <w:rPr>
                            <w:rFonts w:cs="Arial"/>
                            <w:sz w:val="22"/>
                            <w:szCs w:val="22"/>
                          </w:rPr>
                        </w:pPr>
                        <w:r w:rsidRPr="00EA04B7">
                          <w:rPr>
                            <w:rFonts w:cs="Arial"/>
                            <w:sz w:val="22"/>
                            <w:szCs w:val="22"/>
                          </w:rPr>
                          <w:t>Inmediato el mismo día del reporte</w:t>
                        </w:r>
                      </w:p>
                    </w:tc>
                    <w:tc>
                      <w:tcPr>
                        <w:tcW w:w="284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ind w:left="-70"/>
                          <w:rPr>
                            <w:rFonts w:ascii="Arial" w:hAnsi="Arial" w:cs="Arial"/>
                            <w:szCs w:val="22"/>
                            <w:lang w:val="es-ES"/>
                          </w:rPr>
                        </w:pPr>
                        <w:r w:rsidRPr="00EA04B7">
                          <w:rPr>
                            <w:rFonts w:ascii="Arial" w:hAnsi="Arial" w:cs="Arial"/>
                            <w:szCs w:val="22"/>
                            <w:lang w:val="es-ES"/>
                          </w:rPr>
                          <w:t>Eliminación de los deducibles y coaseguros</w:t>
                        </w:r>
                      </w:p>
                    </w:tc>
                  </w:tr>
                  <w:tr w:rsidR="0096339B" w:rsidRPr="00EA04B7" w:rsidTr="009B72B8">
                    <w:trPr>
                      <w:cantSplit/>
                    </w:trPr>
                    <w:tc>
                      <w:tcPr>
                        <w:tcW w:w="499"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240"/>
                          <w:ind w:left="-70"/>
                          <w:rPr>
                            <w:rFonts w:ascii="Arial" w:hAnsi="Arial" w:cs="Arial"/>
                            <w:szCs w:val="22"/>
                            <w:lang w:val="es-ES"/>
                          </w:rPr>
                        </w:pPr>
                        <w:r w:rsidRPr="00EA04B7">
                          <w:rPr>
                            <w:rFonts w:ascii="Arial" w:hAnsi="Arial" w:cs="Arial"/>
                            <w:szCs w:val="22"/>
                            <w:lang w:val="es-ES"/>
                          </w:rPr>
                          <w:t>2</w:t>
                        </w:r>
                      </w:p>
                    </w:tc>
                    <w:tc>
                      <w:tcPr>
                        <w:tcW w:w="389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240"/>
                          <w:ind w:left="-70"/>
                          <w:rPr>
                            <w:rFonts w:ascii="Arial" w:hAnsi="Arial" w:cs="Arial"/>
                            <w:szCs w:val="22"/>
                            <w:lang w:val="es-ES"/>
                          </w:rPr>
                        </w:pPr>
                        <w:r w:rsidRPr="00EA04B7">
                          <w:rPr>
                            <w:rFonts w:ascii="Arial" w:hAnsi="Arial" w:cs="Arial"/>
                            <w:szCs w:val="22"/>
                            <w:lang w:val="es-ES"/>
                          </w:rPr>
                          <w:t>Tiempos de llegada del ajustador  de daños (cuando sea imprescindible)</w:t>
                        </w:r>
                      </w:p>
                    </w:tc>
                    <w:tc>
                      <w:tcPr>
                        <w:tcW w:w="1553"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240"/>
                          <w:ind w:left="-70"/>
                          <w:jc w:val="center"/>
                          <w:rPr>
                            <w:rFonts w:ascii="Arial" w:hAnsi="Arial" w:cs="Arial"/>
                            <w:szCs w:val="22"/>
                            <w:lang w:val="es-ES"/>
                          </w:rPr>
                        </w:pPr>
                        <w:r w:rsidRPr="00EA04B7">
                          <w:rPr>
                            <w:rFonts w:ascii="Arial" w:hAnsi="Arial" w:cs="Arial"/>
                            <w:szCs w:val="22"/>
                            <w:lang w:val="es-ES"/>
                          </w:rPr>
                          <w:t>Hasta 3 días hábiles</w:t>
                        </w:r>
                      </w:p>
                    </w:tc>
                    <w:tc>
                      <w:tcPr>
                        <w:tcW w:w="284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ind w:left="-70"/>
                          <w:rPr>
                            <w:rFonts w:ascii="Arial" w:hAnsi="Arial" w:cs="Arial"/>
                            <w:szCs w:val="22"/>
                            <w:lang w:val="es-ES"/>
                          </w:rPr>
                        </w:pPr>
                      </w:p>
                      <w:p w:rsidR="0096339B" w:rsidRPr="00EA04B7" w:rsidRDefault="0096339B" w:rsidP="009B72B8">
                        <w:pPr>
                          <w:pStyle w:val="Textoindependiente31"/>
                          <w:tabs>
                            <w:tab w:val="left" w:pos="360"/>
                          </w:tabs>
                          <w:ind w:left="-70"/>
                          <w:rPr>
                            <w:rFonts w:ascii="Arial" w:hAnsi="Arial" w:cs="Arial"/>
                            <w:szCs w:val="22"/>
                            <w:lang w:val="es-ES"/>
                          </w:rPr>
                        </w:pPr>
                        <w:r w:rsidRPr="00EA04B7">
                          <w:rPr>
                            <w:rFonts w:ascii="Arial" w:hAnsi="Arial" w:cs="Arial"/>
                            <w:szCs w:val="22"/>
                            <w:lang w:val="es-ES"/>
                          </w:rPr>
                          <w:t>Eliminación de los deducibles y coaseguros</w:t>
                        </w:r>
                      </w:p>
                    </w:tc>
                  </w:tr>
                  <w:tr w:rsidR="0096339B" w:rsidRPr="00EA04B7" w:rsidTr="009B72B8">
                    <w:tc>
                      <w:tcPr>
                        <w:tcW w:w="499"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240"/>
                          <w:ind w:left="-70"/>
                          <w:rPr>
                            <w:rFonts w:ascii="Arial" w:hAnsi="Arial" w:cs="Arial"/>
                            <w:szCs w:val="22"/>
                            <w:lang w:val="es-ES"/>
                          </w:rPr>
                        </w:pPr>
                        <w:r w:rsidRPr="00EA04B7">
                          <w:rPr>
                            <w:rFonts w:ascii="Arial" w:hAnsi="Arial" w:cs="Arial"/>
                            <w:szCs w:val="22"/>
                            <w:lang w:val="es-ES"/>
                          </w:rPr>
                          <w:t>3</w:t>
                        </w:r>
                      </w:p>
                    </w:tc>
                    <w:tc>
                      <w:tcPr>
                        <w:tcW w:w="389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240"/>
                          <w:ind w:left="-70"/>
                          <w:rPr>
                            <w:rFonts w:ascii="Arial" w:hAnsi="Arial" w:cs="Arial"/>
                            <w:szCs w:val="22"/>
                            <w:lang w:val="es-ES"/>
                          </w:rPr>
                        </w:pPr>
                        <w:r w:rsidRPr="00EA04B7">
                          <w:rPr>
                            <w:rFonts w:ascii="Arial" w:hAnsi="Arial" w:cs="Arial"/>
                            <w:szCs w:val="22"/>
                            <w:lang w:val="es-ES"/>
                          </w:rPr>
                          <w:t>Tiempos de aceptación o rechazo de pagos especiales</w:t>
                        </w:r>
                      </w:p>
                    </w:tc>
                    <w:tc>
                      <w:tcPr>
                        <w:tcW w:w="1553"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240"/>
                          <w:ind w:left="-70"/>
                          <w:jc w:val="center"/>
                          <w:rPr>
                            <w:rFonts w:ascii="Arial" w:hAnsi="Arial" w:cs="Arial"/>
                            <w:szCs w:val="22"/>
                            <w:lang w:val="es-ES"/>
                          </w:rPr>
                        </w:pPr>
                        <w:r w:rsidRPr="00EA04B7">
                          <w:rPr>
                            <w:rFonts w:ascii="Arial" w:hAnsi="Arial" w:cs="Arial"/>
                            <w:szCs w:val="22"/>
                            <w:lang w:val="es-ES"/>
                          </w:rPr>
                          <w:t>3 días hábiles</w:t>
                        </w:r>
                      </w:p>
                    </w:tc>
                    <w:tc>
                      <w:tcPr>
                        <w:tcW w:w="284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ind w:left="-70"/>
                          <w:rPr>
                            <w:rFonts w:ascii="Arial" w:hAnsi="Arial" w:cs="Arial"/>
                            <w:szCs w:val="22"/>
                            <w:lang w:val="es-ES"/>
                          </w:rPr>
                        </w:pPr>
                        <w:r w:rsidRPr="00EA04B7">
                          <w:rPr>
                            <w:rFonts w:ascii="Arial" w:hAnsi="Arial" w:cs="Arial"/>
                            <w:szCs w:val="22"/>
                            <w:lang w:val="es-ES"/>
                          </w:rPr>
                          <w:t>Aceptación y pago del siniestro</w:t>
                        </w:r>
                      </w:p>
                    </w:tc>
                  </w:tr>
                  <w:tr w:rsidR="0096339B" w:rsidRPr="00EA04B7" w:rsidTr="009B72B8">
                    <w:tc>
                      <w:tcPr>
                        <w:tcW w:w="499" w:type="dxa"/>
                        <w:tcBorders>
                          <w:top w:val="single" w:sz="4" w:space="0" w:color="auto"/>
                          <w:left w:val="single" w:sz="4" w:space="0" w:color="auto"/>
                          <w:right w:val="single" w:sz="4" w:space="0" w:color="auto"/>
                        </w:tcBorders>
                      </w:tcPr>
                      <w:p w:rsidR="0096339B" w:rsidRPr="00EA04B7" w:rsidRDefault="0096339B" w:rsidP="009B72B8">
                        <w:pPr>
                          <w:pStyle w:val="Textoindependiente31"/>
                          <w:tabs>
                            <w:tab w:val="left" w:pos="360"/>
                          </w:tabs>
                          <w:spacing w:before="240"/>
                          <w:ind w:left="-70"/>
                          <w:rPr>
                            <w:rFonts w:ascii="Arial" w:hAnsi="Arial" w:cs="Arial"/>
                            <w:szCs w:val="22"/>
                            <w:lang w:val="es-ES"/>
                          </w:rPr>
                        </w:pPr>
                        <w:r w:rsidRPr="00EA04B7">
                          <w:rPr>
                            <w:rFonts w:ascii="Arial" w:hAnsi="Arial" w:cs="Arial"/>
                            <w:szCs w:val="22"/>
                            <w:lang w:val="es-ES"/>
                          </w:rPr>
                          <w:t>4</w:t>
                        </w:r>
                      </w:p>
                    </w:tc>
                    <w:tc>
                      <w:tcPr>
                        <w:tcW w:w="3892" w:type="dxa"/>
                        <w:gridSpan w:val="4"/>
                        <w:tcBorders>
                          <w:top w:val="single" w:sz="4" w:space="0" w:color="auto"/>
                          <w:left w:val="single" w:sz="4" w:space="0" w:color="auto"/>
                          <w:right w:val="single" w:sz="4" w:space="0" w:color="auto"/>
                        </w:tcBorders>
                      </w:tcPr>
                      <w:p w:rsidR="0096339B" w:rsidRPr="00EA04B7" w:rsidRDefault="0096339B" w:rsidP="009B72B8">
                        <w:pPr>
                          <w:pStyle w:val="Textoindependiente31"/>
                          <w:tabs>
                            <w:tab w:val="left" w:pos="360"/>
                          </w:tabs>
                          <w:spacing w:before="240"/>
                          <w:ind w:left="-70"/>
                          <w:rPr>
                            <w:rFonts w:ascii="Arial" w:hAnsi="Arial" w:cs="Arial"/>
                            <w:szCs w:val="22"/>
                            <w:lang w:val="es-ES"/>
                          </w:rPr>
                        </w:pPr>
                        <w:r w:rsidRPr="00EA04B7">
                          <w:rPr>
                            <w:rFonts w:ascii="Arial" w:hAnsi="Arial" w:cs="Arial"/>
                            <w:szCs w:val="22"/>
                            <w:lang w:val="es-ES"/>
                          </w:rPr>
                          <w:t>Tiempo de revisión de documentación para solicitar complemento de documentación o dar carta rechazo</w:t>
                        </w:r>
                      </w:p>
                    </w:tc>
                    <w:tc>
                      <w:tcPr>
                        <w:tcW w:w="1553" w:type="dxa"/>
                        <w:gridSpan w:val="2"/>
                        <w:tcBorders>
                          <w:top w:val="single" w:sz="4" w:space="0" w:color="auto"/>
                          <w:left w:val="single" w:sz="4" w:space="0" w:color="auto"/>
                          <w:right w:val="single" w:sz="4" w:space="0" w:color="auto"/>
                        </w:tcBorders>
                      </w:tcPr>
                      <w:p w:rsidR="0096339B" w:rsidRPr="00EA04B7" w:rsidRDefault="0096339B" w:rsidP="009B72B8">
                        <w:pPr>
                          <w:pStyle w:val="Textoindependiente31"/>
                          <w:tabs>
                            <w:tab w:val="left" w:pos="360"/>
                          </w:tabs>
                          <w:spacing w:before="240"/>
                          <w:ind w:left="-70"/>
                          <w:jc w:val="center"/>
                          <w:rPr>
                            <w:rFonts w:ascii="Arial" w:hAnsi="Arial" w:cs="Arial"/>
                            <w:szCs w:val="22"/>
                            <w:lang w:val="es-ES"/>
                          </w:rPr>
                        </w:pPr>
                        <w:r w:rsidRPr="00EA04B7">
                          <w:rPr>
                            <w:rFonts w:ascii="Arial" w:hAnsi="Arial" w:cs="Arial"/>
                            <w:szCs w:val="22"/>
                            <w:lang w:val="es-ES"/>
                          </w:rPr>
                          <w:t>15  días hábiles</w:t>
                        </w:r>
                      </w:p>
                    </w:tc>
                    <w:tc>
                      <w:tcPr>
                        <w:tcW w:w="2842" w:type="dxa"/>
                        <w:gridSpan w:val="4"/>
                        <w:tcBorders>
                          <w:top w:val="single" w:sz="4" w:space="0" w:color="auto"/>
                          <w:left w:val="single" w:sz="4" w:space="0" w:color="auto"/>
                          <w:right w:val="single" w:sz="4" w:space="0" w:color="auto"/>
                        </w:tcBorders>
                      </w:tcPr>
                      <w:p w:rsidR="0096339B" w:rsidRPr="00EA04B7" w:rsidRDefault="0096339B" w:rsidP="009B72B8">
                        <w:pPr>
                          <w:pStyle w:val="Textoindependiente31"/>
                          <w:tabs>
                            <w:tab w:val="left" w:pos="360"/>
                          </w:tabs>
                          <w:ind w:left="-70"/>
                          <w:rPr>
                            <w:rFonts w:ascii="Arial" w:hAnsi="Arial" w:cs="Arial"/>
                            <w:szCs w:val="22"/>
                            <w:lang w:val="es-ES"/>
                          </w:rPr>
                        </w:pPr>
                        <w:r w:rsidRPr="00EA04B7">
                          <w:rPr>
                            <w:rFonts w:ascii="Arial" w:hAnsi="Arial" w:cs="Arial"/>
                            <w:szCs w:val="22"/>
                            <w:lang w:val="es-ES"/>
                          </w:rPr>
                          <w:t>Pérdida del derecho de solicitar documentación adicional y pago del siniestro sin provocar rechazo o descuento en la indemnización</w:t>
                        </w:r>
                      </w:p>
                      <w:p w:rsidR="0096339B" w:rsidRPr="00EA04B7" w:rsidRDefault="0096339B" w:rsidP="009B72B8">
                        <w:pPr>
                          <w:pStyle w:val="Textoindependiente31"/>
                          <w:tabs>
                            <w:tab w:val="left" w:pos="360"/>
                          </w:tabs>
                          <w:ind w:left="-70"/>
                          <w:rPr>
                            <w:rFonts w:ascii="Arial" w:hAnsi="Arial" w:cs="Arial"/>
                            <w:szCs w:val="22"/>
                            <w:lang w:val="es-ES"/>
                          </w:rPr>
                        </w:pPr>
                        <w:r w:rsidRPr="00EA04B7">
                          <w:rPr>
                            <w:rFonts w:ascii="Arial" w:hAnsi="Arial" w:cs="Arial"/>
                            <w:szCs w:val="22"/>
                            <w:lang w:val="es-ES"/>
                          </w:rPr>
                          <w:t>Eliminación de deducibles y coaseguros.</w:t>
                        </w:r>
                      </w:p>
                    </w:tc>
                  </w:tr>
                  <w:tr w:rsidR="0096339B" w:rsidRPr="00EA04B7" w:rsidTr="009B72B8">
                    <w:tc>
                      <w:tcPr>
                        <w:tcW w:w="499"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240"/>
                          <w:ind w:left="-70"/>
                          <w:rPr>
                            <w:rFonts w:ascii="Arial" w:hAnsi="Arial" w:cs="Arial"/>
                            <w:szCs w:val="22"/>
                            <w:lang w:val="es-ES"/>
                          </w:rPr>
                        </w:pPr>
                        <w:r w:rsidRPr="00EA04B7">
                          <w:rPr>
                            <w:rFonts w:ascii="Arial" w:hAnsi="Arial" w:cs="Arial"/>
                            <w:szCs w:val="22"/>
                            <w:lang w:val="es-ES"/>
                          </w:rPr>
                          <w:t>5</w:t>
                        </w:r>
                      </w:p>
                    </w:tc>
                    <w:tc>
                      <w:tcPr>
                        <w:tcW w:w="389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240"/>
                          <w:ind w:left="-70"/>
                          <w:rPr>
                            <w:rFonts w:ascii="Arial" w:hAnsi="Arial" w:cs="Arial"/>
                            <w:szCs w:val="22"/>
                            <w:lang w:val="es-ES"/>
                          </w:rPr>
                        </w:pPr>
                        <w:r w:rsidRPr="00EA04B7">
                          <w:rPr>
                            <w:rFonts w:ascii="Arial" w:hAnsi="Arial" w:cs="Arial"/>
                            <w:szCs w:val="22"/>
                            <w:lang w:val="es-ES"/>
                          </w:rPr>
                          <w:t>Tiempo de entrega del finiquito del siniestro después de firma del convenio:</w:t>
                        </w:r>
                      </w:p>
                    </w:tc>
                    <w:tc>
                      <w:tcPr>
                        <w:tcW w:w="1553"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240"/>
                          <w:ind w:left="-70"/>
                          <w:jc w:val="center"/>
                          <w:rPr>
                            <w:rFonts w:ascii="Arial" w:hAnsi="Arial" w:cs="Arial"/>
                            <w:szCs w:val="22"/>
                            <w:lang w:val="es-ES"/>
                          </w:rPr>
                        </w:pPr>
                        <w:r w:rsidRPr="00EA04B7">
                          <w:rPr>
                            <w:rFonts w:ascii="Arial" w:hAnsi="Arial" w:cs="Arial"/>
                            <w:szCs w:val="22"/>
                            <w:lang w:val="es-ES"/>
                          </w:rPr>
                          <w:t>15 días hábiles</w:t>
                        </w:r>
                      </w:p>
                    </w:tc>
                    <w:tc>
                      <w:tcPr>
                        <w:tcW w:w="284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ind w:left="-70"/>
                          <w:rPr>
                            <w:rFonts w:ascii="Arial" w:hAnsi="Arial" w:cs="Arial"/>
                            <w:szCs w:val="22"/>
                            <w:lang w:val="es-ES"/>
                          </w:rPr>
                        </w:pPr>
                        <w:r w:rsidRPr="00EA04B7">
                          <w:rPr>
                            <w:rFonts w:ascii="Arial" w:hAnsi="Arial" w:cs="Arial"/>
                            <w:szCs w:val="22"/>
                            <w:lang w:val="es-ES"/>
                          </w:rPr>
                          <w:t>Devolución de los deducibles y coaseguros derivados del siniestro.</w:t>
                        </w:r>
                      </w:p>
                    </w:tc>
                  </w:tr>
                  <w:tr w:rsidR="0096339B" w:rsidRPr="00EA04B7" w:rsidTr="009B72B8">
                    <w:trPr>
                      <w:trHeight w:val="1048"/>
                    </w:trPr>
                    <w:tc>
                      <w:tcPr>
                        <w:tcW w:w="499"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120"/>
                          <w:ind w:left="-70"/>
                          <w:rPr>
                            <w:rFonts w:ascii="Arial" w:hAnsi="Arial" w:cs="Arial"/>
                            <w:szCs w:val="22"/>
                            <w:lang w:val="es-ES"/>
                          </w:rPr>
                        </w:pPr>
                        <w:r w:rsidRPr="00EA04B7">
                          <w:rPr>
                            <w:rFonts w:ascii="Arial" w:hAnsi="Arial" w:cs="Arial"/>
                            <w:szCs w:val="22"/>
                            <w:lang w:val="es-ES"/>
                          </w:rPr>
                          <w:t>6</w:t>
                        </w:r>
                      </w:p>
                    </w:tc>
                    <w:tc>
                      <w:tcPr>
                        <w:tcW w:w="389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120"/>
                          <w:ind w:left="-70"/>
                          <w:rPr>
                            <w:rFonts w:ascii="Arial" w:hAnsi="Arial" w:cs="Arial"/>
                            <w:szCs w:val="22"/>
                            <w:lang w:val="es-ES"/>
                          </w:rPr>
                        </w:pPr>
                        <w:r w:rsidRPr="00EA04B7">
                          <w:rPr>
                            <w:rFonts w:ascii="Arial" w:hAnsi="Arial" w:cs="Arial"/>
                            <w:szCs w:val="22"/>
                            <w:lang w:val="es-ES"/>
                          </w:rPr>
                          <w:t xml:space="preserve">Tiempo de entrega de </w:t>
                        </w:r>
                        <w:proofErr w:type="spellStart"/>
                        <w:r w:rsidRPr="00EA04B7">
                          <w:rPr>
                            <w:rFonts w:ascii="Arial" w:hAnsi="Arial" w:cs="Arial"/>
                            <w:szCs w:val="22"/>
                            <w:lang w:val="es-ES"/>
                          </w:rPr>
                          <w:t>refacturación</w:t>
                        </w:r>
                        <w:proofErr w:type="spellEnd"/>
                        <w:r w:rsidRPr="00EA04B7">
                          <w:rPr>
                            <w:rFonts w:ascii="Arial" w:hAnsi="Arial" w:cs="Arial"/>
                            <w:szCs w:val="22"/>
                            <w:lang w:val="es-ES"/>
                          </w:rPr>
                          <w:t xml:space="preserve"> después del pago en especie a satisfacción de la COFECE</w:t>
                        </w:r>
                      </w:p>
                    </w:tc>
                    <w:tc>
                      <w:tcPr>
                        <w:tcW w:w="1553"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120"/>
                          <w:ind w:left="-70"/>
                          <w:jc w:val="center"/>
                          <w:rPr>
                            <w:rFonts w:ascii="Arial" w:hAnsi="Arial" w:cs="Arial"/>
                            <w:szCs w:val="22"/>
                            <w:lang w:val="es-ES"/>
                          </w:rPr>
                        </w:pPr>
                        <w:r w:rsidRPr="00EA04B7">
                          <w:rPr>
                            <w:rFonts w:ascii="Arial" w:hAnsi="Arial" w:cs="Arial"/>
                            <w:szCs w:val="22"/>
                            <w:lang w:val="es-ES"/>
                          </w:rPr>
                          <w:t>15 días hábiles</w:t>
                        </w:r>
                      </w:p>
                    </w:tc>
                    <w:tc>
                      <w:tcPr>
                        <w:tcW w:w="284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120"/>
                          <w:ind w:left="-70"/>
                          <w:rPr>
                            <w:rFonts w:ascii="Arial" w:hAnsi="Arial" w:cs="Arial"/>
                            <w:szCs w:val="22"/>
                            <w:lang w:val="es-ES"/>
                          </w:rPr>
                        </w:pPr>
                        <w:r w:rsidRPr="00EA04B7">
                          <w:rPr>
                            <w:rFonts w:ascii="Arial" w:hAnsi="Arial" w:cs="Arial"/>
                            <w:szCs w:val="22"/>
                            <w:lang w:val="es-ES"/>
                          </w:rPr>
                          <w:t>Devolución de los deducibles y coaseguros derivados del siniestro.</w:t>
                        </w:r>
                      </w:p>
                    </w:tc>
                  </w:tr>
                  <w:tr w:rsidR="0096339B" w:rsidRPr="00EA04B7" w:rsidTr="009B72B8">
                    <w:trPr>
                      <w:trHeight w:val="1102"/>
                    </w:trPr>
                    <w:tc>
                      <w:tcPr>
                        <w:tcW w:w="499"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360"/>
                          <w:ind w:left="-70"/>
                          <w:rPr>
                            <w:rFonts w:ascii="Arial" w:hAnsi="Arial" w:cs="Arial"/>
                            <w:szCs w:val="22"/>
                            <w:lang w:val="es-ES"/>
                          </w:rPr>
                        </w:pPr>
                        <w:r w:rsidRPr="00EA04B7">
                          <w:rPr>
                            <w:rFonts w:ascii="Arial" w:hAnsi="Arial" w:cs="Arial"/>
                            <w:szCs w:val="22"/>
                            <w:lang w:val="es-ES"/>
                          </w:rPr>
                          <w:t>7</w:t>
                        </w:r>
                      </w:p>
                    </w:tc>
                    <w:tc>
                      <w:tcPr>
                        <w:tcW w:w="389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120"/>
                          <w:ind w:left="-70"/>
                          <w:rPr>
                            <w:rFonts w:ascii="Arial" w:hAnsi="Arial" w:cs="Arial"/>
                            <w:szCs w:val="22"/>
                            <w:lang w:val="es-ES"/>
                          </w:rPr>
                        </w:pPr>
                      </w:p>
                      <w:p w:rsidR="0096339B" w:rsidRPr="00EA04B7" w:rsidRDefault="0096339B" w:rsidP="009B72B8">
                        <w:pPr>
                          <w:pStyle w:val="Textoindependiente31"/>
                          <w:tabs>
                            <w:tab w:val="left" w:pos="360"/>
                          </w:tabs>
                          <w:spacing w:before="120"/>
                          <w:ind w:left="-70"/>
                          <w:rPr>
                            <w:rFonts w:ascii="Arial" w:hAnsi="Arial" w:cs="Arial"/>
                            <w:szCs w:val="22"/>
                            <w:lang w:val="es-ES"/>
                          </w:rPr>
                        </w:pPr>
                        <w:r w:rsidRPr="00EA04B7">
                          <w:rPr>
                            <w:rFonts w:ascii="Arial" w:hAnsi="Arial" w:cs="Arial"/>
                            <w:szCs w:val="22"/>
                            <w:lang w:val="es-ES"/>
                          </w:rPr>
                          <w:t xml:space="preserve">Reportes de siniestralidad </w:t>
                        </w:r>
                      </w:p>
                      <w:p w:rsidR="0096339B" w:rsidRPr="00EA04B7" w:rsidRDefault="0096339B" w:rsidP="009B72B8">
                        <w:pPr>
                          <w:pStyle w:val="Textoindependiente31"/>
                          <w:tabs>
                            <w:tab w:val="left" w:pos="360"/>
                          </w:tabs>
                          <w:spacing w:before="120"/>
                          <w:ind w:left="-70"/>
                          <w:rPr>
                            <w:rFonts w:ascii="Arial" w:hAnsi="Arial" w:cs="Arial"/>
                            <w:szCs w:val="22"/>
                            <w:lang w:val="es-ES"/>
                          </w:rPr>
                        </w:pPr>
                      </w:p>
                    </w:tc>
                    <w:tc>
                      <w:tcPr>
                        <w:tcW w:w="1553"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120"/>
                          <w:ind w:left="-70"/>
                          <w:jc w:val="center"/>
                          <w:rPr>
                            <w:rFonts w:ascii="Arial" w:hAnsi="Arial" w:cs="Arial"/>
                            <w:szCs w:val="22"/>
                            <w:lang w:val="es-ES"/>
                          </w:rPr>
                        </w:pPr>
                        <w:r w:rsidRPr="00EA04B7">
                          <w:rPr>
                            <w:rFonts w:ascii="Arial" w:hAnsi="Arial" w:cs="Arial"/>
                            <w:szCs w:val="22"/>
                            <w:lang w:val="es-ES"/>
                          </w:rPr>
                          <w:t>Mensual dentro de los 10 días hábiles siguientes al cierre del mes.</w:t>
                        </w:r>
                      </w:p>
                    </w:tc>
                    <w:tc>
                      <w:tcPr>
                        <w:tcW w:w="284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120"/>
                          <w:ind w:left="-70"/>
                          <w:rPr>
                            <w:rFonts w:ascii="Arial" w:hAnsi="Arial" w:cs="Arial"/>
                            <w:szCs w:val="22"/>
                            <w:lang w:val="es-ES"/>
                          </w:rPr>
                        </w:pPr>
                        <w:r w:rsidRPr="00EA04B7">
                          <w:rPr>
                            <w:rFonts w:ascii="Arial" w:hAnsi="Arial" w:cs="Arial"/>
                            <w:szCs w:val="22"/>
                            <w:lang w:val="es-ES"/>
                          </w:rPr>
                          <w:t>1.5%o (1.5 al millar) por cada día de incumplimiento sobre el monto de la póliza que dio lugar al servicio solicitado.</w:t>
                        </w:r>
                      </w:p>
                    </w:tc>
                  </w:tr>
                  <w:tr w:rsidR="0096339B" w:rsidRPr="00EA04B7" w:rsidTr="009B72B8">
                    <w:trPr>
                      <w:trHeight w:val="1280"/>
                    </w:trPr>
                    <w:tc>
                      <w:tcPr>
                        <w:tcW w:w="499"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360"/>
                          <w:ind w:left="-70"/>
                          <w:rPr>
                            <w:rFonts w:ascii="Arial" w:hAnsi="Arial" w:cs="Arial"/>
                            <w:szCs w:val="22"/>
                            <w:lang w:val="es-ES"/>
                          </w:rPr>
                        </w:pPr>
                        <w:r w:rsidRPr="00EA04B7">
                          <w:rPr>
                            <w:rFonts w:ascii="Arial" w:hAnsi="Arial" w:cs="Arial"/>
                            <w:szCs w:val="22"/>
                            <w:lang w:val="es-ES"/>
                          </w:rPr>
                          <w:t>8</w:t>
                        </w:r>
                      </w:p>
                    </w:tc>
                    <w:tc>
                      <w:tcPr>
                        <w:tcW w:w="389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120"/>
                          <w:ind w:left="-70"/>
                          <w:rPr>
                            <w:rFonts w:ascii="Arial" w:hAnsi="Arial" w:cs="Arial"/>
                            <w:szCs w:val="22"/>
                            <w:lang w:val="es-ES"/>
                          </w:rPr>
                        </w:pPr>
                        <w:r w:rsidRPr="00EA04B7">
                          <w:rPr>
                            <w:rFonts w:ascii="Arial" w:hAnsi="Arial" w:cs="Arial"/>
                            <w:szCs w:val="22"/>
                            <w:lang w:val="es-ES"/>
                          </w:rPr>
                          <w:t>Anticipo hasta por el 35% del importe a pagar, una vez declarado procedente y se cuente con la documentación que soporte el importe correspondiente al anticipo</w:t>
                        </w:r>
                      </w:p>
                    </w:tc>
                    <w:tc>
                      <w:tcPr>
                        <w:tcW w:w="1553" w:type="dxa"/>
                        <w:gridSpan w:val="2"/>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610"/>
                          </w:tabs>
                          <w:spacing w:before="120"/>
                          <w:ind w:left="-70"/>
                          <w:jc w:val="center"/>
                          <w:rPr>
                            <w:rFonts w:ascii="Arial" w:hAnsi="Arial" w:cs="Arial"/>
                            <w:szCs w:val="22"/>
                            <w:lang w:val="es-ES"/>
                          </w:rPr>
                        </w:pPr>
                      </w:p>
                      <w:p w:rsidR="0096339B" w:rsidRPr="00EA04B7" w:rsidRDefault="0096339B" w:rsidP="009B72B8">
                        <w:pPr>
                          <w:pStyle w:val="Textoindependiente31"/>
                          <w:tabs>
                            <w:tab w:val="left" w:pos="-610"/>
                          </w:tabs>
                          <w:spacing w:before="120"/>
                          <w:ind w:left="-70"/>
                          <w:jc w:val="center"/>
                          <w:rPr>
                            <w:rFonts w:ascii="Arial" w:hAnsi="Arial" w:cs="Arial"/>
                            <w:szCs w:val="22"/>
                            <w:lang w:val="es-ES"/>
                          </w:rPr>
                        </w:pPr>
                        <w:r w:rsidRPr="00EA04B7">
                          <w:rPr>
                            <w:rFonts w:ascii="Arial" w:hAnsi="Arial" w:cs="Arial"/>
                            <w:szCs w:val="22"/>
                            <w:lang w:val="es-ES"/>
                          </w:rPr>
                          <w:t>10 días naturales siguientes al reclamo</w:t>
                        </w:r>
                      </w:p>
                      <w:p w:rsidR="0096339B" w:rsidRPr="00EA04B7" w:rsidRDefault="0096339B" w:rsidP="009B72B8">
                        <w:pPr>
                          <w:pStyle w:val="Textoindependiente31"/>
                          <w:tabs>
                            <w:tab w:val="left" w:pos="360"/>
                          </w:tabs>
                          <w:spacing w:before="120"/>
                          <w:ind w:left="-70"/>
                          <w:jc w:val="center"/>
                          <w:rPr>
                            <w:rFonts w:ascii="Arial" w:hAnsi="Arial" w:cs="Arial"/>
                            <w:szCs w:val="22"/>
                            <w:lang w:val="es-ES"/>
                          </w:rPr>
                        </w:pPr>
                      </w:p>
                    </w:tc>
                    <w:tc>
                      <w:tcPr>
                        <w:tcW w:w="360" w:type="dxa"/>
                        <w:gridSpan w:val="2"/>
                        <w:tcBorders>
                          <w:top w:val="single" w:sz="4" w:space="0" w:color="auto"/>
                          <w:left w:val="single" w:sz="4" w:space="0" w:color="auto"/>
                          <w:bottom w:val="single" w:sz="4" w:space="0" w:color="auto"/>
                        </w:tcBorders>
                      </w:tcPr>
                      <w:p w:rsidR="0096339B" w:rsidRPr="00EA04B7" w:rsidRDefault="0096339B" w:rsidP="009B72B8">
                        <w:pPr>
                          <w:pStyle w:val="Textoindependiente31"/>
                          <w:tabs>
                            <w:tab w:val="left" w:pos="360"/>
                          </w:tabs>
                          <w:spacing w:before="120"/>
                          <w:ind w:left="-70"/>
                          <w:rPr>
                            <w:rFonts w:ascii="Arial" w:hAnsi="Arial" w:cs="Arial"/>
                            <w:szCs w:val="22"/>
                            <w:lang w:val="es-ES"/>
                          </w:rPr>
                        </w:pPr>
                      </w:p>
                    </w:tc>
                    <w:tc>
                      <w:tcPr>
                        <w:tcW w:w="2482" w:type="dxa"/>
                        <w:gridSpan w:val="2"/>
                        <w:tcBorders>
                          <w:top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120"/>
                          <w:ind w:left="-70"/>
                          <w:rPr>
                            <w:rFonts w:ascii="Arial" w:hAnsi="Arial" w:cs="Arial"/>
                            <w:szCs w:val="22"/>
                            <w:lang w:val="es-ES"/>
                          </w:rPr>
                        </w:pPr>
                      </w:p>
                      <w:p w:rsidR="0096339B" w:rsidRPr="00EA04B7" w:rsidRDefault="0096339B" w:rsidP="009B72B8">
                        <w:pPr>
                          <w:pStyle w:val="Textoindependiente31"/>
                          <w:tabs>
                            <w:tab w:val="left" w:pos="360"/>
                          </w:tabs>
                          <w:spacing w:before="120"/>
                          <w:ind w:left="-70"/>
                          <w:rPr>
                            <w:rFonts w:ascii="Arial" w:hAnsi="Arial" w:cs="Arial"/>
                            <w:szCs w:val="22"/>
                            <w:lang w:val="es-ES"/>
                          </w:rPr>
                        </w:pPr>
                        <w:r w:rsidRPr="00EA04B7">
                          <w:rPr>
                            <w:rFonts w:ascii="Arial" w:hAnsi="Arial" w:cs="Arial"/>
                            <w:szCs w:val="22"/>
                            <w:lang w:val="es-ES"/>
                          </w:rPr>
                          <w:t>Eliminación de los deducibles y coaseguros</w:t>
                        </w:r>
                      </w:p>
                    </w:tc>
                  </w:tr>
                  <w:tr w:rsidR="0096339B" w:rsidRPr="00EA04B7" w:rsidTr="009B72B8">
                    <w:tc>
                      <w:tcPr>
                        <w:tcW w:w="499"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280"/>
                          <w:ind w:left="-70"/>
                          <w:rPr>
                            <w:rFonts w:ascii="Arial" w:hAnsi="Arial" w:cs="Arial"/>
                            <w:szCs w:val="22"/>
                            <w:lang w:val="es-ES"/>
                          </w:rPr>
                        </w:pPr>
                        <w:r w:rsidRPr="00EA04B7">
                          <w:rPr>
                            <w:rFonts w:ascii="Arial" w:hAnsi="Arial" w:cs="Arial"/>
                            <w:szCs w:val="22"/>
                            <w:lang w:val="es-ES"/>
                          </w:rPr>
                          <w:t>9</w:t>
                        </w:r>
                      </w:p>
                    </w:tc>
                    <w:tc>
                      <w:tcPr>
                        <w:tcW w:w="389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ind w:left="-70"/>
                          <w:rPr>
                            <w:rFonts w:ascii="Arial" w:hAnsi="Arial" w:cs="Arial"/>
                            <w:szCs w:val="22"/>
                            <w:lang w:val="es-ES"/>
                          </w:rPr>
                        </w:pPr>
                      </w:p>
                      <w:p w:rsidR="0096339B" w:rsidRPr="00EA04B7" w:rsidRDefault="0096339B" w:rsidP="009B72B8">
                        <w:pPr>
                          <w:pStyle w:val="Textoindependiente31"/>
                          <w:tabs>
                            <w:tab w:val="left" w:pos="360"/>
                          </w:tabs>
                          <w:ind w:left="-70"/>
                          <w:rPr>
                            <w:rFonts w:ascii="Arial" w:hAnsi="Arial" w:cs="Arial"/>
                            <w:szCs w:val="22"/>
                            <w:lang w:val="es-ES"/>
                          </w:rPr>
                        </w:pPr>
                        <w:r w:rsidRPr="00EA04B7">
                          <w:rPr>
                            <w:rFonts w:ascii="Arial" w:hAnsi="Arial" w:cs="Arial"/>
                            <w:szCs w:val="22"/>
                            <w:lang w:val="es-ES"/>
                          </w:rPr>
                          <w:t>Asignación de ajustadores</w:t>
                        </w:r>
                      </w:p>
                    </w:tc>
                    <w:tc>
                      <w:tcPr>
                        <w:tcW w:w="4395" w:type="dxa"/>
                        <w:gridSpan w:val="6"/>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ind w:left="-70"/>
                          <w:rPr>
                            <w:rFonts w:ascii="Arial" w:hAnsi="Arial" w:cs="Arial"/>
                            <w:szCs w:val="22"/>
                            <w:lang w:val="es-ES"/>
                          </w:rPr>
                        </w:pPr>
                        <w:r w:rsidRPr="00EA04B7">
                          <w:rPr>
                            <w:rFonts w:ascii="Arial" w:hAnsi="Arial" w:cs="Arial"/>
                            <w:szCs w:val="22"/>
                            <w:lang w:val="es-ES"/>
                          </w:rPr>
                          <w:t>LA COFECE tendrá el derecho de nombrar al ajustador que atenderá todas las reclamaciones, sin tener que sujetarse a la plantilla de la aseguradora.</w:t>
                        </w:r>
                      </w:p>
                    </w:tc>
                  </w:tr>
                  <w:tr w:rsidR="0096339B" w:rsidRPr="00EA04B7" w:rsidTr="009B72B8">
                    <w:trPr>
                      <w:trHeight w:val="539"/>
                    </w:trPr>
                    <w:tc>
                      <w:tcPr>
                        <w:tcW w:w="499" w:type="dxa"/>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120"/>
                          <w:ind w:left="-70"/>
                          <w:rPr>
                            <w:rFonts w:ascii="Arial" w:hAnsi="Arial" w:cs="Arial"/>
                            <w:szCs w:val="22"/>
                            <w:lang w:val="es-ES"/>
                          </w:rPr>
                        </w:pPr>
                        <w:r w:rsidRPr="00EA04B7">
                          <w:rPr>
                            <w:rFonts w:ascii="Arial" w:hAnsi="Arial" w:cs="Arial"/>
                            <w:szCs w:val="22"/>
                            <w:lang w:val="es-ES"/>
                          </w:rPr>
                          <w:t>10</w:t>
                        </w:r>
                      </w:p>
                    </w:tc>
                    <w:tc>
                      <w:tcPr>
                        <w:tcW w:w="3892" w:type="dxa"/>
                        <w:gridSpan w:val="4"/>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spacing w:before="120"/>
                          <w:ind w:left="-70"/>
                          <w:rPr>
                            <w:rFonts w:ascii="Arial" w:hAnsi="Arial" w:cs="Arial"/>
                            <w:szCs w:val="22"/>
                            <w:lang w:val="es-ES"/>
                          </w:rPr>
                        </w:pPr>
                        <w:r w:rsidRPr="00EA04B7">
                          <w:rPr>
                            <w:rFonts w:ascii="Arial" w:hAnsi="Arial" w:cs="Arial"/>
                            <w:szCs w:val="22"/>
                            <w:lang w:val="es-ES"/>
                          </w:rPr>
                          <w:t>Levantamiento de daños por siniestro</w:t>
                        </w:r>
                      </w:p>
                    </w:tc>
                    <w:tc>
                      <w:tcPr>
                        <w:tcW w:w="4395" w:type="dxa"/>
                        <w:gridSpan w:val="6"/>
                        <w:tcBorders>
                          <w:top w:val="single" w:sz="4" w:space="0" w:color="auto"/>
                          <w:left w:val="single" w:sz="4" w:space="0" w:color="auto"/>
                          <w:bottom w:val="single" w:sz="4" w:space="0" w:color="auto"/>
                          <w:right w:val="single" w:sz="4" w:space="0" w:color="auto"/>
                        </w:tcBorders>
                      </w:tcPr>
                      <w:p w:rsidR="0096339B" w:rsidRPr="00EA04B7" w:rsidRDefault="0096339B" w:rsidP="009B72B8">
                        <w:pPr>
                          <w:pStyle w:val="Textoindependiente31"/>
                          <w:tabs>
                            <w:tab w:val="left" w:pos="360"/>
                          </w:tabs>
                          <w:ind w:left="-70"/>
                          <w:rPr>
                            <w:rFonts w:ascii="Arial" w:hAnsi="Arial" w:cs="Arial"/>
                            <w:szCs w:val="22"/>
                            <w:lang w:val="es-ES"/>
                          </w:rPr>
                        </w:pPr>
                        <w:r w:rsidRPr="00EA04B7">
                          <w:rPr>
                            <w:rFonts w:ascii="Arial" w:hAnsi="Arial" w:cs="Arial"/>
                            <w:szCs w:val="22"/>
                            <w:lang w:val="es-ES"/>
                          </w:rPr>
                          <w:t xml:space="preserve">El ajustador nombrado tendrá la obligación de acudir a efectuar el levantamiento de </w:t>
                        </w:r>
                        <w:r w:rsidRPr="00EA04B7">
                          <w:rPr>
                            <w:rFonts w:ascii="Arial" w:hAnsi="Arial" w:cs="Arial"/>
                            <w:szCs w:val="22"/>
                            <w:lang w:val="es-ES"/>
                          </w:rPr>
                          <w:lastRenderedPageBreak/>
                          <w:t>siniestro</w:t>
                        </w:r>
                      </w:p>
                    </w:tc>
                  </w:tr>
                </w:tbl>
                <w:p w:rsidR="0096339B" w:rsidRPr="00EA04B7" w:rsidRDefault="0096339B" w:rsidP="009B72B8">
                  <w:pPr>
                    <w:ind w:left="-70"/>
                    <w:jc w:val="both"/>
                    <w:rPr>
                      <w:rFonts w:cs="Arial"/>
                      <w:sz w:val="22"/>
                      <w:szCs w:val="22"/>
                    </w:rPr>
                  </w:pPr>
                </w:p>
              </w:tc>
            </w:tr>
          </w:tbl>
          <w:p w:rsidR="0096339B" w:rsidRPr="00EA04B7" w:rsidRDefault="0096339B" w:rsidP="009B72B8">
            <w:pPr>
              <w:tabs>
                <w:tab w:val="left" w:pos="-1843"/>
              </w:tabs>
              <w:ind w:left="-70"/>
              <w:jc w:val="both"/>
              <w:rPr>
                <w:rFonts w:cs="Arial"/>
                <w:sz w:val="22"/>
                <w:szCs w:val="22"/>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8"/>
              <w:gridCol w:w="2118"/>
            </w:tblGrid>
            <w:tr w:rsidR="0096339B" w:rsidRPr="00EA04B7" w:rsidTr="009B72B8">
              <w:trPr>
                <w:trHeight w:val="525"/>
                <w:jc w:val="center"/>
              </w:trPr>
              <w:tc>
                <w:tcPr>
                  <w:tcW w:w="8856" w:type="dxa"/>
                  <w:gridSpan w:val="2"/>
                  <w:shd w:val="clear" w:color="auto" w:fill="F2F2F2"/>
                  <w:vAlign w:val="center"/>
                </w:tcPr>
                <w:p w:rsidR="0096339B" w:rsidRPr="00EA04B7" w:rsidRDefault="0096339B" w:rsidP="009B72B8">
                  <w:pPr>
                    <w:ind w:left="-70"/>
                    <w:jc w:val="both"/>
                    <w:rPr>
                      <w:rFonts w:cs="Arial"/>
                      <w:sz w:val="22"/>
                      <w:szCs w:val="22"/>
                    </w:rPr>
                  </w:pPr>
                  <w:r w:rsidRPr="00EA04B7">
                    <w:rPr>
                      <w:rFonts w:cs="Arial"/>
                      <w:sz w:val="22"/>
                      <w:szCs w:val="22"/>
                    </w:rPr>
                    <w:t>Plazos máximos promedio de reparación en caso de pérdidas parciales AUTOMÓVILES</w:t>
                  </w:r>
                </w:p>
              </w:tc>
            </w:tr>
            <w:tr w:rsidR="0096339B" w:rsidRPr="00EA04B7" w:rsidTr="009B72B8">
              <w:trPr>
                <w:trHeight w:val="692"/>
                <w:jc w:val="center"/>
              </w:trPr>
              <w:tc>
                <w:tcPr>
                  <w:tcW w:w="6738" w:type="dxa"/>
                  <w:shd w:val="clear" w:color="auto" w:fill="auto"/>
                  <w:vAlign w:val="center"/>
                </w:tcPr>
                <w:p w:rsidR="0096339B" w:rsidRPr="00EA04B7" w:rsidRDefault="0096339B" w:rsidP="009B72B8">
                  <w:pPr>
                    <w:widowControl w:val="0"/>
                    <w:ind w:left="-70"/>
                    <w:jc w:val="both"/>
                    <w:rPr>
                      <w:rFonts w:cs="Arial"/>
                      <w:sz w:val="22"/>
                      <w:szCs w:val="22"/>
                    </w:rPr>
                  </w:pPr>
                  <w:r w:rsidRPr="00EA04B7">
                    <w:rPr>
                      <w:rFonts w:cs="Arial"/>
                      <w:sz w:val="22"/>
                      <w:szCs w:val="22"/>
                    </w:rPr>
                    <w:t>Reparación menor (cuando la valuación del daño no exceda del 20% del valor comercial del vehículo).</w:t>
                  </w:r>
                </w:p>
              </w:tc>
              <w:tc>
                <w:tcPr>
                  <w:tcW w:w="2118" w:type="dxa"/>
                  <w:vAlign w:val="center"/>
                </w:tcPr>
                <w:p w:rsidR="0096339B" w:rsidRPr="00EA04B7" w:rsidRDefault="0096339B" w:rsidP="009B72B8">
                  <w:pPr>
                    <w:widowControl w:val="0"/>
                    <w:ind w:left="-70"/>
                    <w:jc w:val="both"/>
                    <w:rPr>
                      <w:rFonts w:cs="Arial"/>
                      <w:sz w:val="22"/>
                      <w:szCs w:val="22"/>
                    </w:rPr>
                  </w:pPr>
                  <w:r w:rsidRPr="00EA04B7">
                    <w:rPr>
                      <w:rFonts w:cs="Arial"/>
                      <w:sz w:val="22"/>
                      <w:szCs w:val="22"/>
                    </w:rPr>
                    <w:t>Cinco días hábiles</w:t>
                  </w:r>
                </w:p>
              </w:tc>
            </w:tr>
            <w:tr w:rsidR="0096339B" w:rsidRPr="00EA04B7" w:rsidTr="009B72B8">
              <w:trPr>
                <w:trHeight w:val="700"/>
                <w:jc w:val="center"/>
              </w:trPr>
              <w:tc>
                <w:tcPr>
                  <w:tcW w:w="6738" w:type="dxa"/>
                  <w:shd w:val="clear" w:color="auto" w:fill="auto"/>
                  <w:vAlign w:val="center"/>
                </w:tcPr>
                <w:p w:rsidR="0096339B" w:rsidRPr="00EA04B7" w:rsidRDefault="0096339B" w:rsidP="009B72B8">
                  <w:pPr>
                    <w:widowControl w:val="0"/>
                    <w:ind w:left="-70"/>
                    <w:jc w:val="both"/>
                    <w:rPr>
                      <w:rFonts w:cs="Arial"/>
                      <w:sz w:val="22"/>
                      <w:szCs w:val="22"/>
                    </w:rPr>
                  </w:pPr>
                  <w:r w:rsidRPr="00EA04B7">
                    <w:rPr>
                      <w:rFonts w:cs="Arial"/>
                      <w:sz w:val="22"/>
                      <w:szCs w:val="22"/>
                    </w:rPr>
                    <w:t>Reparación mediana (cuando la valuación del daño no exceda del 35% del valor comercial del vehículo).</w:t>
                  </w:r>
                </w:p>
              </w:tc>
              <w:tc>
                <w:tcPr>
                  <w:tcW w:w="2118" w:type="dxa"/>
                  <w:vAlign w:val="center"/>
                </w:tcPr>
                <w:p w:rsidR="0096339B" w:rsidRPr="00EA04B7" w:rsidRDefault="0096339B" w:rsidP="009B72B8">
                  <w:pPr>
                    <w:widowControl w:val="0"/>
                    <w:ind w:left="-70"/>
                    <w:jc w:val="both"/>
                    <w:rPr>
                      <w:rFonts w:cs="Arial"/>
                      <w:sz w:val="22"/>
                      <w:szCs w:val="22"/>
                    </w:rPr>
                  </w:pPr>
                  <w:r w:rsidRPr="00EA04B7">
                    <w:rPr>
                      <w:rFonts w:cs="Arial"/>
                      <w:sz w:val="22"/>
                      <w:szCs w:val="22"/>
                    </w:rPr>
                    <w:t>Diez días hábiles</w:t>
                  </w:r>
                </w:p>
              </w:tc>
            </w:tr>
            <w:tr w:rsidR="0096339B" w:rsidRPr="00EA04B7" w:rsidTr="009B72B8">
              <w:trPr>
                <w:trHeight w:val="677"/>
                <w:jc w:val="center"/>
              </w:trPr>
              <w:tc>
                <w:tcPr>
                  <w:tcW w:w="6738" w:type="dxa"/>
                  <w:shd w:val="clear" w:color="auto" w:fill="auto"/>
                  <w:vAlign w:val="center"/>
                </w:tcPr>
                <w:p w:rsidR="0096339B" w:rsidRPr="00EA04B7" w:rsidRDefault="0096339B" w:rsidP="009B72B8">
                  <w:pPr>
                    <w:widowControl w:val="0"/>
                    <w:ind w:left="-70"/>
                    <w:jc w:val="both"/>
                    <w:rPr>
                      <w:rFonts w:cs="Arial"/>
                      <w:sz w:val="22"/>
                      <w:szCs w:val="22"/>
                    </w:rPr>
                  </w:pPr>
                  <w:r w:rsidRPr="00EA04B7">
                    <w:rPr>
                      <w:rFonts w:cs="Arial"/>
                      <w:sz w:val="22"/>
                      <w:szCs w:val="22"/>
                    </w:rPr>
                    <w:t>Reparación mayor (cuando la valuación del daño no exceda del 50% del valor comercial del vehículo).</w:t>
                  </w:r>
                </w:p>
              </w:tc>
              <w:tc>
                <w:tcPr>
                  <w:tcW w:w="2118" w:type="dxa"/>
                  <w:vAlign w:val="center"/>
                </w:tcPr>
                <w:p w:rsidR="0096339B" w:rsidRPr="00EA04B7" w:rsidRDefault="0096339B" w:rsidP="009B72B8">
                  <w:pPr>
                    <w:widowControl w:val="0"/>
                    <w:ind w:left="-70"/>
                    <w:jc w:val="both"/>
                    <w:rPr>
                      <w:rFonts w:cs="Arial"/>
                      <w:sz w:val="22"/>
                      <w:szCs w:val="22"/>
                    </w:rPr>
                  </w:pPr>
                  <w:r w:rsidRPr="00EA04B7">
                    <w:rPr>
                      <w:rFonts w:cs="Arial"/>
                      <w:sz w:val="22"/>
                      <w:szCs w:val="22"/>
                    </w:rPr>
                    <w:t>Quince días hábiles</w:t>
                  </w:r>
                </w:p>
              </w:tc>
            </w:tr>
            <w:tr w:rsidR="0096339B" w:rsidRPr="00EA04B7" w:rsidTr="009B72B8">
              <w:trPr>
                <w:trHeight w:val="546"/>
                <w:jc w:val="center"/>
              </w:trPr>
              <w:tc>
                <w:tcPr>
                  <w:tcW w:w="8856" w:type="dxa"/>
                  <w:gridSpan w:val="2"/>
                  <w:shd w:val="clear" w:color="auto" w:fill="auto"/>
                  <w:vAlign w:val="center"/>
                </w:tcPr>
                <w:p w:rsidR="0096339B" w:rsidRPr="00EA04B7" w:rsidRDefault="0096339B" w:rsidP="009B72B8">
                  <w:pPr>
                    <w:widowControl w:val="0"/>
                    <w:ind w:left="-70"/>
                    <w:jc w:val="both"/>
                    <w:rPr>
                      <w:rFonts w:cs="Arial"/>
                      <w:sz w:val="22"/>
                      <w:szCs w:val="22"/>
                    </w:rPr>
                  </w:pPr>
                  <w:r w:rsidRPr="00EA04B7">
                    <w:rPr>
                      <w:rFonts w:cs="Arial"/>
                      <w:sz w:val="22"/>
                      <w:szCs w:val="22"/>
                    </w:rPr>
                    <w:t>Cuando se exceda los limites por falta de oferta en el mercado, deberá acordarse el nuevo plazo con “El Asegurado” con la debida sustentación.</w:t>
                  </w:r>
                </w:p>
              </w:tc>
            </w:tr>
          </w:tbl>
          <w:p w:rsidR="0096339B" w:rsidRPr="00EA04B7" w:rsidRDefault="0096339B" w:rsidP="009B72B8">
            <w:pPr>
              <w:pStyle w:val="Textoindependiente"/>
              <w:spacing w:before="120"/>
              <w:ind w:left="-70"/>
              <w:jc w:val="both"/>
              <w:rPr>
                <w:rFonts w:ascii="Arial" w:hAnsi="Arial" w:cs="Arial"/>
                <w:sz w:val="22"/>
                <w:szCs w:val="22"/>
                <w:lang w:val="es-ES"/>
              </w:rPr>
            </w:pPr>
          </w:p>
        </w:tc>
      </w:tr>
    </w:tbl>
    <w:p w:rsidR="0096339B" w:rsidRPr="00EA04B7" w:rsidRDefault="0096339B" w:rsidP="0096339B">
      <w:pPr>
        <w:ind w:left="-567" w:right="-801"/>
        <w:rPr>
          <w:rFonts w:cs="Arial"/>
          <w:sz w:val="22"/>
          <w:szCs w:val="22"/>
        </w:rPr>
      </w:pPr>
    </w:p>
    <w:p w:rsidR="0096339B" w:rsidRPr="00EA04B7" w:rsidRDefault="0096339B" w:rsidP="0096339B">
      <w:pPr>
        <w:rPr>
          <w:rFonts w:cs="Arial"/>
          <w:sz w:val="22"/>
          <w:szCs w:val="22"/>
        </w:rPr>
      </w:pPr>
    </w:p>
    <w:p w:rsidR="0096339B" w:rsidRDefault="0096339B" w:rsidP="0096339B">
      <w:pPr>
        <w:tabs>
          <w:tab w:val="left" w:pos="426"/>
          <w:tab w:val="left" w:pos="709"/>
          <w:tab w:val="left" w:pos="1418"/>
          <w:tab w:val="left" w:pos="1560"/>
        </w:tabs>
        <w:jc w:val="both"/>
        <w:rPr>
          <w:rFonts w:cs="Arial"/>
          <w:b/>
          <w:sz w:val="22"/>
          <w:szCs w:val="22"/>
        </w:rPr>
      </w:pPr>
    </w:p>
    <w:p w:rsidR="0096339B" w:rsidRPr="00983221" w:rsidRDefault="0096339B" w:rsidP="0096339B">
      <w:pPr>
        <w:tabs>
          <w:tab w:val="left" w:pos="426"/>
          <w:tab w:val="left" w:pos="709"/>
          <w:tab w:val="left" w:pos="1418"/>
          <w:tab w:val="left" w:pos="1560"/>
        </w:tabs>
        <w:jc w:val="both"/>
        <w:rPr>
          <w:rFonts w:cs="Arial"/>
          <w:b/>
          <w:sz w:val="22"/>
          <w:szCs w:val="22"/>
          <w:u w:val="single"/>
        </w:rPr>
      </w:pPr>
      <w:r w:rsidRPr="00983221">
        <w:rPr>
          <w:rFonts w:cs="Arial"/>
          <w:b/>
          <w:sz w:val="22"/>
          <w:szCs w:val="22"/>
          <w:u w:val="single"/>
        </w:rPr>
        <w:t>CONVENIO EXPRESO PARA TODAS LAS PÓLIZAS</w:t>
      </w:r>
    </w:p>
    <w:p w:rsidR="0096339B" w:rsidRPr="00EA04B7" w:rsidRDefault="0096339B" w:rsidP="0096339B">
      <w:pPr>
        <w:tabs>
          <w:tab w:val="left" w:pos="426"/>
          <w:tab w:val="left" w:pos="709"/>
          <w:tab w:val="left" w:pos="1418"/>
          <w:tab w:val="left" w:pos="1560"/>
        </w:tabs>
        <w:jc w:val="both"/>
        <w:rPr>
          <w:rFonts w:cs="Arial"/>
          <w:b/>
          <w:sz w:val="22"/>
          <w:szCs w:val="22"/>
        </w:rPr>
      </w:pPr>
    </w:p>
    <w:p w:rsidR="0096339B" w:rsidRPr="00EA04B7" w:rsidRDefault="0096339B" w:rsidP="0096339B">
      <w:pPr>
        <w:tabs>
          <w:tab w:val="left" w:pos="426"/>
          <w:tab w:val="left" w:pos="709"/>
          <w:tab w:val="left" w:pos="1418"/>
          <w:tab w:val="left" w:pos="1560"/>
        </w:tabs>
        <w:jc w:val="both"/>
        <w:rPr>
          <w:rFonts w:cs="Arial"/>
          <w:sz w:val="22"/>
          <w:szCs w:val="22"/>
        </w:rPr>
      </w:pPr>
      <w:r w:rsidRPr="00EA04B7">
        <w:rPr>
          <w:rFonts w:cs="Arial"/>
          <w:sz w:val="22"/>
          <w:szCs w:val="22"/>
        </w:rPr>
        <w:t>Algunos bienes propiedad de la Comisión Federal de Competencia Económica y/o bajo su responsabilidad carecen de factura, por lo cual la aseguradora ganadora acepta que en caso de que se presente reclamación sobre bienes que se encuentren en este supuesto, procederá la indemnización con el sólo hecho de presentar carta cesión de derechos firmada por el representante legal para actos de dominio de la Comisión Federal de Competencia Económica y/</w:t>
      </w:r>
      <w:proofErr w:type="spellStart"/>
      <w:r w:rsidRPr="00EA04B7">
        <w:rPr>
          <w:rFonts w:cs="Arial"/>
          <w:sz w:val="22"/>
          <w:szCs w:val="22"/>
        </w:rPr>
        <w:t>o</w:t>
      </w:r>
      <w:proofErr w:type="spellEnd"/>
      <w:r w:rsidRPr="00EA04B7">
        <w:rPr>
          <w:rFonts w:cs="Arial"/>
          <w:sz w:val="22"/>
          <w:szCs w:val="22"/>
        </w:rPr>
        <w:t xml:space="preserve"> oficio de asignación y/o resguardo.</w:t>
      </w:r>
    </w:p>
    <w:p w:rsidR="0096339B" w:rsidRPr="00EA04B7" w:rsidRDefault="0096339B" w:rsidP="0096339B">
      <w:pPr>
        <w:tabs>
          <w:tab w:val="left" w:pos="426"/>
          <w:tab w:val="left" w:pos="709"/>
          <w:tab w:val="left" w:pos="1418"/>
          <w:tab w:val="left" w:pos="1560"/>
        </w:tabs>
        <w:jc w:val="both"/>
        <w:rPr>
          <w:rFonts w:cs="Arial"/>
          <w:sz w:val="22"/>
          <w:szCs w:val="22"/>
        </w:rPr>
      </w:pPr>
    </w:p>
    <w:p w:rsidR="0096339B" w:rsidRPr="00EA04B7" w:rsidRDefault="0096339B" w:rsidP="0096339B">
      <w:pPr>
        <w:tabs>
          <w:tab w:val="left" w:pos="426"/>
          <w:tab w:val="left" w:pos="709"/>
          <w:tab w:val="left" w:pos="1418"/>
          <w:tab w:val="left" w:pos="1560"/>
        </w:tabs>
        <w:jc w:val="both"/>
        <w:rPr>
          <w:rFonts w:cs="Arial"/>
          <w:sz w:val="22"/>
          <w:szCs w:val="22"/>
        </w:rPr>
      </w:pPr>
      <w:r w:rsidRPr="00EA04B7">
        <w:rPr>
          <w:rFonts w:cs="Arial"/>
          <w:sz w:val="22"/>
          <w:szCs w:val="22"/>
        </w:rPr>
        <w:t>En el caso de que la Comisión Federal de Competencia Económica cuente con factura original que ampare diversos bienes similares, la aseguradora aceptará copia certificada de la factura original, de la cual se cederá parcialmente la propiedad del bien o bienes afectados.</w:t>
      </w:r>
    </w:p>
    <w:p w:rsidR="0096339B" w:rsidRPr="00EA04B7" w:rsidRDefault="0096339B" w:rsidP="0096339B">
      <w:pPr>
        <w:tabs>
          <w:tab w:val="left" w:pos="426"/>
          <w:tab w:val="left" w:pos="709"/>
          <w:tab w:val="left" w:pos="1418"/>
          <w:tab w:val="left" w:pos="1560"/>
        </w:tabs>
        <w:jc w:val="both"/>
        <w:rPr>
          <w:rFonts w:cs="Arial"/>
          <w:sz w:val="22"/>
          <w:szCs w:val="22"/>
        </w:rPr>
      </w:pPr>
    </w:p>
    <w:p w:rsidR="0096339B" w:rsidRPr="005E71F4" w:rsidRDefault="0096339B" w:rsidP="0096339B">
      <w:pPr>
        <w:tabs>
          <w:tab w:val="left" w:pos="426"/>
          <w:tab w:val="left" w:pos="709"/>
          <w:tab w:val="left" w:pos="1418"/>
          <w:tab w:val="left" w:pos="1560"/>
        </w:tabs>
        <w:jc w:val="both"/>
        <w:rPr>
          <w:rFonts w:cs="Arial"/>
          <w:sz w:val="22"/>
          <w:szCs w:val="22"/>
        </w:rPr>
      </w:pPr>
      <w:r w:rsidRPr="00EA04B7">
        <w:rPr>
          <w:rFonts w:cs="Arial"/>
          <w:sz w:val="22"/>
          <w:szCs w:val="22"/>
        </w:rPr>
        <w:t>Se expedir</w:t>
      </w:r>
      <w:r>
        <w:rPr>
          <w:rFonts w:cs="Arial"/>
          <w:sz w:val="22"/>
          <w:szCs w:val="22"/>
        </w:rPr>
        <w:t>á certificado para cada unidad.</w:t>
      </w:r>
    </w:p>
    <w:p w:rsidR="0096339B" w:rsidRPr="00EA04B7" w:rsidRDefault="0096339B" w:rsidP="0096339B">
      <w:pPr>
        <w:tabs>
          <w:tab w:val="left" w:pos="8789"/>
        </w:tabs>
        <w:ind w:right="-660"/>
        <w:rPr>
          <w:rFonts w:cs="Arial"/>
          <w:b/>
          <w:sz w:val="22"/>
          <w:szCs w:val="22"/>
        </w:rPr>
      </w:pPr>
    </w:p>
    <w:p w:rsidR="0096339B" w:rsidRPr="00EA04B7" w:rsidRDefault="0096339B" w:rsidP="0096339B">
      <w:pPr>
        <w:jc w:val="both"/>
        <w:rPr>
          <w:rFonts w:cs="Arial"/>
          <w:b/>
          <w:sz w:val="22"/>
          <w:szCs w:val="22"/>
          <w:lang w:val="es-MX"/>
        </w:rPr>
      </w:pPr>
      <w:r w:rsidRPr="00EA04B7">
        <w:rPr>
          <w:rFonts w:cs="Arial"/>
          <w:b/>
          <w:sz w:val="22"/>
          <w:szCs w:val="22"/>
          <w:lang w:val="es-MX"/>
        </w:rPr>
        <w:t xml:space="preserve">7. Método de Evaluación: </w:t>
      </w:r>
    </w:p>
    <w:p w:rsidR="0096339B" w:rsidRPr="00EA04B7" w:rsidRDefault="0096339B" w:rsidP="0096339B">
      <w:pPr>
        <w:jc w:val="both"/>
        <w:rPr>
          <w:rFonts w:cs="Arial"/>
          <w:b/>
          <w:sz w:val="22"/>
          <w:szCs w:val="22"/>
          <w:u w:val="single"/>
          <w:lang w:val="es-MX"/>
        </w:rPr>
      </w:pPr>
    </w:p>
    <w:p w:rsidR="0096339B" w:rsidRPr="00EA04B7" w:rsidRDefault="0096339B" w:rsidP="0096339B">
      <w:pPr>
        <w:pStyle w:val="Textoindependiente2"/>
        <w:spacing w:line="240" w:lineRule="auto"/>
        <w:ind w:right="-1"/>
        <w:jc w:val="both"/>
        <w:rPr>
          <w:rFonts w:cs="Arial"/>
          <w:sz w:val="22"/>
          <w:szCs w:val="22"/>
        </w:rPr>
      </w:pPr>
      <w:r w:rsidRPr="00EA04B7">
        <w:rPr>
          <w:rFonts w:cs="Arial"/>
          <w:sz w:val="22"/>
          <w:szCs w:val="22"/>
        </w:rPr>
        <w:t xml:space="preserve">El método de evaluación que se utilizará para la determinar la contratación del servicio de contratación póliza para el aseguramiento de los bienes patrimoniales de la </w:t>
      </w:r>
      <w:r w:rsidRPr="00EA04B7">
        <w:rPr>
          <w:rFonts w:cs="Arial"/>
          <w:sz w:val="22"/>
          <w:szCs w:val="22"/>
          <w:lang w:val="es-MX"/>
        </w:rPr>
        <w:t>Comisión Federal de Competencia Económica</w:t>
      </w:r>
      <w:r w:rsidRPr="00EA04B7">
        <w:rPr>
          <w:rFonts w:cs="Arial"/>
          <w:sz w:val="22"/>
          <w:szCs w:val="22"/>
        </w:rPr>
        <w:t xml:space="preserve">, será el método </w:t>
      </w:r>
      <w:r w:rsidRPr="00EA04B7">
        <w:rPr>
          <w:rFonts w:cs="Arial"/>
          <w:sz w:val="22"/>
          <w:szCs w:val="22"/>
          <w:lang w:val="es-MX"/>
        </w:rPr>
        <w:t>binario.</w:t>
      </w:r>
      <w:r w:rsidRPr="00EA04B7">
        <w:rPr>
          <w:rFonts w:cs="Arial"/>
          <w:sz w:val="22"/>
          <w:szCs w:val="22"/>
        </w:rPr>
        <w:t xml:space="preserve"> </w:t>
      </w:r>
    </w:p>
    <w:p w:rsidR="0096339B" w:rsidRPr="00EA04B7" w:rsidRDefault="0096339B" w:rsidP="0096339B">
      <w:pPr>
        <w:pStyle w:val="Textoindependiente2"/>
        <w:spacing w:line="240" w:lineRule="auto"/>
        <w:ind w:right="-1"/>
        <w:jc w:val="both"/>
        <w:rPr>
          <w:rFonts w:cs="Arial"/>
          <w:b/>
          <w:sz w:val="22"/>
          <w:szCs w:val="22"/>
          <w:lang w:val="es-MX"/>
        </w:rPr>
      </w:pPr>
      <w:r w:rsidRPr="00EA04B7">
        <w:rPr>
          <w:rFonts w:cs="Arial"/>
          <w:b/>
          <w:sz w:val="22"/>
          <w:szCs w:val="22"/>
          <w:lang w:val="es-MX"/>
        </w:rPr>
        <w:t>8. Normas oficiales mexicanas</w:t>
      </w:r>
    </w:p>
    <w:p w:rsidR="0096339B" w:rsidRPr="00EA04B7" w:rsidRDefault="0096339B" w:rsidP="0096339B">
      <w:pPr>
        <w:ind w:right="22"/>
        <w:jc w:val="both"/>
        <w:rPr>
          <w:rFonts w:cs="Arial"/>
          <w:sz w:val="22"/>
          <w:szCs w:val="22"/>
          <w:lang w:val="es-MX"/>
        </w:rPr>
      </w:pPr>
      <w:r w:rsidRPr="00EA04B7">
        <w:rPr>
          <w:rFonts w:cs="Arial"/>
          <w:sz w:val="22"/>
          <w:szCs w:val="22"/>
          <w:lang w:val="es-MX"/>
        </w:rPr>
        <w:t xml:space="preserve">No existen </w:t>
      </w:r>
      <w:proofErr w:type="spellStart"/>
      <w:r w:rsidRPr="00EA04B7">
        <w:rPr>
          <w:rFonts w:cs="Arial"/>
          <w:sz w:val="22"/>
          <w:szCs w:val="22"/>
          <w:lang w:val="es-MX"/>
        </w:rPr>
        <w:t>NO</w:t>
      </w:r>
      <w:r>
        <w:rPr>
          <w:rFonts w:cs="Arial"/>
          <w:sz w:val="22"/>
          <w:szCs w:val="22"/>
          <w:lang w:val="es-MX"/>
        </w:rPr>
        <w:t>Ms</w:t>
      </w:r>
      <w:proofErr w:type="spellEnd"/>
      <w:r>
        <w:rPr>
          <w:rFonts w:cs="Arial"/>
          <w:sz w:val="22"/>
          <w:szCs w:val="22"/>
          <w:lang w:val="es-MX"/>
        </w:rPr>
        <w:t xml:space="preserve"> para el servicio solicitado.</w:t>
      </w:r>
    </w:p>
    <w:p w:rsidR="0096339B" w:rsidRPr="00EA04B7" w:rsidRDefault="0096339B" w:rsidP="0096339B">
      <w:pPr>
        <w:ind w:right="22"/>
        <w:jc w:val="both"/>
        <w:rPr>
          <w:rFonts w:cs="Arial"/>
          <w:b/>
          <w:sz w:val="22"/>
          <w:szCs w:val="22"/>
          <w:lang w:val="es-MX"/>
        </w:rPr>
      </w:pPr>
    </w:p>
    <w:p w:rsidR="0096339B" w:rsidRPr="00EA04B7" w:rsidRDefault="0096339B" w:rsidP="0096339B">
      <w:pPr>
        <w:ind w:right="22"/>
        <w:jc w:val="both"/>
        <w:rPr>
          <w:rFonts w:cs="Arial"/>
          <w:b/>
          <w:sz w:val="22"/>
          <w:szCs w:val="22"/>
          <w:lang w:val="es-MX"/>
        </w:rPr>
      </w:pPr>
      <w:r>
        <w:rPr>
          <w:rFonts w:cs="Arial"/>
          <w:b/>
          <w:sz w:val="22"/>
          <w:szCs w:val="22"/>
          <w:lang w:val="es-MX"/>
        </w:rPr>
        <w:t>9</w:t>
      </w:r>
      <w:r w:rsidRPr="00EA04B7">
        <w:rPr>
          <w:rFonts w:cs="Arial"/>
          <w:b/>
          <w:sz w:val="22"/>
          <w:szCs w:val="22"/>
          <w:lang w:val="es-MX"/>
        </w:rPr>
        <w:t>. Siniestralidad</w:t>
      </w:r>
    </w:p>
    <w:p w:rsidR="0096339B" w:rsidRPr="00EA04B7" w:rsidRDefault="0096339B" w:rsidP="0096339B">
      <w:pPr>
        <w:ind w:right="22"/>
        <w:jc w:val="both"/>
        <w:rPr>
          <w:rFonts w:cs="Arial"/>
          <w:b/>
          <w:sz w:val="22"/>
          <w:szCs w:val="22"/>
          <w:u w:val="single"/>
          <w:lang w:val="es-MX"/>
        </w:rPr>
      </w:pPr>
    </w:p>
    <w:p w:rsidR="0096339B" w:rsidRPr="008C4BE0" w:rsidRDefault="0096339B" w:rsidP="0096339B">
      <w:pPr>
        <w:ind w:right="22"/>
        <w:jc w:val="both"/>
        <w:rPr>
          <w:rFonts w:cs="Arial"/>
          <w:b/>
          <w:sz w:val="22"/>
          <w:szCs w:val="22"/>
          <w:u w:val="single"/>
          <w:lang w:val="es-MX"/>
        </w:rPr>
      </w:pPr>
      <w:r w:rsidRPr="008C4BE0">
        <w:rPr>
          <w:rFonts w:cs="Arial"/>
          <w:b/>
          <w:sz w:val="22"/>
          <w:szCs w:val="22"/>
          <w:u w:val="single"/>
          <w:lang w:val="es-MX"/>
        </w:rPr>
        <w:t>La siniestralidad se muestra en el anexo A</w:t>
      </w:r>
    </w:p>
    <w:p w:rsidR="0096339B" w:rsidRPr="008C4BE0" w:rsidRDefault="0096339B" w:rsidP="0096339B">
      <w:pPr>
        <w:tabs>
          <w:tab w:val="left" w:pos="426"/>
          <w:tab w:val="left" w:pos="709"/>
          <w:tab w:val="left" w:pos="1418"/>
          <w:tab w:val="left" w:pos="1560"/>
        </w:tabs>
        <w:jc w:val="both"/>
        <w:rPr>
          <w:rFonts w:cs="Arial"/>
          <w:b/>
          <w:bCs/>
          <w:sz w:val="22"/>
          <w:szCs w:val="22"/>
          <w:lang w:val="es-MX"/>
        </w:rPr>
      </w:pPr>
    </w:p>
    <w:p w:rsidR="0096339B" w:rsidRPr="008C4BE0" w:rsidRDefault="0096339B" w:rsidP="0096339B">
      <w:pPr>
        <w:tabs>
          <w:tab w:val="left" w:pos="426"/>
          <w:tab w:val="left" w:pos="709"/>
          <w:tab w:val="left" w:pos="1418"/>
          <w:tab w:val="left" w:pos="1560"/>
        </w:tabs>
        <w:jc w:val="both"/>
        <w:rPr>
          <w:rFonts w:cs="Arial"/>
          <w:b/>
          <w:bCs/>
          <w:sz w:val="22"/>
          <w:szCs w:val="22"/>
          <w:lang w:val="es-MX"/>
        </w:rPr>
      </w:pPr>
    </w:p>
    <w:p w:rsidR="0096339B" w:rsidRPr="00EA04B7" w:rsidRDefault="0096339B" w:rsidP="0096339B">
      <w:pPr>
        <w:tabs>
          <w:tab w:val="left" w:pos="426"/>
          <w:tab w:val="left" w:pos="709"/>
          <w:tab w:val="left" w:pos="1418"/>
          <w:tab w:val="left" w:pos="1560"/>
        </w:tabs>
        <w:jc w:val="both"/>
        <w:rPr>
          <w:rFonts w:cs="Arial"/>
          <w:b/>
          <w:bCs/>
          <w:sz w:val="22"/>
          <w:szCs w:val="22"/>
          <w:lang w:val="es-MX"/>
        </w:rPr>
      </w:pPr>
      <w:r w:rsidRPr="008C4BE0">
        <w:rPr>
          <w:rFonts w:cs="Arial"/>
          <w:b/>
          <w:bCs/>
          <w:sz w:val="22"/>
          <w:szCs w:val="22"/>
          <w:lang w:val="es-MX"/>
        </w:rPr>
        <w:lastRenderedPageBreak/>
        <w:t>10. Datos de automóviles propiedad de la COFECE:</w:t>
      </w:r>
    </w:p>
    <w:p w:rsidR="0096339B" w:rsidRPr="00EA04B7" w:rsidRDefault="0096339B" w:rsidP="0096339B">
      <w:pPr>
        <w:tabs>
          <w:tab w:val="left" w:pos="426"/>
          <w:tab w:val="left" w:pos="709"/>
          <w:tab w:val="left" w:pos="1418"/>
          <w:tab w:val="left" w:pos="1560"/>
        </w:tabs>
        <w:jc w:val="both"/>
        <w:rPr>
          <w:rFonts w:cs="Arial"/>
          <w:b/>
          <w:bCs/>
          <w:sz w:val="22"/>
          <w:szCs w:val="22"/>
          <w:lang w:val="es-MX"/>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0"/>
        <w:gridCol w:w="2835"/>
        <w:gridCol w:w="1842"/>
      </w:tblGrid>
      <w:tr w:rsidR="0096339B" w:rsidRPr="00EA04B7" w:rsidTr="009B72B8">
        <w:trPr>
          <w:trHeight w:val="371"/>
        </w:trPr>
        <w:tc>
          <w:tcPr>
            <w:tcW w:w="9077" w:type="dxa"/>
            <w:gridSpan w:val="3"/>
            <w:shd w:val="clear" w:color="000000" w:fill="74CCBC"/>
            <w:noWrap/>
            <w:vAlign w:val="center"/>
            <w:hideMark/>
          </w:tcPr>
          <w:p w:rsidR="0096339B" w:rsidRPr="00EA04B7" w:rsidRDefault="0096339B" w:rsidP="009B72B8">
            <w:pPr>
              <w:jc w:val="center"/>
              <w:rPr>
                <w:rFonts w:cs="Arial"/>
                <w:b/>
                <w:bCs/>
                <w:color w:val="000000"/>
                <w:sz w:val="22"/>
                <w:szCs w:val="22"/>
                <w:lang w:eastAsia="es-MX"/>
              </w:rPr>
            </w:pPr>
            <w:r w:rsidRPr="00EA04B7">
              <w:rPr>
                <w:rFonts w:cs="Arial"/>
                <w:b/>
                <w:bCs/>
                <w:color w:val="000000"/>
                <w:sz w:val="22"/>
                <w:szCs w:val="22"/>
                <w:lang w:eastAsia="es-MX"/>
              </w:rPr>
              <w:t>AUTOMÓVILES</w:t>
            </w:r>
          </w:p>
        </w:tc>
      </w:tr>
      <w:tr w:rsidR="0096339B" w:rsidRPr="00EA04B7" w:rsidTr="009B72B8">
        <w:trPr>
          <w:trHeight w:val="315"/>
        </w:trPr>
        <w:tc>
          <w:tcPr>
            <w:tcW w:w="4400" w:type="dxa"/>
            <w:shd w:val="clear" w:color="000000" w:fill="C7EBE4"/>
            <w:noWrap/>
            <w:vAlign w:val="center"/>
            <w:hideMark/>
          </w:tcPr>
          <w:p w:rsidR="0096339B" w:rsidRPr="00EA04B7" w:rsidRDefault="0096339B" w:rsidP="009B72B8">
            <w:pPr>
              <w:jc w:val="center"/>
              <w:rPr>
                <w:rFonts w:cs="Arial"/>
                <w:b/>
                <w:bCs/>
                <w:color w:val="000000"/>
                <w:sz w:val="22"/>
                <w:szCs w:val="22"/>
                <w:lang w:eastAsia="es-MX"/>
              </w:rPr>
            </w:pPr>
            <w:r w:rsidRPr="00EA04B7">
              <w:rPr>
                <w:rFonts w:cs="Arial"/>
                <w:b/>
                <w:bCs/>
                <w:color w:val="000000"/>
                <w:sz w:val="22"/>
                <w:szCs w:val="22"/>
                <w:lang w:eastAsia="es-MX"/>
              </w:rPr>
              <w:t>MODELO</w:t>
            </w:r>
          </w:p>
        </w:tc>
        <w:tc>
          <w:tcPr>
            <w:tcW w:w="2835" w:type="dxa"/>
            <w:shd w:val="clear" w:color="000000" w:fill="C7EBE4"/>
            <w:noWrap/>
            <w:vAlign w:val="center"/>
            <w:hideMark/>
          </w:tcPr>
          <w:p w:rsidR="0096339B" w:rsidRPr="00EA04B7" w:rsidRDefault="0096339B" w:rsidP="009B72B8">
            <w:pPr>
              <w:jc w:val="center"/>
              <w:rPr>
                <w:rFonts w:cs="Arial"/>
                <w:b/>
                <w:bCs/>
                <w:color w:val="000000"/>
                <w:sz w:val="22"/>
                <w:szCs w:val="22"/>
                <w:lang w:eastAsia="es-MX"/>
              </w:rPr>
            </w:pPr>
            <w:r w:rsidRPr="00EA04B7">
              <w:rPr>
                <w:rFonts w:cs="Arial"/>
                <w:b/>
                <w:bCs/>
                <w:color w:val="000000"/>
                <w:sz w:val="22"/>
                <w:szCs w:val="22"/>
                <w:lang w:eastAsia="es-MX"/>
              </w:rPr>
              <w:t>VALOR</w:t>
            </w:r>
          </w:p>
        </w:tc>
        <w:tc>
          <w:tcPr>
            <w:tcW w:w="1842" w:type="dxa"/>
            <w:shd w:val="clear" w:color="000000" w:fill="C7EBE4"/>
            <w:noWrap/>
            <w:vAlign w:val="center"/>
            <w:hideMark/>
          </w:tcPr>
          <w:p w:rsidR="0096339B" w:rsidRPr="00EA04B7" w:rsidRDefault="0096339B" w:rsidP="009B72B8">
            <w:pPr>
              <w:jc w:val="center"/>
              <w:rPr>
                <w:rFonts w:cs="Arial"/>
                <w:b/>
                <w:bCs/>
                <w:color w:val="000000"/>
                <w:sz w:val="22"/>
                <w:szCs w:val="22"/>
                <w:lang w:eastAsia="es-MX"/>
              </w:rPr>
            </w:pPr>
            <w:r w:rsidRPr="00EA04B7">
              <w:rPr>
                <w:rFonts w:cs="Arial"/>
                <w:b/>
                <w:bCs/>
                <w:color w:val="000000"/>
                <w:sz w:val="22"/>
                <w:szCs w:val="22"/>
                <w:lang w:eastAsia="es-MX"/>
              </w:rPr>
              <w:t>AÑO</w:t>
            </w:r>
          </w:p>
        </w:tc>
      </w:tr>
      <w:tr w:rsidR="0096339B" w:rsidRPr="003D5ED6" w:rsidTr="009B72B8">
        <w:trPr>
          <w:trHeight w:val="315"/>
        </w:trPr>
        <w:tc>
          <w:tcPr>
            <w:tcW w:w="4400" w:type="dxa"/>
            <w:shd w:val="clear" w:color="auto" w:fill="auto"/>
            <w:noWrap/>
            <w:vAlign w:val="center"/>
            <w:hideMark/>
          </w:tcPr>
          <w:p w:rsidR="0096339B" w:rsidRPr="003D5ED6" w:rsidRDefault="003E683E" w:rsidP="003E683E">
            <w:pPr>
              <w:rPr>
                <w:rFonts w:cs="Arial"/>
                <w:color w:val="000000"/>
                <w:sz w:val="22"/>
                <w:szCs w:val="22"/>
                <w:lang w:eastAsia="es-MX"/>
              </w:rPr>
            </w:pPr>
            <w:r w:rsidRPr="003D5ED6">
              <w:rPr>
                <w:rFonts w:cs="Arial"/>
                <w:color w:val="000000"/>
                <w:sz w:val="22"/>
                <w:szCs w:val="22"/>
                <w:lang w:eastAsia="es-MX"/>
              </w:rPr>
              <w:t>SUBURBAN LT  BLINDADA</w:t>
            </w:r>
          </w:p>
        </w:tc>
        <w:tc>
          <w:tcPr>
            <w:tcW w:w="2835" w:type="dxa"/>
            <w:shd w:val="clear" w:color="auto" w:fill="auto"/>
            <w:noWrap/>
            <w:vAlign w:val="center"/>
            <w:hideMark/>
          </w:tcPr>
          <w:p w:rsidR="0096339B" w:rsidRPr="003D5ED6" w:rsidRDefault="0096339B" w:rsidP="009B72B8">
            <w:pPr>
              <w:jc w:val="center"/>
              <w:rPr>
                <w:rFonts w:cs="Arial"/>
                <w:color w:val="000000"/>
                <w:sz w:val="22"/>
                <w:szCs w:val="22"/>
                <w:lang w:eastAsia="es-MX"/>
              </w:rPr>
            </w:pPr>
            <w:r w:rsidRPr="003D5ED6">
              <w:rPr>
                <w:rFonts w:cs="Arial"/>
                <w:color w:val="000000"/>
                <w:sz w:val="22"/>
                <w:szCs w:val="22"/>
                <w:lang w:eastAsia="es-MX"/>
              </w:rPr>
              <w:t>COMERCIAL</w:t>
            </w:r>
          </w:p>
        </w:tc>
        <w:tc>
          <w:tcPr>
            <w:tcW w:w="1842" w:type="dxa"/>
            <w:shd w:val="clear" w:color="auto" w:fill="auto"/>
            <w:noWrap/>
            <w:vAlign w:val="center"/>
            <w:hideMark/>
          </w:tcPr>
          <w:p w:rsidR="0096339B" w:rsidRPr="003D5ED6" w:rsidRDefault="0096339B" w:rsidP="009B72B8">
            <w:pPr>
              <w:jc w:val="center"/>
              <w:rPr>
                <w:rFonts w:cs="Arial"/>
                <w:color w:val="000000"/>
                <w:sz w:val="22"/>
                <w:szCs w:val="22"/>
                <w:lang w:eastAsia="es-MX"/>
              </w:rPr>
            </w:pPr>
            <w:r w:rsidRPr="003D5ED6">
              <w:rPr>
                <w:rFonts w:cs="Arial"/>
                <w:color w:val="000000"/>
                <w:sz w:val="22"/>
                <w:szCs w:val="22"/>
                <w:lang w:eastAsia="es-MX"/>
              </w:rPr>
              <w:t>2015</w:t>
            </w:r>
          </w:p>
        </w:tc>
      </w:tr>
      <w:tr w:rsidR="0096339B" w:rsidRPr="00EA04B7" w:rsidTr="009B72B8">
        <w:trPr>
          <w:trHeight w:val="315"/>
        </w:trPr>
        <w:tc>
          <w:tcPr>
            <w:tcW w:w="4400" w:type="dxa"/>
            <w:shd w:val="clear" w:color="auto" w:fill="auto"/>
            <w:noWrap/>
            <w:vAlign w:val="center"/>
            <w:hideMark/>
          </w:tcPr>
          <w:p w:rsidR="0096339B" w:rsidRPr="003D5ED6" w:rsidRDefault="0096339B" w:rsidP="003E683E">
            <w:pPr>
              <w:rPr>
                <w:rFonts w:cs="Arial"/>
                <w:color w:val="000000"/>
                <w:sz w:val="22"/>
                <w:szCs w:val="22"/>
                <w:lang w:eastAsia="es-MX"/>
              </w:rPr>
            </w:pPr>
            <w:r w:rsidRPr="003D5ED6">
              <w:rPr>
                <w:rFonts w:cs="Arial"/>
                <w:color w:val="000000"/>
                <w:sz w:val="22"/>
                <w:szCs w:val="22"/>
                <w:lang w:eastAsia="es-MX"/>
              </w:rPr>
              <w:t xml:space="preserve">SUBURBAN LT </w:t>
            </w:r>
            <w:r w:rsidR="003E683E" w:rsidRPr="003D5ED6">
              <w:rPr>
                <w:rFonts w:cs="Arial"/>
                <w:color w:val="000000"/>
                <w:sz w:val="22"/>
                <w:szCs w:val="22"/>
                <w:lang w:eastAsia="es-MX"/>
              </w:rPr>
              <w:t>BLINDADA</w:t>
            </w:r>
          </w:p>
        </w:tc>
        <w:tc>
          <w:tcPr>
            <w:tcW w:w="2835" w:type="dxa"/>
            <w:shd w:val="clear" w:color="auto" w:fill="auto"/>
            <w:noWrap/>
            <w:vAlign w:val="center"/>
            <w:hideMark/>
          </w:tcPr>
          <w:p w:rsidR="0096339B" w:rsidRPr="003D5ED6" w:rsidRDefault="0096339B" w:rsidP="009B72B8">
            <w:pPr>
              <w:jc w:val="center"/>
              <w:rPr>
                <w:rFonts w:cs="Arial"/>
                <w:color w:val="000000"/>
                <w:sz w:val="22"/>
                <w:szCs w:val="22"/>
                <w:lang w:eastAsia="es-MX"/>
              </w:rPr>
            </w:pPr>
            <w:r w:rsidRPr="003D5ED6">
              <w:rPr>
                <w:rFonts w:cs="Arial"/>
                <w:color w:val="000000"/>
                <w:sz w:val="22"/>
                <w:szCs w:val="22"/>
                <w:lang w:eastAsia="es-MX"/>
              </w:rPr>
              <w:t>COMERCIAL</w:t>
            </w:r>
          </w:p>
        </w:tc>
        <w:tc>
          <w:tcPr>
            <w:tcW w:w="1842" w:type="dxa"/>
            <w:shd w:val="clear" w:color="auto" w:fill="auto"/>
            <w:noWrap/>
            <w:vAlign w:val="center"/>
            <w:hideMark/>
          </w:tcPr>
          <w:p w:rsidR="0096339B" w:rsidRPr="003D5ED6" w:rsidRDefault="0096339B" w:rsidP="009B72B8">
            <w:pPr>
              <w:jc w:val="center"/>
              <w:rPr>
                <w:rFonts w:cs="Arial"/>
                <w:color w:val="000000"/>
                <w:sz w:val="22"/>
                <w:szCs w:val="22"/>
                <w:lang w:eastAsia="es-MX"/>
              </w:rPr>
            </w:pPr>
            <w:r w:rsidRPr="003D5ED6">
              <w:rPr>
                <w:rFonts w:cs="Arial"/>
                <w:color w:val="000000"/>
                <w:sz w:val="22"/>
                <w:szCs w:val="22"/>
                <w:lang w:eastAsia="es-MX"/>
              </w:rPr>
              <w:t>2015</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FORD TRANSIT PARA 9 PASAJEROS,</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Pr>
                <w:rFonts w:cs="Arial"/>
                <w:color w:val="000000"/>
                <w:sz w:val="22"/>
                <w:szCs w:val="22"/>
                <w:lang w:eastAsia="es-MX"/>
              </w:rPr>
              <w:t>2009</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SENTRA CUSTOM 4 PUERTAS</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SENTRA CUSTOM 4 PUERTAS</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SENTRA CUSTOM 4 PUERTAS</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SENTRA CUSTOM 4 PUERTAS</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SENTRA CUSTOM 4 PUERTAS</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 xml:space="preserve"> CHEVROLET OPTRA  TIPO SEDAN 4 PUERTAS, MANUAL</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 xml:space="preserve"> CHEVROLET OPTRA  TIPO SEDAN 4 PUERTAS, MANUAL</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SENTRA CUSTOM 4 PUERTAS</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 xml:space="preserve"> CHEVROLET OPTRA  TIPO SEDAN 4 PUERTAS, MANUAL</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SENTRA CUSTOM 4 PUERTAS</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 xml:space="preserve"> CHEVROLET OPTRA  TIPO SEDAN 4 PUERTAS, MANUAL</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RAM WAGON 1500, 8 PASAJEROS</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2002</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 xml:space="preserve"> CHEVROLET OPTRA  TIPO SEDAN 4 PUERTAS, MANUAL</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 xml:space="preserve"> CHEVROLET OPTRA  TIPO SEDAN 4 PUERTAS, MANUAL</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2008</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RAV LE TOYOTA 2015 2.5 LTS TRAN AUT 6 VELOCIDADES</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2015</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COROLLA BASE CVT TOYOTA 1.8 LTS 132 HP TRANS CONT VARIABLE</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2015</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COROLLA BASE CVT TOYOTA 1.8 LTS 132 HP TRANS CONT VARIABLE</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2015</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COROLLA BASE CVT TOYOTA 1.8 LTS 132 HP TRANS CONT VARIABLE</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2015</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COROLLA BASE CVT TOYOTA 1.8 LTS 132 HP TRANS CONT VARIABLE</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2015</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COROLLA BASE CVT TOYOTA 1.8 LTS 132 HP TRANS CONT VARIABLE</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2015</w:t>
            </w:r>
          </w:p>
        </w:tc>
      </w:tr>
      <w:tr w:rsidR="0096339B" w:rsidRPr="00EA04B7" w:rsidTr="009B72B8">
        <w:trPr>
          <w:trHeight w:val="315"/>
        </w:trPr>
        <w:tc>
          <w:tcPr>
            <w:tcW w:w="4400" w:type="dxa"/>
            <w:shd w:val="clear" w:color="auto" w:fill="auto"/>
            <w:noWrap/>
            <w:vAlign w:val="center"/>
            <w:hideMark/>
          </w:tcPr>
          <w:p w:rsidR="0096339B" w:rsidRPr="00EA04B7" w:rsidRDefault="0096339B" w:rsidP="009B72B8">
            <w:pPr>
              <w:rPr>
                <w:rFonts w:cs="Arial"/>
                <w:color w:val="000000"/>
                <w:sz w:val="22"/>
                <w:szCs w:val="22"/>
                <w:lang w:eastAsia="es-MX"/>
              </w:rPr>
            </w:pPr>
            <w:r w:rsidRPr="00EA04B7">
              <w:rPr>
                <w:rFonts w:cs="Arial"/>
                <w:color w:val="000000"/>
                <w:sz w:val="22"/>
                <w:szCs w:val="22"/>
                <w:lang w:eastAsia="es-MX"/>
              </w:rPr>
              <w:t>COROLLA BASE CVT TOYOTA 1.8 LTS 132 HP TRANS CONT VARIABLE</w:t>
            </w:r>
          </w:p>
        </w:tc>
        <w:tc>
          <w:tcPr>
            <w:tcW w:w="2835"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COMERCIAL</w:t>
            </w:r>
          </w:p>
        </w:tc>
        <w:tc>
          <w:tcPr>
            <w:tcW w:w="1842" w:type="dxa"/>
            <w:shd w:val="clear" w:color="auto" w:fill="auto"/>
            <w:noWrap/>
            <w:vAlign w:val="center"/>
            <w:hideMark/>
          </w:tcPr>
          <w:p w:rsidR="0096339B" w:rsidRPr="00EA04B7" w:rsidRDefault="0096339B" w:rsidP="009B72B8">
            <w:pPr>
              <w:jc w:val="center"/>
              <w:rPr>
                <w:rFonts w:cs="Arial"/>
                <w:color w:val="000000"/>
                <w:sz w:val="22"/>
                <w:szCs w:val="22"/>
                <w:lang w:eastAsia="es-MX"/>
              </w:rPr>
            </w:pPr>
            <w:r w:rsidRPr="00EA04B7">
              <w:rPr>
                <w:rFonts w:cs="Arial"/>
                <w:color w:val="000000"/>
                <w:sz w:val="22"/>
                <w:szCs w:val="22"/>
                <w:lang w:eastAsia="es-MX"/>
              </w:rPr>
              <w:t>2015</w:t>
            </w:r>
          </w:p>
        </w:tc>
      </w:tr>
      <w:tr w:rsidR="003E683E" w:rsidRPr="00EA04B7" w:rsidTr="009B72B8">
        <w:trPr>
          <w:trHeight w:val="315"/>
        </w:trPr>
        <w:tc>
          <w:tcPr>
            <w:tcW w:w="4400" w:type="dxa"/>
            <w:shd w:val="clear" w:color="auto" w:fill="auto"/>
            <w:noWrap/>
            <w:vAlign w:val="center"/>
          </w:tcPr>
          <w:p w:rsidR="003E683E" w:rsidRPr="003D5ED6" w:rsidRDefault="008B045C" w:rsidP="009B72B8">
            <w:pPr>
              <w:rPr>
                <w:rFonts w:cs="Arial"/>
                <w:color w:val="000000"/>
                <w:sz w:val="22"/>
                <w:szCs w:val="22"/>
                <w:lang w:eastAsia="es-MX"/>
              </w:rPr>
            </w:pPr>
            <w:r w:rsidRPr="003D5ED6">
              <w:rPr>
                <w:rFonts w:cs="Arial"/>
                <w:color w:val="000000"/>
                <w:sz w:val="22"/>
                <w:szCs w:val="22"/>
                <w:lang w:eastAsia="es-MX"/>
              </w:rPr>
              <w:t>MOTOCICLETA YAMAHA XV250 V-STAR 2016</w:t>
            </w:r>
          </w:p>
        </w:tc>
        <w:tc>
          <w:tcPr>
            <w:tcW w:w="2835" w:type="dxa"/>
            <w:shd w:val="clear" w:color="auto" w:fill="auto"/>
            <w:noWrap/>
            <w:vAlign w:val="center"/>
          </w:tcPr>
          <w:p w:rsidR="003E683E" w:rsidRPr="003D5ED6" w:rsidRDefault="008B045C" w:rsidP="009B72B8">
            <w:pPr>
              <w:jc w:val="center"/>
              <w:rPr>
                <w:rFonts w:cs="Arial"/>
                <w:color w:val="000000"/>
                <w:sz w:val="22"/>
                <w:szCs w:val="22"/>
                <w:lang w:eastAsia="es-MX"/>
              </w:rPr>
            </w:pPr>
            <w:r w:rsidRPr="003D5ED6">
              <w:rPr>
                <w:rFonts w:cs="Arial"/>
                <w:color w:val="000000"/>
                <w:sz w:val="22"/>
                <w:szCs w:val="22"/>
                <w:lang w:eastAsia="es-MX"/>
              </w:rPr>
              <w:t>COMERCIAL</w:t>
            </w:r>
          </w:p>
        </w:tc>
        <w:tc>
          <w:tcPr>
            <w:tcW w:w="1842" w:type="dxa"/>
            <w:shd w:val="clear" w:color="auto" w:fill="auto"/>
            <w:noWrap/>
            <w:vAlign w:val="center"/>
          </w:tcPr>
          <w:p w:rsidR="003E683E" w:rsidRPr="003D5ED6" w:rsidRDefault="008B045C" w:rsidP="009B72B8">
            <w:pPr>
              <w:jc w:val="center"/>
              <w:rPr>
                <w:rFonts w:cs="Arial"/>
                <w:color w:val="000000"/>
                <w:sz w:val="22"/>
                <w:szCs w:val="22"/>
                <w:lang w:eastAsia="es-MX"/>
              </w:rPr>
            </w:pPr>
            <w:r w:rsidRPr="003D5ED6">
              <w:rPr>
                <w:rFonts w:cs="Arial"/>
                <w:color w:val="000000"/>
                <w:sz w:val="22"/>
                <w:szCs w:val="22"/>
                <w:lang w:eastAsia="es-MX"/>
              </w:rPr>
              <w:t>2015</w:t>
            </w:r>
          </w:p>
        </w:tc>
      </w:tr>
    </w:tbl>
    <w:p w:rsidR="0096339B" w:rsidRPr="00EA04B7" w:rsidRDefault="0096339B" w:rsidP="0096339B">
      <w:pPr>
        <w:rPr>
          <w:rFonts w:cs="Arial"/>
          <w:sz w:val="22"/>
          <w:szCs w:val="22"/>
          <w:lang w:val="es-MX"/>
        </w:rPr>
      </w:pPr>
    </w:p>
    <w:p w:rsidR="0096339B" w:rsidRDefault="0096339B" w:rsidP="0096339B">
      <w:pPr>
        <w:jc w:val="center"/>
        <w:rPr>
          <w:rFonts w:cs="Arial"/>
          <w:b/>
          <w:sz w:val="22"/>
          <w:szCs w:val="22"/>
          <w:u w:val="single"/>
          <w:lang w:val="es-MX"/>
        </w:rPr>
      </w:pPr>
    </w:p>
    <w:p w:rsidR="0096339B" w:rsidRDefault="0096339B" w:rsidP="0096339B">
      <w:pPr>
        <w:jc w:val="center"/>
        <w:rPr>
          <w:rFonts w:cs="Arial"/>
          <w:b/>
          <w:sz w:val="22"/>
          <w:szCs w:val="22"/>
          <w:u w:val="single"/>
          <w:lang w:val="es-MX"/>
        </w:rPr>
      </w:pPr>
    </w:p>
    <w:p w:rsidR="0096339B" w:rsidRPr="00EA04B7" w:rsidRDefault="0096339B" w:rsidP="0096339B">
      <w:pPr>
        <w:jc w:val="center"/>
        <w:rPr>
          <w:rFonts w:cs="Arial"/>
          <w:b/>
          <w:sz w:val="22"/>
          <w:szCs w:val="22"/>
          <w:u w:val="single"/>
          <w:lang w:val="es-MX"/>
        </w:rPr>
      </w:pPr>
      <w:r w:rsidRPr="00EA04B7">
        <w:rPr>
          <w:rFonts w:cs="Arial"/>
          <w:b/>
          <w:sz w:val="22"/>
          <w:szCs w:val="22"/>
          <w:u w:val="single"/>
          <w:lang w:val="es-MX"/>
        </w:rPr>
        <w:t>ANEXO A SINIESTRALIDAD</w:t>
      </w:r>
    </w:p>
    <w:p w:rsidR="0096339B" w:rsidRPr="00EA04B7" w:rsidRDefault="0096339B" w:rsidP="0096339B">
      <w:pPr>
        <w:jc w:val="center"/>
        <w:rPr>
          <w:rFonts w:cs="Arial"/>
          <w:b/>
          <w:sz w:val="22"/>
          <w:szCs w:val="22"/>
          <w:u w:val="single"/>
          <w:lang w:val="es-MX"/>
        </w:rPr>
      </w:pPr>
    </w:p>
    <w:p w:rsidR="0096339B" w:rsidRPr="00EA04B7" w:rsidRDefault="0096339B" w:rsidP="0096339B">
      <w:pPr>
        <w:rPr>
          <w:rFonts w:cs="Arial"/>
          <w:sz w:val="22"/>
          <w:szCs w:val="22"/>
          <w:lang w:val="es-MX"/>
        </w:rPr>
      </w:pPr>
    </w:p>
    <w:p w:rsidR="0096339B" w:rsidRPr="00EA04B7" w:rsidRDefault="0096339B" w:rsidP="0096339B">
      <w:pPr>
        <w:rPr>
          <w:rFonts w:cs="Arial"/>
          <w:sz w:val="22"/>
          <w:szCs w:val="22"/>
          <w:lang w:val="es-MX"/>
        </w:rPr>
      </w:pPr>
      <w:r w:rsidRPr="00EA04B7">
        <w:rPr>
          <w:rFonts w:cs="Arial"/>
          <w:b/>
          <w:sz w:val="22"/>
          <w:szCs w:val="22"/>
          <w:lang w:val="es-MX"/>
        </w:rPr>
        <w:t>PARTIDA 1</w:t>
      </w:r>
      <w:r w:rsidRPr="00EA04B7">
        <w:rPr>
          <w:rFonts w:cs="Arial"/>
          <w:sz w:val="22"/>
          <w:szCs w:val="22"/>
          <w:lang w:val="es-MX"/>
        </w:rPr>
        <w:t xml:space="preserve"> POLIZA DE TODO BIEN TODO RIESGO, PRIMER RIESGO </w:t>
      </w:r>
    </w:p>
    <w:p w:rsidR="0096339B" w:rsidRPr="00EA04B7" w:rsidRDefault="0096339B" w:rsidP="0096339B">
      <w:pPr>
        <w:rPr>
          <w:rFonts w:cs="Arial"/>
          <w:sz w:val="22"/>
          <w:szCs w:val="22"/>
          <w:lang w:val="es-MX"/>
        </w:rPr>
      </w:pPr>
    </w:p>
    <w:tbl>
      <w:tblPr>
        <w:tblW w:w="9925" w:type="dxa"/>
        <w:tblInd w:w="-714" w:type="dxa"/>
        <w:tblCellMar>
          <w:left w:w="70" w:type="dxa"/>
          <w:right w:w="70" w:type="dxa"/>
        </w:tblCellMar>
        <w:tblLook w:val="04A0" w:firstRow="1" w:lastRow="0" w:firstColumn="1" w:lastColumn="0" w:noHBand="0" w:noVBand="1"/>
      </w:tblPr>
      <w:tblGrid>
        <w:gridCol w:w="1742"/>
        <w:gridCol w:w="1326"/>
        <w:gridCol w:w="1469"/>
        <w:gridCol w:w="1559"/>
        <w:gridCol w:w="1302"/>
        <w:gridCol w:w="1242"/>
        <w:gridCol w:w="1285"/>
      </w:tblGrid>
      <w:tr w:rsidR="0096339B" w:rsidRPr="00EA04B7" w:rsidTr="009B72B8">
        <w:trPr>
          <w:trHeight w:val="315"/>
        </w:trPr>
        <w:tc>
          <w:tcPr>
            <w:tcW w:w="9925" w:type="dxa"/>
            <w:gridSpan w:val="7"/>
            <w:tcBorders>
              <w:top w:val="nil"/>
              <w:left w:val="single" w:sz="4" w:space="0" w:color="auto"/>
              <w:bottom w:val="nil"/>
              <w:right w:val="nil"/>
            </w:tcBorders>
            <w:shd w:val="clear" w:color="auto" w:fill="D9E2F3" w:themeFill="accent5" w:themeFillTint="33"/>
            <w:noWrap/>
            <w:vAlign w:val="bottom"/>
            <w:hideMark/>
          </w:tcPr>
          <w:p w:rsidR="0096339B" w:rsidRPr="00EA04B7" w:rsidRDefault="0096339B" w:rsidP="009B72B8">
            <w:pPr>
              <w:jc w:val="center"/>
              <w:rPr>
                <w:rFonts w:cs="Arial"/>
                <w:b/>
                <w:bCs/>
                <w:color w:val="FFFFFF"/>
                <w:sz w:val="22"/>
                <w:szCs w:val="22"/>
                <w:lang w:val="es-MX" w:eastAsia="es-MX"/>
              </w:rPr>
            </w:pPr>
            <w:r w:rsidRPr="00EA04B7">
              <w:rPr>
                <w:rFonts w:cs="Arial"/>
                <w:b/>
                <w:bCs/>
                <w:sz w:val="22"/>
                <w:szCs w:val="22"/>
                <w:lang w:val="es-MX" w:eastAsia="es-MX"/>
              </w:rPr>
              <w:t xml:space="preserve">REPORTE DE SINIESTRALIDAD  PÓLIZA PATRIMONIAL: INSTALACIONES  DE LA COFECE </w:t>
            </w:r>
          </w:p>
        </w:tc>
      </w:tr>
      <w:tr w:rsidR="0096339B" w:rsidRPr="00EA04B7" w:rsidTr="009B72B8">
        <w:trPr>
          <w:trHeight w:val="315"/>
        </w:trPr>
        <w:tc>
          <w:tcPr>
            <w:tcW w:w="1742" w:type="dxa"/>
            <w:tcBorders>
              <w:top w:val="nil"/>
              <w:left w:val="nil"/>
              <w:bottom w:val="nil"/>
              <w:right w:val="nil"/>
            </w:tcBorders>
            <w:shd w:val="clear" w:color="auto" w:fill="auto"/>
            <w:noWrap/>
            <w:vAlign w:val="bottom"/>
            <w:hideMark/>
          </w:tcPr>
          <w:p w:rsidR="0096339B" w:rsidRPr="00EA04B7" w:rsidRDefault="0096339B" w:rsidP="009B72B8">
            <w:pPr>
              <w:jc w:val="center"/>
              <w:rPr>
                <w:rFonts w:cs="Arial"/>
                <w:b/>
                <w:bCs/>
                <w:color w:val="FFFFFF"/>
                <w:sz w:val="22"/>
                <w:szCs w:val="22"/>
                <w:lang w:val="es-MX" w:eastAsia="es-MX"/>
              </w:rPr>
            </w:pPr>
          </w:p>
        </w:tc>
        <w:tc>
          <w:tcPr>
            <w:tcW w:w="1326" w:type="dxa"/>
            <w:tcBorders>
              <w:top w:val="nil"/>
              <w:left w:val="nil"/>
              <w:bottom w:val="nil"/>
              <w:right w:val="nil"/>
            </w:tcBorders>
            <w:shd w:val="clear" w:color="auto" w:fill="auto"/>
            <w:noWrap/>
            <w:vAlign w:val="bottom"/>
            <w:hideMark/>
          </w:tcPr>
          <w:p w:rsidR="0096339B" w:rsidRPr="00EA04B7" w:rsidRDefault="0096339B" w:rsidP="009B72B8">
            <w:pPr>
              <w:rPr>
                <w:rFonts w:cs="Arial"/>
                <w:sz w:val="22"/>
                <w:szCs w:val="22"/>
                <w:lang w:val="es-MX" w:eastAsia="es-MX"/>
              </w:rPr>
            </w:pPr>
          </w:p>
        </w:tc>
        <w:tc>
          <w:tcPr>
            <w:tcW w:w="1469" w:type="dxa"/>
            <w:tcBorders>
              <w:top w:val="nil"/>
              <w:left w:val="nil"/>
              <w:bottom w:val="nil"/>
              <w:right w:val="nil"/>
            </w:tcBorders>
            <w:shd w:val="clear" w:color="auto" w:fill="auto"/>
            <w:noWrap/>
            <w:vAlign w:val="bottom"/>
            <w:hideMark/>
          </w:tcPr>
          <w:p w:rsidR="0096339B" w:rsidRPr="00EA04B7" w:rsidRDefault="0096339B" w:rsidP="009B72B8">
            <w:pPr>
              <w:rPr>
                <w:rFonts w:cs="Arial"/>
                <w:sz w:val="22"/>
                <w:szCs w:val="22"/>
                <w:lang w:val="es-MX" w:eastAsia="es-MX"/>
              </w:rPr>
            </w:pPr>
          </w:p>
        </w:tc>
        <w:tc>
          <w:tcPr>
            <w:tcW w:w="2861" w:type="dxa"/>
            <w:gridSpan w:val="2"/>
            <w:tcBorders>
              <w:top w:val="nil"/>
              <w:left w:val="nil"/>
              <w:bottom w:val="nil"/>
              <w:right w:val="nil"/>
            </w:tcBorders>
            <w:shd w:val="clear" w:color="auto" w:fill="auto"/>
            <w:noWrap/>
            <w:vAlign w:val="bottom"/>
            <w:hideMark/>
          </w:tcPr>
          <w:p w:rsidR="0096339B" w:rsidRPr="00EA04B7" w:rsidRDefault="0096339B" w:rsidP="009B72B8">
            <w:pPr>
              <w:rPr>
                <w:rFonts w:cs="Arial"/>
                <w:sz w:val="22"/>
                <w:szCs w:val="22"/>
                <w:lang w:val="es-MX" w:eastAsia="es-MX"/>
              </w:rPr>
            </w:pPr>
          </w:p>
        </w:tc>
        <w:tc>
          <w:tcPr>
            <w:tcW w:w="1242" w:type="dxa"/>
            <w:tcBorders>
              <w:top w:val="nil"/>
              <w:left w:val="nil"/>
              <w:bottom w:val="nil"/>
              <w:right w:val="nil"/>
            </w:tcBorders>
            <w:shd w:val="clear" w:color="auto" w:fill="auto"/>
            <w:noWrap/>
            <w:vAlign w:val="bottom"/>
            <w:hideMark/>
          </w:tcPr>
          <w:p w:rsidR="0096339B" w:rsidRPr="00EA04B7" w:rsidRDefault="0096339B" w:rsidP="009B72B8">
            <w:pPr>
              <w:jc w:val="center"/>
              <w:rPr>
                <w:rFonts w:cs="Arial"/>
                <w:sz w:val="22"/>
                <w:szCs w:val="22"/>
                <w:lang w:val="es-MX" w:eastAsia="es-MX"/>
              </w:rPr>
            </w:pPr>
          </w:p>
        </w:tc>
        <w:tc>
          <w:tcPr>
            <w:tcW w:w="1285" w:type="dxa"/>
            <w:tcBorders>
              <w:top w:val="nil"/>
              <w:left w:val="nil"/>
              <w:bottom w:val="nil"/>
              <w:right w:val="nil"/>
            </w:tcBorders>
            <w:shd w:val="clear" w:color="auto" w:fill="auto"/>
            <w:noWrap/>
            <w:vAlign w:val="bottom"/>
            <w:hideMark/>
          </w:tcPr>
          <w:p w:rsidR="0096339B" w:rsidRPr="00EA04B7" w:rsidRDefault="0096339B" w:rsidP="009B72B8">
            <w:pPr>
              <w:rPr>
                <w:rFonts w:cs="Arial"/>
                <w:sz w:val="22"/>
                <w:szCs w:val="22"/>
                <w:lang w:val="es-MX" w:eastAsia="es-MX"/>
              </w:rPr>
            </w:pPr>
          </w:p>
        </w:tc>
      </w:tr>
      <w:tr w:rsidR="0096339B" w:rsidRPr="00EA04B7" w:rsidTr="009B72B8">
        <w:trPr>
          <w:trHeight w:val="300"/>
        </w:trPr>
        <w:tc>
          <w:tcPr>
            <w:tcW w:w="1742" w:type="dxa"/>
            <w:tcBorders>
              <w:top w:val="nil"/>
              <w:left w:val="nil"/>
              <w:bottom w:val="nil"/>
              <w:right w:val="nil"/>
            </w:tcBorders>
            <w:shd w:val="clear" w:color="auto" w:fill="auto"/>
            <w:noWrap/>
            <w:vAlign w:val="bottom"/>
            <w:hideMark/>
          </w:tcPr>
          <w:p w:rsidR="0096339B" w:rsidRPr="00EA04B7" w:rsidRDefault="0096339B" w:rsidP="009B72B8">
            <w:pPr>
              <w:rPr>
                <w:rFonts w:cs="Arial"/>
                <w:sz w:val="22"/>
                <w:szCs w:val="22"/>
                <w:lang w:val="es-MX" w:eastAsia="es-MX"/>
              </w:rPr>
            </w:pPr>
          </w:p>
        </w:tc>
        <w:tc>
          <w:tcPr>
            <w:tcW w:w="1326" w:type="dxa"/>
            <w:tcBorders>
              <w:top w:val="nil"/>
              <w:left w:val="nil"/>
              <w:bottom w:val="nil"/>
              <w:right w:val="nil"/>
            </w:tcBorders>
            <w:shd w:val="clear" w:color="auto" w:fill="auto"/>
            <w:noWrap/>
            <w:vAlign w:val="bottom"/>
            <w:hideMark/>
          </w:tcPr>
          <w:p w:rsidR="0096339B" w:rsidRPr="00EA04B7" w:rsidRDefault="0096339B" w:rsidP="009B72B8">
            <w:pPr>
              <w:rPr>
                <w:rFonts w:cs="Arial"/>
                <w:sz w:val="22"/>
                <w:szCs w:val="22"/>
                <w:lang w:val="es-MX" w:eastAsia="es-MX"/>
              </w:rPr>
            </w:pPr>
          </w:p>
        </w:tc>
        <w:tc>
          <w:tcPr>
            <w:tcW w:w="1469" w:type="dxa"/>
            <w:tcBorders>
              <w:top w:val="nil"/>
              <w:left w:val="nil"/>
              <w:bottom w:val="nil"/>
              <w:right w:val="nil"/>
            </w:tcBorders>
            <w:shd w:val="clear" w:color="auto" w:fill="auto"/>
            <w:noWrap/>
            <w:vAlign w:val="bottom"/>
            <w:hideMark/>
          </w:tcPr>
          <w:p w:rsidR="0096339B" w:rsidRPr="00EA04B7" w:rsidRDefault="0096339B" w:rsidP="009B72B8">
            <w:pPr>
              <w:rPr>
                <w:rFonts w:cs="Arial"/>
                <w:sz w:val="22"/>
                <w:szCs w:val="22"/>
                <w:lang w:val="es-MX" w:eastAsia="es-MX"/>
              </w:rPr>
            </w:pPr>
          </w:p>
        </w:tc>
        <w:tc>
          <w:tcPr>
            <w:tcW w:w="1559" w:type="dxa"/>
            <w:tcBorders>
              <w:top w:val="nil"/>
              <w:left w:val="nil"/>
              <w:bottom w:val="nil"/>
              <w:right w:val="nil"/>
            </w:tcBorders>
            <w:shd w:val="clear" w:color="auto" w:fill="auto"/>
            <w:noWrap/>
            <w:vAlign w:val="bottom"/>
            <w:hideMark/>
          </w:tcPr>
          <w:p w:rsidR="0096339B" w:rsidRPr="00EA04B7" w:rsidRDefault="0096339B" w:rsidP="009B72B8">
            <w:pPr>
              <w:rPr>
                <w:rFonts w:cs="Arial"/>
                <w:sz w:val="22"/>
                <w:szCs w:val="22"/>
                <w:lang w:val="es-MX" w:eastAsia="es-MX"/>
              </w:rPr>
            </w:pPr>
          </w:p>
        </w:tc>
        <w:tc>
          <w:tcPr>
            <w:tcW w:w="1302" w:type="dxa"/>
            <w:tcBorders>
              <w:top w:val="nil"/>
              <w:left w:val="nil"/>
              <w:bottom w:val="nil"/>
              <w:right w:val="nil"/>
            </w:tcBorders>
            <w:shd w:val="clear" w:color="auto" w:fill="auto"/>
            <w:noWrap/>
            <w:vAlign w:val="bottom"/>
            <w:hideMark/>
          </w:tcPr>
          <w:p w:rsidR="0096339B" w:rsidRPr="00EA04B7" w:rsidRDefault="0096339B" w:rsidP="009B72B8">
            <w:pPr>
              <w:rPr>
                <w:rFonts w:cs="Arial"/>
                <w:sz w:val="22"/>
                <w:szCs w:val="22"/>
                <w:lang w:val="es-MX" w:eastAsia="es-MX"/>
              </w:rPr>
            </w:pPr>
          </w:p>
        </w:tc>
        <w:tc>
          <w:tcPr>
            <w:tcW w:w="1242" w:type="dxa"/>
            <w:tcBorders>
              <w:top w:val="nil"/>
              <w:left w:val="nil"/>
              <w:bottom w:val="nil"/>
              <w:right w:val="nil"/>
            </w:tcBorders>
            <w:shd w:val="clear" w:color="auto" w:fill="auto"/>
            <w:noWrap/>
            <w:vAlign w:val="bottom"/>
            <w:hideMark/>
          </w:tcPr>
          <w:p w:rsidR="0096339B" w:rsidRPr="00EA04B7" w:rsidRDefault="0096339B" w:rsidP="009B72B8">
            <w:pPr>
              <w:rPr>
                <w:rFonts w:cs="Arial"/>
                <w:sz w:val="22"/>
                <w:szCs w:val="22"/>
                <w:lang w:val="es-MX" w:eastAsia="es-MX"/>
              </w:rPr>
            </w:pPr>
          </w:p>
        </w:tc>
        <w:tc>
          <w:tcPr>
            <w:tcW w:w="1285" w:type="dxa"/>
            <w:tcBorders>
              <w:top w:val="nil"/>
              <w:left w:val="nil"/>
              <w:bottom w:val="nil"/>
              <w:right w:val="nil"/>
            </w:tcBorders>
            <w:shd w:val="clear" w:color="auto" w:fill="auto"/>
            <w:noWrap/>
            <w:vAlign w:val="bottom"/>
            <w:hideMark/>
          </w:tcPr>
          <w:p w:rsidR="0096339B" w:rsidRPr="00EA04B7" w:rsidRDefault="0096339B" w:rsidP="009B72B8">
            <w:pPr>
              <w:rPr>
                <w:rFonts w:cs="Arial"/>
                <w:sz w:val="22"/>
                <w:szCs w:val="22"/>
                <w:lang w:val="es-MX" w:eastAsia="es-MX"/>
              </w:rPr>
            </w:pPr>
          </w:p>
        </w:tc>
      </w:tr>
      <w:tr w:rsidR="0096339B" w:rsidRPr="00983221" w:rsidTr="009B72B8">
        <w:trPr>
          <w:trHeight w:val="315"/>
        </w:trPr>
        <w:tc>
          <w:tcPr>
            <w:tcW w:w="9925" w:type="dxa"/>
            <w:gridSpan w:val="7"/>
            <w:tcBorders>
              <w:top w:val="nil"/>
              <w:left w:val="nil"/>
              <w:bottom w:val="nil"/>
              <w:right w:val="nil"/>
            </w:tcBorders>
            <w:shd w:val="clear" w:color="auto" w:fill="D9E2F3" w:themeFill="accent5" w:themeFillTint="33"/>
            <w:noWrap/>
            <w:vAlign w:val="center"/>
            <w:hideMark/>
          </w:tcPr>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SINIESTRALIDAD  2011</w:t>
            </w:r>
          </w:p>
        </w:tc>
      </w:tr>
      <w:tr w:rsidR="0096339B" w:rsidRPr="00983221" w:rsidTr="009B72B8">
        <w:trPr>
          <w:trHeight w:val="510"/>
        </w:trPr>
        <w:tc>
          <w:tcPr>
            <w:tcW w:w="174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DEPENDENCIA</w:t>
            </w:r>
          </w:p>
        </w:tc>
        <w:tc>
          <w:tcPr>
            <w:tcW w:w="132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FECHA DEL SINIESTRO</w:t>
            </w:r>
          </w:p>
        </w:tc>
        <w:tc>
          <w:tcPr>
            <w:tcW w:w="1469"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CAUSA</w:t>
            </w:r>
          </w:p>
        </w:tc>
        <w:tc>
          <w:tcPr>
            <w:tcW w:w="1559"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COBERTURA AFECTADA</w:t>
            </w:r>
          </w:p>
        </w:tc>
        <w:tc>
          <w:tcPr>
            <w:tcW w:w="130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ESTIMADO </w:t>
            </w:r>
          </w:p>
        </w:tc>
        <w:tc>
          <w:tcPr>
            <w:tcW w:w="124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PAGADO </w:t>
            </w:r>
          </w:p>
        </w:tc>
        <w:tc>
          <w:tcPr>
            <w:tcW w:w="1285"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SINIESTRO PENDIENTE</w:t>
            </w:r>
          </w:p>
        </w:tc>
      </w:tr>
      <w:tr w:rsidR="0096339B" w:rsidRPr="00983221" w:rsidTr="009B72B8">
        <w:trPr>
          <w:trHeight w:val="300"/>
        </w:trPr>
        <w:tc>
          <w:tcPr>
            <w:tcW w:w="1742" w:type="dxa"/>
            <w:tcBorders>
              <w:top w:val="nil"/>
              <w:left w:val="single" w:sz="4" w:space="0" w:color="auto"/>
              <w:bottom w:val="single" w:sz="4" w:space="0" w:color="auto"/>
              <w:right w:val="single" w:sz="4" w:space="0" w:color="auto"/>
            </w:tcBorders>
            <w:shd w:val="clear" w:color="000000" w:fill="FFFFFF"/>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COFECE</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09/07/2011</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Rotura de Cristales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Rotura de Cristales </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$133.18</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$133.18</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3068"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r w:rsidRPr="00983221">
              <w:rPr>
                <w:rFonts w:cs="Arial"/>
                <w:i/>
                <w:iCs/>
                <w:color w:val="000000"/>
                <w:sz w:val="20"/>
                <w:szCs w:val="20"/>
                <w:lang w:val="es-MX" w:eastAsia="es-MX"/>
              </w:rPr>
              <w:t xml:space="preserve">Fuente:  Aseguradora Interacciones </w:t>
            </w:r>
          </w:p>
        </w:tc>
        <w:tc>
          <w:tcPr>
            <w:tcW w:w="1469" w:type="dxa"/>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p>
        </w:tc>
        <w:tc>
          <w:tcPr>
            <w:tcW w:w="155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30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4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85"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r w:rsidR="0096339B" w:rsidRPr="00983221" w:rsidTr="009B72B8">
        <w:trPr>
          <w:trHeight w:val="315"/>
        </w:trPr>
        <w:tc>
          <w:tcPr>
            <w:tcW w:w="9925" w:type="dxa"/>
            <w:gridSpan w:val="7"/>
            <w:tcBorders>
              <w:top w:val="nil"/>
              <w:left w:val="nil"/>
              <w:bottom w:val="nil"/>
              <w:right w:val="nil"/>
            </w:tcBorders>
            <w:shd w:val="clear" w:color="auto" w:fill="D9E2F3" w:themeFill="accent5" w:themeFillTint="33"/>
            <w:noWrap/>
            <w:vAlign w:val="center"/>
            <w:hideMark/>
          </w:tcPr>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SINIESTRALIDAD  2012</w:t>
            </w:r>
          </w:p>
        </w:tc>
      </w:tr>
      <w:tr w:rsidR="0096339B" w:rsidRPr="00983221" w:rsidTr="009B72B8">
        <w:trPr>
          <w:trHeight w:val="510"/>
        </w:trPr>
        <w:tc>
          <w:tcPr>
            <w:tcW w:w="174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DEPENDENCIA</w:t>
            </w:r>
          </w:p>
        </w:tc>
        <w:tc>
          <w:tcPr>
            <w:tcW w:w="132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FECHA DEL SINIESTRO</w:t>
            </w:r>
          </w:p>
        </w:tc>
        <w:tc>
          <w:tcPr>
            <w:tcW w:w="1469"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CAUSA</w:t>
            </w:r>
          </w:p>
        </w:tc>
        <w:tc>
          <w:tcPr>
            <w:tcW w:w="1559"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COBERTURA AFECTADA</w:t>
            </w:r>
          </w:p>
        </w:tc>
        <w:tc>
          <w:tcPr>
            <w:tcW w:w="130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ESTIMADO </w:t>
            </w:r>
          </w:p>
        </w:tc>
        <w:tc>
          <w:tcPr>
            <w:tcW w:w="124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PAGADO </w:t>
            </w:r>
          </w:p>
        </w:tc>
        <w:tc>
          <w:tcPr>
            <w:tcW w:w="1285"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SINIESTRO PENDIENTE</w:t>
            </w:r>
          </w:p>
        </w:tc>
      </w:tr>
      <w:tr w:rsidR="0096339B" w:rsidRPr="00983221" w:rsidTr="009B72B8">
        <w:trPr>
          <w:trHeight w:val="525"/>
        </w:trPr>
        <w:tc>
          <w:tcPr>
            <w:tcW w:w="1742" w:type="dxa"/>
            <w:tcBorders>
              <w:top w:val="nil"/>
              <w:left w:val="single" w:sz="4" w:space="0" w:color="auto"/>
              <w:bottom w:val="single" w:sz="4" w:space="0" w:color="auto"/>
              <w:right w:val="single" w:sz="4" w:space="0" w:color="auto"/>
            </w:tcBorders>
            <w:shd w:val="clear" w:color="000000" w:fill="FFFFFF"/>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COFECE</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20/03/2012</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 por sismo a inmueble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Terremoto y/o erupción </w:t>
            </w:r>
            <w:proofErr w:type="spellStart"/>
            <w:r w:rsidRPr="00983221">
              <w:rPr>
                <w:rFonts w:cs="Arial"/>
                <w:color w:val="000000"/>
                <w:sz w:val="20"/>
                <w:szCs w:val="20"/>
                <w:lang w:val="es-MX" w:eastAsia="es-MX"/>
              </w:rPr>
              <w:t>volcanica</w:t>
            </w:r>
            <w:proofErr w:type="spellEnd"/>
            <w:r w:rsidRPr="00983221">
              <w:rPr>
                <w:rFonts w:cs="Arial"/>
                <w:color w:val="000000"/>
                <w:sz w:val="20"/>
                <w:szCs w:val="20"/>
                <w:lang w:val="es-MX" w:eastAsia="es-MX"/>
              </w:rPr>
              <w:t xml:space="preserve"> (incluye contenidos)</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$27,408.50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$27,408.50</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3068"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r w:rsidRPr="00983221">
              <w:rPr>
                <w:rFonts w:cs="Arial"/>
                <w:i/>
                <w:iCs/>
                <w:color w:val="000000"/>
                <w:sz w:val="20"/>
                <w:szCs w:val="20"/>
                <w:lang w:val="es-MX" w:eastAsia="es-MX"/>
              </w:rPr>
              <w:t xml:space="preserve">Fuente:  Aseguradora Interacciones </w:t>
            </w:r>
          </w:p>
        </w:tc>
        <w:tc>
          <w:tcPr>
            <w:tcW w:w="1469" w:type="dxa"/>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p>
        </w:tc>
        <w:tc>
          <w:tcPr>
            <w:tcW w:w="155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30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4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85"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r w:rsidR="0096339B" w:rsidRPr="00983221" w:rsidTr="009B72B8">
        <w:trPr>
          <w:trHeight w:val="300"/>
        </w:trPr>
        <w:tc>
          <w:tcPr>
            <w:tcW w:w="174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326"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46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55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30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4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85"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r w:rsidR="0096339B" w:rsidRPr="00983221" w:rsidTr="009B72B8">
        <w:trPr>
          <w:trHeight w:val="300"/>
        </w:trPr>
        <w:tc>
          <w:tcPr>
            <w:tcW w:w="9925" w:type="dxa"/>
            <w:gridSpan w:val="7"/>
            <w:tcBorders>
              <w:top w:val="nil"/>
              <w:left w:val="nil"/>
              <w:bottom w:val="nil"/>
              <w:right w:val="nil"/>
            </w:tcBorders>
            <w:shd w:val="clear" w:color="auto" w:fill="D9E2F3" w:themeFill="accent5" w:themeFillTint="33"/>
            <w:noWrap/>
            <w:vAlign w:val="center"/>
            <w:hideMark/>
          </w:tcPr>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SINIESTRALIDAD  2013</w:t>
            </w:r>
          </w:p>
        </w:tc>
      </w:tr>
      <w:tr w:rsidR="0096339B" w:rsidRPr="00983221" w:rsidTr="009B72B8">
        <w:trPr>
          <w:trHeight w:val="510"/>
        </w:trPr>
        <w:tc>
          <w:tcPr>
            <w:tcW w:w="174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DEPENDENCIA</w:t>
            </w:r>
          </w:p>
        </w:tc>
        <w:tc>
          <w:tcPr>
            <w:tcW w:w="132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FECHA DEL SINIESTRO</w:t>
            </w:r>
          </w:p>
        </w:tc>
        <w:tc>
          <w:tcPr>
            <w:tcW w:w="1469"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CAUSA</w:t>
            </w:r>
          </w:p>
        </w:tc>
        <w:tc>
          <w:tcPr>
            <w:tcW w:w="1559"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COBERTURA AFECTADA</w:t>
            </w:r>
          </w:p>
        </w:tc>
        <w:tc>
          <w:tcPr>
            <w:tcW w:w="130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ESTIMADO </w:t>
            </w:r>
          </w:p>
        </w:tc>
        <w:tc>
          <w:tcPr>
            <w:tcW w:w="124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PAGADO </w:t>
            </w:r>
          </w:p>
        </w:tc>
        <w:tc>
          <w:tcPr>
            <w:tcW w:w="1285"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SINIESTRO PENDIENTE</w:t>
            </w:r>
          </w:p>
        </w:tc>
      </w:tr>
      <w:tr w:rsidR="0096339B" w:rsidRPr="00983221" w:rsidTr="009B72B8">
        <w:trPr>
          <w:trHeight w:val="300"/>
        </w:trPr>
        <w:tc>
          <w:tcPr>
            <w:tcW w:w="17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COFECE</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18/07/2013</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Rotura de </w:t>
            </w:r>
            <w:proofErr w:type="spellStart"/>
            <w:r w:rsidRPr="00983221">
              <w:rPr>
                <w:rFonts w:cs="Arial"/>
                <w:color w:val="000000"/>
                <w:sz w:val="20"/>
                <w:szCs w:val="20"/>
                <w:lang w:val="es-MX" w:eastAsia="es-MX"/>
              </w:rPr>
              <w:t>Cristaleta</w:t>
            </w:r>
            <w:proofErr w:type="spellEnd"/>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Rotura de Cristales</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$323.80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$323.80</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1742" w:type="dxa"/>
            <w:vMerge/>
            <w:tcBorders>
              <w:top w:val="nil"/>
              <w:left w:val="single" w:sz="4" w:space="0" w:color="auto"/>
              <w:bottom w:val="single" w:sz="4" w:space="0" w:color="000000"/>
              <w:right w:val="single" w:sz="4" w:space="0" w:color="auto"/>
            </w:tcBorders>
            <w:vAlign w:val="center"/>
            <w:hideMark/>
          </w:tcPr>
          <w:p w:rsidR="0096339B" w:rsidRPr="00983221" w:rsidRDefault="0096339B" w:rsidP="009B72B8">
            <w:pPr>
              <w:rPr>
                <w:rFonts w:cs="Arial"/>
                <w:b/>
                <w:bCs/>
                <w:color w:val="000000"/>
                <w:sz w:val="20"/>
                <w:szCs w:val="20"/>
                <w:lang w:val="es-MX" w:eastAsia="es-MX"/>
              </w:rPr>
            </w:pPr>
          </w:p>
        </w:tc>
        <w:tc>
          <w:tcPr>
            <w:tcW w:w="1326" w:type="dxa"/>
            <w:tcBorders>
              <w:top w:val="nil"/>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04/09/2013</w:t>
            </w:r>
          </w:p>
        </w:tc>
        <w:tc>
          <w:tcPr>
            <w:tcW w:w="1469" w:type="dxa"/>
            <w:tcBorders>
              <w:top w:val="nil"/>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Rotura de Costilla de Vidrio</w:t>
            </w:r>
          </w:p>
        </w:tc>
        <w:tc>
          <w:tcPr>
            <w:tcW w:w="1559" w:type="dxa"/>
            <w:tcBorders>
              <w:top w:val="nil"/>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Rotura de Cristales</w:t>
            </w:r>
          </w:p>
        </w:tc>
        <w:tc>
          <w:tcPr>
            <w:tcW w:w="1302" w:type="dxa"/>
            <w:tcBorders>
              <w:top w:val="nil"/>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$323.80</w:t>
            </w:r>
          </w:p>
        </w:tc>
        <w:tc>
          <w:tcPr>
            <w:tcW w:w="1242" w:type="dxa"/>
            <w:tcBorders>
              <w:top w:val="nil"/>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$0.00</w:t>
            </w:r>
          </w:p>
        </w:tc>
        <w:tc>
          <w:tcPr>
            <w:tcW w:w="1285"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3068"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r w:rsidRPr="00983221">
              <w:rPr>
                <w:rFonts w:cs="Arial"/>
                <w:i/>
                <w:iCs/>
                <w:color w:val="000000"/>
                <w:sz w:val="20"/>
                <w:szCs w:val="20"/>
                <w:lang w:val="es-MX" w:eastAsia="es-MX"/>
              </w:rPr>
              <w:t xml:space="preserve">Fuente:  Aseguradora Interacciones </w:t>
            </w:r>
          </w:p>
        </w:tc>
        <w:tc>
          <w:tcPr>
            <w:tcW w:w="1469" w:type="dxa"/>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p>
        </w:tc>
        <w:tc>
          <w:tcPr>
            <w:tcW w:w="155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30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4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85"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r w:rsidR="0096339B" w:rsidRPr="00983221" w:rsidTr="009B72B8">
        <w:trPr>
          <w:trHeight w:val="300"/>
        </w:trPr>
        <w:tc>
          <w:tcPr>
            <w:tcW w:w="174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326"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46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55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30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4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85"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r w:rsidR="0096339B" w:rsidRPr="00983221" w:rsidTr="009B72B8">
        <w:trPr>
          <w:trHeight w:val="315"/>
        </w:trPr>
        <w:tc>
          <w:tcPr>
            <w:tcW w:w="9925" w:type="dxa"/>
            <w:gridSpan w:val="7"/>
            <w:tcBorders>
              <w:top w:val="nil"/>
              <w:left w:val="nil"/>
              <w:bottom w:val="nil"/>
              <w:right w:val="nil"/>
            </w:tcBorders>
            <w:shd w:val="clear" w:color="auto" w:fill="D9E2F3" w:themeFill="accent5" w:themeFillTint="33"/>
            <w:noWrap/>
            <w:vAlign w:val="center"/>
            <w:hideMark/>
          </w:tcPr>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SINIESTRALIDAD  2014</w:t>
            </w:r>
          </w:p>
        </w:tc>
      </w:tr>
      <w:tr w:rsidR="0096339B" w:rsidRPr="00983221" w:rsidTr="009B72B8">
        <w:trPr>
          <w:trHeight w:val="510"/>
        </w:trPr>
        <w:tc>
          <w:tcPr>
            <w:tcW w:w="174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DEPENDENCIA</w:t>
            </w:r>
          </w:p>
        </w:tc>
        <w:tc>
          <w:tcPr>
            <w:tcW w:w="132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FECHA DEL SINIESTRO</w:t>
            </w:r>
          </w:p>
        </w:tc>
        <w:tc>
          <w:tcPr>
            <w:tcW w:w="1469"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CAUSA</w:t>
            </w:r>
          </w:p>
        </w:tc>
        <w:tc>
          <w:tcPr>
            <w:tcW w:w="1559"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COBERTURA AFECTADA</w:t>
            </w:r>
          </w:p>
        </w:tc>
        <w:tc>
          <w:tcPr>
            <w:tcW w:w="130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ESTIMADO </w:t>
            </w:r>
          </w:p>
        </w:tc>
        <w:tc>
          <w:tcPr>
            <w:tcW w:w="124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PAGADO </w:t>
            </w:r>
          </w:p>
        </w:tc>
        <w:tc>
          <w:tcPr>
            <w:tcW w:w="1285"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SINIESTRO PENDIENTE</w:t>
            </w:r>
          </w:p>
        </w:tc>
      </w:tr>
      <w:tr w:rsidR="0096339B" w:rsidRPr="00983221" w:rsidTr="009B72B8">
        <w:trPr>
          <w:trHeight w:val="300"/>
        </w:trPr>
        <w:tc>
          <w:tcPr>
            <w:tcW w:w="1742" w:type="dxa"/>
            <w:tcBorders>
              <w:top w:val="nil"/>
              <w:left w:val="single" w:sz="4" w:space="0" w:color="auto"/>
              <w:bottom w:val="single" w:sz="4" w:space="0" w:color="auto"/>
              <w:right w:val="single" w:sz="4" w:space="0" w:color="auto"/>
            </w:tcBorders>
            <w:shd w:val="clear" w:color="000000" w:fill="FFFFFF"/>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COFECE</w:t>
            </w:r>
          </w:p>
        </w:tc>
        <w:tc>
          <w:tcPr>
            <w:tcW w:w="1326"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14/01/2014</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Rotura de Costilla de Vidrio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Rotura de Cristales</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$363.09</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$0.00</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3068"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r w:rsidRPr="00983221">
              <w:rPr>
                <w:rFonts w:cs="Arial"/>
                <w:i/>
                <w:iCs/>
                <w:color w:val="000000"/>
                <w:sz w:val="20"/>
                <w:szCs w:val="20"/>
                <w:lang w:val="es-MX" w:eastAsia="es-MX"/>
              </w:rPr>
              <w:lastRenderedPageBreak/>
              <w:t xml:space="preserve">Fuente:  Aseguradora Interacciones </w:t>
            </w:r>
          </w:p>
        </w:tc>
        <w:tc>
          <w:tcPr>
            <w:tcW w:w="1469" w:type="dxa"/>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p>
        </w:tc>
        <w:tc>
          <w:tcPr>
            <w:tcW w:w="155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30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4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85"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bl>
    <w:p w:rsidR="0096339B" w:rsidRPr="00983221" w:rsidRDefault="0096339B" w:rsidP="0096339B">
      <w:pPr>
        <w:rPr>
          <w:rFonts w:cs="Arial"/>
          <w:b/>
          <w:sz w:val="20"/>
          <w:szCs w:val="20"/>
          <w:lang w:val="es-MX"/>
        </w:rPr>
      </w:pPr>
    </w:p>
    <w:tbl>
      <w:tblPr>
        <w:tblW w:w="9330" w:type="dxa"/>
        <w:tblCellMar>
          <w:left w:w="70" w:type="dxa"/>
          <w:right w:w="70" w:type="dxa"/>
        </w:tblCellMar>
        <w:tblLook w:val="04A0" w:firstRow="1" w:lastRow="0" w:firstColumn="1" w:lastColumn="0" w:noHBand="0" w:noVBand="1"/>
      </w:tblPr>
      <w:tblGrid>
        <w:gridCol w:w="1596"/>
        <w:gridCol w:w="1218"/>
        <w:gridCol w:w="1701"/>
        <w:gridCol w:w="1843"/>
        <w:gridCol w:w="1276"/>
        <w:gridCol w:w="1696"/>
      </w:tblGrid>
      <w:tr w:rsidR="0096339B" w:rsidRPr="00983221" w:rsidTr="009B72B8">
        <w:trPr>
          <w:trHeight w:val="315"/>
        </w:trPr>
        <w:tc>
          <w:tcPr>
            <w:tcW w:w="9330" w:type="dxa"/>
            <w:gridSpan w:val="6"/>
            <w:tcBorders>
              <w:top w:val="nil"/>
              <w:left w:val="nil"/>
              <w:bottom w:val="nil"/>
              <w:right w:val="nil"/>
            </w:tcBorders>
            <w:shd w:val="clear" w:color="auto" w:fill="D9E2F3" w:themeFill="accent5" w:themeFillTint="33"/>
            <w:noWrap/>
            <w:vAlign w:val="center"/>
            <w:hideMark/>
          </w:tcPr>
          <w:p w:rsidR="0096339B" w:rsidRPr="00983221" w:rsidRDefault="0096339B" w:rsidP="009B72B8">
            <w:pPr>
              <w:pStyle w:val="Prrafodelista"/>
              <w:ind w:left="720"/>
              <w:jc w:val="center"/>
              <w:rPr>
                <w:rFonts w:cs="Arial"/>
                <w:b/>
                <w:bCs/>
                <w:sz w:val="20"/>
                <w:szCs w:val="20"/>
                <w:lang w:val="es-MX" w:eastAsia="es-MX"/>
              </w:rPr>
            </w:pPr>
            <w:r w:rsidRPr="00983221">
              <w:rPr>
                <w:rFonts w:cs="Arial"/>
                <w:b/>
                <w:bCs/>
                <w:sz w:val="20"/>
                <w:szCs w:val="20"/>
                <w:lang w:val="es-MX" w:eastAsia="es-MX"/>
              </w:rPr>
              <w:t>SINIESTRALIDAD  2015</w:t>
            </w:r>
          </w:p>
        </w:tc>
      </w:tr>
      <w:tr w:rsidR="0096339B" w:rsidRPr="00983221" w:rsidTr="009B72B8">
        <w:trPr>
          <w:trHeight w:val="510"/>
        </w:trPr>
        <w:tc>
          <w:tcPr>
            <w:tcW w:w="159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DEPENDENCIA</w:t>
            </w:r>
          </w:p>
        </w:tc>
        <w:tc>
          <w:tcPr>
            <w:tcW w:w="1218"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FECHA DEL SINIESTRO</w:t>
            </w:r>
          </w:p>
        </w:tc>
        <w:tc>
          <w:tcPr>
            <w:tcW w:w="1701"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CAUSA</w:t>
            </w:r>
          </w:p>
        </w:tc>
        <w:tc>
          <w:tcPr>
            <w:tcW w:w="1843"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COBERTURA AFECTADA</w:t>
            </w:r>
          </w:p>
        </w:tc>
        <w:tc>
          <w:tcPr>
            <w:tcW w:w="127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ESTIMADO </w:t>
            </w:r>
          </w:p>
        </w:tc>
        <w:tc>
          <w:tcPr>
            <w:tcW w:w="169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PAGADO </w:t>
            </w:r>
          </w:p>
        </w:tc>
      </w:tr>
      <w:tr w:rsidR="0096339B" w:rsidRPr="00983221" w:rsidTr="009B72B8">
        <w:trPr>
          <w:trHeight w:val="300"/>
        </w:trPr>
        <w:tc>
          <w:tcPr>
            <w:tcW w:w="1596" w:type="dxa"/>
            <w:tcBorders>
              <w:top w:val="nil"/>
              <w:left w:val="single" w:sz="4" w:space="0" w:color="auto"/>
              <w:bottom w:val="single" w:sz="4" w:space="0" w:color="auto"/>
              <w:right w:val="single" w:sz="4" w:space="0" w:color="auto"/>
            </w:tcBorders>
            <w:shd w:val="clear" w:color="000000" w:fill="FFFFFF"/>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COFECE</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23/04/2015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Rotura de CRISTAL</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Rotura de Cristales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$83.20</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bl>
    <w:p w:rsidR="0096339B" w:rsidRPr="00983221" w:rsidRDefault="0096339B" w:rsidP="0096339B">
      <w:pPr>
        <w:ind w:right="22"/>
        <w:rPr>
          <w:rFonts w:cs="Arial"/>
          <w:b/>
          <w:sz w:val="20"/>
          <w:szCs w:val="20"/>
        </w:rPr>
      </w:pPr>
      <w:r w:rsidRPr="00983221">
        <w:rPr>
          <w:rFonts w:cs="Arial"/>
          <w:i/>
          <w:iCs/>
          <w:color w:val="000000"/>
          <w:sz w:val="20"/>
          <w:szCs w:val="20"/>
          <w:lang w:val="es-MX" w:eastAsia="es-MX"/>
        </w:rPr>
        <w:t xml:space="preserve">Fuente:  Seguros </w:t>
      </w:r>
      <w:r>
        <w:rPr>
          <w:rFonts w:cs="Arial"/>
          <w:i/>
          <w:iCs/>
          <w:color w:val="000000"/>
          <w:sz w:val="20"/>
          <w:szCs w:val="20"/>
          <w:lang w:val="es-MX" w:eastAsia="es-MX"/>
        </w:rPr>
        <w:t>Inbursa</w:t>
      </w:r>
    </w:p>
    <w:tbl>
      <w:tblPr>
        <w:tblW w:w="9330" w:type="dxa"/>
        <w:tblCellMar>
          <w:left w:w="70" w:type="dxa"/>
          <w:right w:w="70" w:type="dxa"/>
        </w:tblCellMar>
        <w:tblLook w:val="04A0" w:firstRow="1" w:lastRow="0" w:firstColumn="1" w:lastColumn="0" w:noHBand="0" w:noVBand="1"/>
      </w:tblPr>
      <w:tblGrid>
        <w:gridCol w:w="1596"/>
        <w:gridCol w:w="1218"/>
        <w:gridCol w:w="1701"/>
        <w:gridCol w:w="1843"/>
        <w:gridCol w:w="1276"/>
        <w:gridCol w:w="1696"/>
      </w:tblGrid>
      <w:tr w:rsidR="0096339B" w:rsidRPr="00983221" w:rsidTr="009B72B8">
        <w:trPr>
          <w:trHeight w:val="315"/>
        </w:trPr>
        <w:tc>
          <w:tcPr>
            <w:tcW w:w="9330" w:type="dxa"/>
            <w:gridSpan w:val="6"/>
            <w:tcBorders>
              <w:top w:val="nil"/>
              <w:left w:val="nil"/>
              <w:bottom w:val="nil"/>
              <w:right w:val="nil"/>
            </w:tcBorders>
            <w:shd w:val="clear" w:color="auto" w:fill="D9E2F3" w:themeFill="accent5" w:themeFillTint="33"/>
            <w:noWrap/>
            <w:vAlign w:val="center"/>
            <w:hideMark/>
          </w:tcPr>
          <w:p w:rsidR="0096339B" w:rsidRPr="00983221" w:rsidRDefault="0096339B" w:rsidP="009B72B8">
            <w:pPr>
              <w:pStyle w:val="Prrafodelista"/>
              <w:ind w:left="720"/>
              <w:jc w:val="center"/>
              <w:rPr>
                <w:rFonts w:cs="Arial"/>
                <w:b/>
                <w:bCs/>
                <w:sz w:val="20"/>
                <w:szCs w:val="20"/>
                <w:lang w:val="es-MX" w:eastAsia="es-MX"/>
              </w:rPr>
            </w:pPr>
            <w:r w:rsidRPr="00983221">
              <w:rPr>
                <w:rFonts w:cs="Arial"/>
                <w:b/>
                <w:bCs/>
                <w:sz w:val="20"/>
                <w:szCs w:val="20"/>
                <w:lang w:val="es-MX" w:eastAsia="es-MX"/>
              </w:rPr>
              <w:t>SINIESTRALIDAD  2016</w:t>
            </w:r>
          </w:p>
        </w:tc>
      </w:tr>
      <w:tr w:rsidR="0096339B" w:rsidRPr="00983221" w:rsidTr="009B72B8">
        <w:trPr>
          <w:trHeight w:val="510"/>
        </w:trPr>
        <w:tc>
          <w:tcPr>
            <w:tcW w:w="159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DEPENDENCIA</w:t>
            </w:r>
          </w:p>
        </w:tc>
        <w:tc>
          <w:tcPr>
            <w:tcW w:w="1218"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FECHA DEL SINIESTRO</w:t>
            </w:r>
          </w:p>
        </w:tc>
        <w:tc>
          <w:tcPr>
            <w:tcW w:w="1701"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CAUSA</w:t>
            </w:r>
          </w:p>
        </w:tc>
        <w:tc>
          <w:tcPr>
            <w:tcW w:w="1843"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COBERTURA AFECTADA</w:t>
            </w:r>
          </w:p>
        </w:tc>
        <w:tc>
          <w:tcPr>
            <w:tcW w:w="127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ESTIMADO </w:t>
            </w:r>
          </w:p>
        </w:tc>
        <w:tc>
          <w:tcPr>
            <w:tcW w:w="169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PAGADO </w:t>
            </w:r>
          </w:p>
        </w:tc>
      </w:tr>
      <w:tr w:rsidR="0096339B" w:rsidRPr="00983221" w:rsidTr="009B72B8">
        <w:trPr>
          <w:trHeight w:val="300"/>
        </w:trPr>
        <w:tc>
          <w:tcPr>
            <w:tcW w:w="1596" w:type="dxa"/>
            <w:tcBorders>
              <w:top w:val="nil"/>
              <w:left w:val="single" w:sz="4" w:space="0" w:color="auto"/>
              <w:bottom w:val="single" w:sz="4" w:space="0" w:color="auto"/>
              <w:right w:val="single" w:sz="4" w:space="0" w:color="auto"/>
            </w:tcBorders>
            <w:shd w:val="clear" w:color="000000" w:fill="FFFFFF"/>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COFECE</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3D5ED6" w:rsidP="009B72B8">
            <w:pPr>
              <w:jc w:val="center"/>
              <w:rPr>
                <w:rFonts w:cs="Arial"/>
                <w:color w:val="000000"/>
                <w:sz w:val="20"/>
                <w:szCs w:val="20"/>
                <w:lang w:val="es-MX" w:eastAsia="es-MX"/>
              </w:rPr>
            </w:pPr>
            <w:r>
              <w:rPr>
                <w:rFonts w:cs="Arial"/>
                <w:color w:val="000000"/>
                <w:sz w:val="20"/>
                <w:szCs w:val="20"/>
                <w:lang w:val="es-MX" w:eastAsia="es-MX"/>
              </w:rPr>
              <w:t>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3D5ED6" w:rsidP="009B72B8">
            <w:pPr>
              <w:jc w:val="center"/>
              <w:rPr>
                <w:rFonts w:cs="Arial"/>
                <w:color w:val="000000"/>
                <w:sz w:val="20"/>
                <w:szCs w:val="20"/>
                <w:lang w:val="es-MX" w:eastAsia="es-MX"/>
              </w:rPr>
            </w:pPr>
            <w:r>
              <w:rPr>
                <w:rFonts w:cs="Arial"/>
                <w:color w:val="000000"/>
                <w:sz w:val="20"/>
                <w:szCs w:val="20"/>
                <w:lang w:val="es-MX" w:eastAsia="es-MX"/>
              </w:rPr>
              <w:t>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3D5ED6" w:rsidP="009B72B8">
            <w:pPr>
              <w:jc w:val="center"/>
              <w:rPr>
                <w:rFonts w:cs="Arial"/>
                <w:color w:val="000000"/>
                <w:sz w:val="20"/>
                <w:szCs w:val="20"/>
                <w:lang w:val="es-MX" w:eastAsia="es-MX"/>
              </w:rPr>
            </w:pPr>
            <w:r>
              <w:rPr>
                <w:rFonts w:cs="Arial"/>
                <w:color w:val="000000"/>
                <w:sz w:val="20"/>
                <w:szCs w:val="20"/>
                <w:lang w:val="es-MX" w:eastAsia="es-MX"/>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3D5ED6" w:rsidP="009B72B8">
            <w:pPr>
              <w:jc w:val="center"/>
              <w:rPr>
                <w:rFonts w:cs="Arial"/>
                <w:color w:val="000000"/>
                <w:sz w:val="20"/>
                <w:szCs w:val="20"/>
                <w:lang w:val="es-MX" w:eastAsia="es-MX"/>
              </w:rPr>
            </w:pPr>
            <w:r>
              <w:rPr>
                <w:rFonts w:cs="Arial"/>
                <w:color w:val="000000"/>
                <w:sz w:val="20"/>
                <w:szCs w:val="20"/>
                <w:lang w:val="es-MX" w:eastAsia="es-MX"/>
              </w:rPr>
              <w:t>0</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3D5ED6" w:rsidP="009B72B8">
            <w:pPr>
              <w:jc w:val="center"/>
              <w:rPr>
                <w:rFonts w:cs="Arial"/>
                <w:color w:val="000000"/>
                <w:sz w:val="20"/>
                <w:szCs w:val="20"/>
                <w:lang w:val="es-MX" w:eastAsia="es-MX"/>
              </w:rPr>
            </w:pPr>
            <w:r>
              <w:rPr>
                <w:rFonts w:cs="Arial"/>
                <w:color w:val="000000"/>
                <w:sz w:val="20"/>
                <w:szCs w:val="20"/>
                <w:lang w:val="es-MX" w:eastAsia="es-MX"/>
              </w:rPr>
              <w:t>0</w:t>
            </w:r>
          </w:p>
        </w:tc>
      </w:tr>
    </w:tbl>
    <w:p w:rsidR="0096339B" w:rsidRPr="00983221" w:rsidRDefault="0096339B" w:rsidP="0096339B">
      <w:pPr>
        <w:ind w:right="22"/>
        <w:rPr>
          <w:rFonts w:cs="Arial"/>
          <w:b/>
          <w:sz w:val="20"/>
          <w:szCs w:val="20"/>
        </w:rPr>
      </w:pPr>
      <w:r w:rsidRPr="00983221">
        <w:rPr>
          <w:rFonts w:cs="Arial"/>
          <w:i/>
          <w:iCs/>
          <w:color w:val="000000"/>
          <w:sz w:val="20"/>
          <w:szCs w:val="20"/>
          <w:lang w:val="es-MX" w:eastAsia="es-MX"/>
        </w:rPr>
        <w:t xml:space="preserve">Fuente:  Seguros </w:t>
      </w:r>
      <w:r>
        <w:rPr>
          <w:rFonts w:cs="Arial"/>
          <w:i/>
          <w:iCs/>
          <w:color w:val="000000"/>
          <w:sz w:val="20"/>
          <w:szCs w:val="20"/>
          <w:lang w:val="es-MX" w:eastAsia="es-MX"/>
        </w:rPr>
        <w:t>Inbursa</w:t>
      </w:r>
    </w:p>
    <w:p w:rsidR="0096339B" w:rsidRPr="00983221" w:rsidRDefault="0096339B" w:rsidP="0096339B">
      <w:pPr>
        <w:rPr>
          <w:rFonts w:cs="Arial"/>
          <w:b/>
          <w:sz w:val="20"/>
          <w:szCs w:val="20"/>
          <w:lang w:val="es-MX"/>
        </w:rPr>
      </w:pPr>
    </w:p>
    <w:p w:rsidR="0096339B" w:rsidRPr="00983221" w:rsidRDefault="0096339B" w:rsidP="0096339B">
      <w:pPr>
        <w:rPr>
          <w:rFonts w:cs="Arial"/>
          <w:b/>
          <w:sz w:val="20"/>
          <w:szCs w:val="20"/>
          <w:lang w:val="es-MX"/>
        </w:rPr>
      </w:pPr>
    </w:p>
    <w:p w:rsidR="0096339B" w:rsidRPr="00983221" w:rsidRDefault="0096339B" w:rsidP="0096339B">
      <w:pPr>
        <w:rPr>
          <w:rFonts w:cs="Arial"/>
          <w:sz w:val="20"/>
          <w:szCs w:val="20"/>
          <w:lang w:val="es-MX"/>
        </w:rPr>
      </w:pPr>
      <w:r w:rsidRPr="00983221">
        <w:rPr>
          <w:rFonts w:cs="Arial"/>
          <w:b/>
          <w:sz w:val="20"/>
          <w:szCs w:val="20"/>
          <w:lang w:val="es-MX"/>
        </w:rPr>
        <w:t>PARTIDA 2</w:t>
      </w:r>
      <w:r w:rsidRPr="00983221">
        <w:rPr>
          <w:rFonts w:cs="Arial"/>
          <w:sz w:val="20"/>
          <w:szCs w:val="20"/>
          <w:lang w:val="es-MX"/>
        </w:rPr>
        <w:t xml:space="preserve"> POLIZA DEL SEGURO DELPARQUE VEHICULAR</w:t>
      </w:r>
    </w:p>
    <w:p w:rsidR="0096339B" w:rsidRDefault="0096339B" w:rsidP="0096339B">
      <w:pPr>
        <w:rPr>
          <w:rFonts w:cs="Arial"/>
          <w:sz w:val="20"/>
          <w:szCs w:val="20"/>
        </w:rPr>
      </w:pPr>
    </w:p>
    <w:p w:rsidR="0096339B" w:rsidRDefault="0096339B" w:rsidP="0096339B">
      <w:pPr>
        <w:rPr>
          <w:rFonts w:cs="Arial"/>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560"/>
        <w:gridCol w:w="1282"/>
        <w:gridCol w:w="986"/>
        <w:gridCol w:w="1559"/>
        <w:gridCol w:w="1276"/>
        <w:gridCol w:w="1275"/>
        <w:gridCol w:w="856"/>
        <w:gridCol w:w="420"/>
      </w:tblGrid>
      <w:tr w:rsidR="0096339B" w:rsidRPr="00EA04B7" w:rsidTr="009B72B8">
        <w:trPr>
          <w:gridAfter w:val="1"/>
          <w:wAfter w:w="420" w:type="dxa"/>
          <w:trHeight w:val="315"/>
        </w:trPr>
        <w:tc>
          <w:tcPr>
            <w:tcW w:w="8794" w:type="dxa"/>
            <w:gridSpan w:val="7"/>
            <w:tcBorders>
              <w:top w:val="nil"/>
              <w:left w:val="single" w:sz="4" w:space="0" w:color="auto"/>
              <w:bottom w:val="nil"/>
              <w:right w:val="nil"/>
            </w:tcBorders>
            <w:shd w:val="clear" w:color="auto" w:fill="D9E2F3" w:themeFill="accent5" w:themeFillTint="33"/>
            <w:noWrap/>
            <w:vAlign w:val="bottom"/>
            <w:hideMark/>
          </w:tcPr>
          <w:p w:rsidR="0096339B" w:rsidRPr="00EA04B7" w:rsidRDefault="0096339B" w:rsidP="009B72B8">
            <w:pPr>
              <w:jc w:val="center"/>
              <w:rPr>
                <w:rFonts w:cs="Arial"/>
                <w:b/>
                <w:bCs/>
                <w:color w:val="FFFFFF"/>
                <w:sz w:val="22"/>
                <w:szCs w:val="22"/>
                <w:lang w:val="es-MX" w:eastAsia="es-MX"/>
              </w:rPr>
            </w:pPr>
            <w:r w:rsidRPr="00983221">
              <w:rPr>
                <w:rFonts w:cs="Arial"/>
                <w:b/>
                <w:bCs/>
                <w:sz w:val="20"/>
                <w:szCs w:val="20"/>
                <w:lang w:val="es-MX" w:eastAsia="es-MX"/>
              </w:rPr>
              <w:t>REPORTE DE SINIESTRALIDAD PÓLIZA PATRIMONIAL:  VEHÍCULOS DE LA COFECE</w:t>
            </w:r>
          </w:p>
        </w:tc>
      </w:tr>
      <w:tr w:rsidR="0096339B" w:rsidRPr="00983221" w:rsidTr="009B72B8">
        <w:trPr>
          <w:trHeight w:val="315"/>
        </w:trPr>
        <w:tc>
          <w:tcPr>
            <w:tcW w:w="1560" w:type="dxa"/>
            <w:tcBorders>
              <w:top w:val="nil"/>
              <w:left w:val="nil"/>
              <w:bottom w:val="nil"/>
              <w:right w:val="nil"/>
            </w:tcBorders>
            <w:shd w:val="clear" w:color="auto" w:fill="auto"/>
            <w:noWrap/>
            <w:vAlign w:val="bottom"/>
            <w:hideMark/>
          </w:tcPr>
          <w:p w:rsidR="0096339B" w:rsidRPr="008B4FDC" w:rsidRDefault="0096339B" w:rsidP="009B72B8">
            <w:pPr>
              <w:jc w:val="center"/>
              <w:rPr>
                <w:rFonts w:cs="Arial"/>
                <w:b/>
                <w:bCs/>
                <w:color w:val="FFFFFF"/>
                <w:sz w:val="20"/>
                <w:szCs w:val="20"/>
                <w:lang w:eastAsia="es-MX"/>
              </w:rPr>
            </w:pPr>
          </w:p>
        </w:tc>
        <w:tc>
          <w:tcPr>
            <w:tcW w:w="1282" w:type="dxa"/>
            <w:tcBorders>
              <w:top w:val="nil"/>
              <w:left w:val="nil"/>
              <w:bottom w:val="nil"/>
              <w:right w:val="nil"/>
            </w:tcBorders>
            <w:shd w:val="clear" w:color="auto" w:fill="auto"/>
            <w:noWrap/>
            <w:vAlign w:val="bottom"/>
            <w:hideMark/>
          </w:tcPr>
          <w:p w:rsidR="0096339B" w:rsidRPr="00983221" w:rsidRDefault="0096339B" w:rsidP="009B72B8">
            <w:pPr>
              <w:jc w:val="center"/>
              <w:rPr>
                <w:rFonts w:cs="Arial"/>
                <w:sz w:val="20"/>
                <w:szCs w:val="20"/>
                <w:lang w:val="es-MX" w:eastAsia="es-MX"/>
              </w:rPr>
            </w:pPr>
          </w:p>
        </w:tc>
        <w:tc>
          <w:tcPr>
            <w:tcW w:w="986" w:type="dxa"/>
            <w:tcBorders>
              <w:top w:val="nil"/>
              <w:left w:val="nil"/>
              <w:bottom w:val="nil"/>
              <w:right w:val="nil"/>
            </w:tcBorders>
            <w:shd w:val="clear" w:color="auto" w:fill="auto"/>
            <w:noWrap/>
            <w:vAlign w:val="bottom"/>
            <w:hideMark/>
          </w:tcPr>
          <w:p w:rsidR="0096339B" w:rsidRPr="00983221" w:rsidRDefault="0096339B" w:rsidP="009B72B8">
            <w:pPr>
              <w:jc w:val="center"/>
              <w:rPr>
                <w:rFonts w:cs="Arial"/>
                <w:sz w:val="20"/>
                <w:szCs w:val="20"/>
                <w:lang w:val="es-MX" w:eastAsia="es-MX"/>
              </w:rPr>
            </w:pPr>
          </w:p>
        </w:tc>
        <w:tc>
          <w:tcPr>
            <w:tcW w:w="2835" w:type="dxa"/>
            <w:gridSpan w:val="2"/>
            <w:tcBorders>
              <w:top w:val="nil"/>
              <w:left w:val="nil"/>
              <w:bottom w:val="nil"/>
              <w:right w:val="nil"/>
            </w:tcBorders>
            <w:shd w:val="clear" w:color="auto" w:fill="auto"/>
            <w:noWrap/>
            <w:vAlign w:val="bottom"/>
            <w:hideMark/>
          </w:tcPr>
          <w:p w:rsidR="0096339B" w:rsidRPr="00983221" w:rsidRDefault="0096339B" w:rsidP="009B72B8">
            <w:pPr>
              <w:jc w:val="center"/>
              <w:rPr>
                <w:rFonts w:cs="Arial"/>
                <w:sz w:val="20"/>
                <w:szCs w:val="20"/>
                <w:lang w:val="es-MX" w:eastAsia="es-MX"/>
              </w:rPr>
            </w:pPr>
          </w:p>
        </w:tc>
        <w:tc>
          <w:tcPr>
            <w:tcW w:w="1275" w:type="dxa"/>
            <w:tcBorders>
              <w:top w:val="nil"/>
              <w:left w:val="nil"/>
              <w:bottom w:val="nil"/>
              <w:right w:val="nil"/>
            </w:tcBorders>
            <w:shd w:val="clear" w:color="auto" w:fill="auto"/>
            <w:noWrap/>
            <w:vAlign w:val="bottom"/>
            <w:hideMark/>
          </w:tcPr>
          <w:p w:rsidR="0096339B" w:rsidRPr="00983221" w:rsidRDefault="0096339B" w:rsidP="009B72B8">
            <w:pPr>
              <w:jc w:val="center"/>
              <w:rPr>
                <w:rFonts w:cs="Arial"/>
                <w:sz w:val="20"/>
                <w:szCs w:val="20"/>
                <w:lang w:val="es-MX" w:eastAsia="es-MX"/>
              </w:rPr>
            </w:pPr>
          </w:p>
        </w:tc>
        <w:tc>
          <w:tcPr>
            <w:tcW w:w="1276" w:type="dxa"/>
            <w:gridSpan w:val="2"/>
            <w:tcBorders>
              <w:top w:val="nil"/>
              <w:left w:val="nil"/>
              <w:bottom w:val="nil"/>
              <w:right w:val="nil"/>
            </w:tcBorders>
            <w:shd w:val="clear" w:color="auto" w:fill="auto"/>
            <w:noWrap/>
            <w:vAlign w:val="bottom"/>
            <w:hideMark/>
          </w:tcPr>
          <w:p w:rsidR="0096339B" w:rsidRPr="00983221" w:rsidRDefault="0096339B" w:rsidP="009B72B8">
            <w:pPr>
              <w:jc w:val="center"/>
              <w:rPr>
                <w:rFonts w:cs="Arial"/>
                <w:sz w:val="20"/>
                <w:szCs w:val="20"/>
                <w:lang w:val="es-MX" w:eastAsia="es-MX"/>
              </w:rPr>
            </w:pPr>
          </w:p>
        </w:tc>
      </w:tr>
      <w:tr w:rsidR="0096339B" w:rsidRPr="00983221" w:rsidTr="009B72B8">
        <w:trPr>
          <w:trHeight w:val="315"/>
        </w:trPr>
        <w:tc>
          <w:tcPr>
            <w:tcW w:w="1560"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8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986"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2835"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5" w:type="dxa"/>
            <w:tcBorders>
              <w:top w:val="nil"/>
              <w:left w:val="nil"/>
              <w:bottom w:val="nil"/>
              <w:right w:val="nil"/>
            </w:tcBorders>
            <w:shd w:val="clear" w:color="auto" w:fill="auto"/>
            <w:noWrap/>
            <w:vAlign w:val="bottom"/>
            <w:hideMark/>
          </w:tcPr>
          <w:p w:rsidR="0096339B" w:rsidRPr="00983221" w:rsidRDefault="0096339B" w:rsidP="009B72B8">
            <w:pPr>
              <w:jc w:val="center"/>
              <w:rPr>
                <w:rFonts w:cs="Arial"/>
                <w:sz w:val="20"/>
                <w:szCs w:val="20"/>
                <w:lang w:val="es-MX" w:eastAsia="es-MX"/>
              </w:rPr>
            </w:pPr>
          </w:p>
        </w:tc>
        <w:tc>
          <w:tcPr>
            <w:tcW w:w="1276"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r w:rsidR="0096339B" w:rsidRPr="00983221" w:rsidTr="009B72B8">
        <w:trPr>
          <w:trHeight w:val="315"/>
        </w:trPr>
        <w:tc>
          <w:tcPr>
            <w:tcW w:w="9214" w:type="dxa"/>
            <w:gridSpan w:val="8"/>
            <w:tcBorders>
              <w:top w:val="nil"/>
              <w:left w:val="nil"/>
              <w:bottom w:val="nil"/>
              <w:right w:val="nil"/>
            </w:tcBorders>
            <w:shd w:val="clear" w:color="auto" w:fill="D9E2F3" w:themeFill="accent5" w:themeFillTint="33"/>
            <w:noWrap/>
            <w:vAlign w:val="center"/>
            <w:hideMark/>
          </w:tcPr>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SINIESTRALIDAD  2011</w:t>
            </w:r>
          </w:p>
        </w:tc>
      </w:tr>
      <w:tr w:rsidR="0096339B" w:rsidRPr="00983221" w:rsidTr="009B72B8">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8B4FDC">
              <w:rPr>
                <w:rFonts w:cs="Arial"/>
                <w:b/>
                <w:bCs/>
                <w:sz w:val="18"/>
                <w:szCs w:val="20"/>
                <w:lang w:val="es-MX" w:eastAsia="es-MX"/>
              </w:rPr>
              <w:t>DEPENDENCIA</w:t>
            </w:r>
          </w:p>
        </w:tc>
        <w:tc>
          <w:tcPr>
            <w:tcW w:w="128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FECHA DEL SINIESTRO</w:t>
            </w:r>
          </w:p>
        </w:tc>
        <w:tc>
          <w:tcPr>
            <w:tcW w:w="98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CAUSA</w:t>
            </w:r>
          </w:p>
        </w:tc>
        <w:tc>
          <w:tcPr>
            <w:tcW w:w="1559"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COBERTURA AFECTADA</w:t>
            </w:r>
          </w:p>
        </w:tc>
        <w:tc>
          <w:tcPr>
            <w:tcW w:w="127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ESTIMADO </w:t>
            </w:r>
          </w:p>
        </w:tc>
        <w:tc>
          <w:tcPr>
            <w:tcW w:w="1275"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PAGADO </w:t>
            </w:r>
          </w:p>
        </w:tc>
        <w:tc>
          <w:tcPr>
            <w:tcW w:w="1276" w:type="dxa"/>
            <w:gridSpan w:val="2"/>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SINIESTRO </w:t>
            </w:r>
            <w:r w:rsidRPr="008B4FDC">
              <w:rPr>
                <w:rFonts w:cs="Arial"/>
                <w:b/>
                <w:bCs/>
                <w:sz w:val="18"/>
                <w:szCs w:val="20"/>
                <w:lang w:val="es-MX" w:eastAsia="es-MX"/>
              </w:rPr>
              <w:t>PENDIENTE</w:t>
            </w:r>
          </w:p>
        </w:tc>
      </w:tr>
      <w:tr w:rsidR="0096339B" w:rsidRPr="00983221" w:rsidTr="009B72B8">
        <w:trPr>
          <w:trHeight w:val="30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COFECE</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11/01/2011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Colisión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$10,000.00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$10,000.00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1560" w:type="dxa"/>
            <w:vMerge/>
            <w:tcBorders>
              <w:top w:val="nil"/>
              <w:left w:val="single" w:sz="4" w:space="0" w:color="auto"/>
              <w:bottom w:val="single" w:sz="4" w:space="0" w:color="000000"/>
              <w:right w:val="single" w:sz="4" w:space="0" w:color="auto"/>
            </w:tcBorders>
            <w:vAlign w:val="center"/>
            <w:hideMark/>
          </w:tcPr>
          <w:p w:rsidR="0096339B" w:rsidRPr="00983221" w:rsidRDefault="0096339B" w:rsidP="009B72B8">
            <w:pPr>
              <w:rPr>
                <w:rFonts w:cs="Arial"/>
                <w:b/>
                <w:bCs/>
                <w:color w:val="000000"/>
                <w:sz w:val="20"/>
                <w:szCs w:val="20"/>
                <w:lang w:val="es-MX" w:eastAsia="es-MX"/>
              </w:rPr>
            </w:pPr>
          </w:p>
        </w:tc>
        <w:tc>
          <w:tcPr>
            <w:tcW w:w="1282"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03/03/2011</w:t>
            </w:r>
          </w:p>
        </w:tc>
        <w:tc>
          <w:tcPr>
            <w:tcW w:w="98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Colisión </w:t>
            </w:r>
          </w:p>
        </w:tc>
        <w:tc>
          <w:tcPr>
            <w:tcW w:w="1559"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nil"/>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$5,557.00</w:t>
            </w:r>
          </w:p>
        </w:tc>
        <w:tc>
          <w:tcPr>
            <w:tcW w:w="1275" w:type="dxa"/>
            <w:tcBorders>
              <w:top w:val="nil"/>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$5,557.00</w:t>
            </w:r>
          </w:p>
        </w:tc>
        <w:tc>
          <w:tcPr>
            <w:tcW w:w="1276" w:type="dxa"/>
            <w:gridSpan w:val="2"/>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1560" w:type="dxa"/>
            <w:vMerge/>
            <w:tcBorders>
              <w:top w:val="nil"/>
              <w:left w:val="single" w:sz="4" w:space="0" w:color="auto"/>
              <w:bottom w:val="single" w:sz="4" w:space="0" w:color="000000"/>
              <w:right w:val="single" w:sz="4" w:space="0" w:color="auto"/>
            </w:tcBorders>
            <w:vAlign w:val="center"/>
            <w:hideMark/>
          </w:tcPr>
          <w:p w:rsidR="0096339B" w:rsidRPr="00983221" w:rsidRDefault="0096339B" w:rsidP="009B72B8">
            <w:pPr>
              <w:rPr>
                <w:rFonts w:cs="Arial"/>
                <w:b/>
                <w:bCs/>
                <w:color w:val="000000"/>
                <w:sz w:val="20"/>
                <w:szCs w:val="20"/>
                <w:lang w:val="es-MX" w:eastAsia="es-MX"/>
              </w:rPr>
            </w:pPr>
          </w:p>
        </w:tc>
        <w:tc>
          <w:tcPr>
            <w:tcW w:w="1282"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06/07/2011</w:t>
            </w:r>
          </w:p>
        </w:tc>
        <w:tc>
          <w:tcPr>
            <w:tcW w:w="98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Colisión </w:t>
            </w:r>
          </w:p>
        </w:tc>
        <w:tc>
          <w:tcPr>
            <w:tcW w:w="1559"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nil"/>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$500.00</w:t>
            </w:r>
          </w:p>
        </w:tc>
        <w:tc>
          <w:tcPr>
            <w:tcW w:w="1275" w:type="dxa"/>
            <w:tcBorders>
              <w:top w:val="nil"/>
              <w:left w:val="nil"/>
              <w:bottom w:val="single" w:sz="4" w:space="0" w:color="auto"/>
              <w:right w:val="single" w:sz="4" w:space="0" w:color="auto"/>
            </w:tcBorders>
            <w:shd w:val="clear" w:color="auto" w:fill="auto"/>
            <w:vAlign w:val="bottom"/>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$500.00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2842"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r w:rsidRPr="00983221">
              <w:rPr>
                <w:rFonts w:cs="Arial"/>
                <w:i/>
                <w:iCs/>
                <w:color w:val="000000"/>
                <w:sz w:val="20"/>
                <w:szCs w:val="20"/>
                <w:lang w:val="es-MX" w:eastAsia="es-MX"/>
              </w:rPr>
              <w:t xml:space="preserve">Fuente:  Seguros Royal &amp; </w:t>
            </w:r>
            <w:proofErr w:type="spellStart"/>
            <w:r w:rsidRPr="00983221">
              <w:rPr>
                <w:rFonts w:cs="Arial"/>
                <w:i/>
                <w:iCs/>
                <w:color w:val="000000"/>
                <w:sz w:val="20"/>
                <w:szCs w:val="20"/>
                <w:lang w:val="es-MX" w:eastAsia="es-MX"/>
              </w:rPr>
              <w:t>SunAllience</w:t>
            </w:r>
            <w:proofErr w:type="spellEnd"/>
          </w:p>
        </w:tc>
        <w:tc>
          <w:tcPr>
            <w:tcW w:w="986" w:type="dxa"/>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p>
        </w:tc>
        <w:tc>
          <w:tcPr>
            <w:tcW w:w="155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6"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5"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6"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r w:rsidR="0096339B" w:rsidRPr="00983221" w:rsidTr="009B72B8">
        <w:trPr>
          <w:trHeight w:val="315"/>
        </w:trPr>
        <w:tc>
          <w:tcPr>
            <w:tcW w:w="1560"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8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986"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2835"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5" w:type="dxa"/>
            <w:tcBorders>
              <w:top w:val="nil"/>
              <w:left w:val="nil"/>
              <w:bottom w:val="nil"/>
              <w:right w:val="nil"/>
            </w:tcBorders>
            <w:shd w:val="clear" w:color="auto" w:fill="auto"/>
            <w:noWrap/>
            <w:vAlign w:val="bottom"/>
            <w:hideMark/>
          </w:tcPr>
          <w:p w:rsidR="0096339B" w:rsidRPr="00983221" w:rsidRDefault="0096339B" w:rsidP="009B72B8">
            <w:pPr>
              <w:jc w:val="center"/>
              <w:rPr>
                <w:rFonts w:cs="Arial"/>
                <w:sz w:val="20"/>
                <w:szCs w:val="20"/>
                <w:lang w:val="es-MX" w:eastAsia="es-MX"/>
              </w:rPr>
            </w:pPr>
          </w:p>
        </w:tc>
        <w:tc>
          <w:tcPr>
            <w:tcW w:w="1276"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r w:rsidR="0096339B" w:rsidRPr="00983221" w:rsidTr="009B72B8">
        <w:trPr>
          <w:trHeight w:val="315"/>
        </w:trPr>
        <w:tc>
          <w:tcPr>
            <w:tcW w:w="9214" w:type="dxa"/>
            <w:gridSpan w:val="8"/>
            <w:tcBorders>
              <w:top w:val="nil"/>
              <w:left w:val="nil"/>
              <w:bottom w:val="nil"/>
              <w:right w:val="nil"/>
            </w:tcBorders>
            <w:shd w:val="clear" w:color="auto" w:fill="D9E2F3" w:themeFill="accent5" w:themeFillTint="33"/>
            <w:noWrap/>
            <w:vAlign w:val="center"/>
            <w:hideMark/>
          </w:tcPr>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SINIESTRALIDAD  2012</w:t>
            </w:r>
          </w:p>
        </w:tc>
      </w:tr>
      <w:tr w:rsidR="0096339B" w:rsidRPr="00983221" w:rsidTr="009B72B8">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8B4FDC">
              <w:rPr>
                <w:rFonts w:cs="Arial"/>
                <w:b/>
                <w:bCs/>
                <w:sz w:val="18"/>
                <w:szCs w:val="20"/>
                <w:lang w:val="es-MX" w:eastAsia="es-MX"/>
              </w:rPr>
              <w:t>DEPENDENCIA</w:t>
            </w:r>
          </w:p>
        </w:tc>
        <w:tc>
          <w:tcPr>
            <w:tcW w:w="128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FECHA DEL SINIESTRO</w:t>
            </w:r>
          </w:p>
        </w:tc>
        <w:tc>
          <w:tcPr>
            <w:tcW w:w="98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CAUSA</w:t>
            </w:r>
          </w:p>
        </w:tc>
        <w:tc>
          <w:tcPr>
            <w:tcW w:w="1559"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COBERTURA AFECTADA</w:t>
            </w:r>
          </w:p>
        </w:tc>
        <w:tc>
          <w:tcPr>
            <w:tcW w:w="127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ESTIMADO </w:t>
            </w:r>
          </w:p>
        </w:tc>
        <w:tc>
          <w:tcPr>
            <w:tcW w:w="1275"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PAGADO </w:t>
            </w:r>
          </w:p>
        </w:tc>
        <w:tc>
          <w:tcPr>
            <w:tcW w:w="1276" w:type="dxa"/>
            <w:gridSpan w:val="2"/>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SINIESTRO </w:t>
            </w:r>
            <w:r w:rsidRPr="008B4FDC">
              <w:rPr>
                <w:rFonts w:cs="Arial"/>
                <w:b/>
                <w:bCs/>
                <w:sz w:val="18"/>
                <w:szCs w:val="20"/>
                <w:lang w:val="es-MX" w:eastAsia="es-MX"/>
              </w:rPr>
              <w:t>PENDIENTE</w:t>
            </w:r>
          </w:p>
        </w:tc>
      </w:tr>
      <w:tr w:rsidR="0096339B" w:rsidRPr="00983221" w:rsidTr="009B72B8">
        <w:trPr>
          <w:trHeight w:val="30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COFECE</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20/03/2012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$12,544.55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$12,544.55</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1560" w:type="dxa"/>
            <w:vMerge/>
            <w:tcBorders>
              <w:top w:val="nil"/>
              <w:left w:val="single" w:sz="4" w:space="0" w:color="auto"/>
              <w:bottom w:val="single" w:sz="4" w:space="0" w:color="000000"/>
              <w:right w:val="single" w:sz="4" w:space="0" w:color="auto"/>
            </w:tcBorders>
            <w:vAlign w:val="center"/>
            <w:hideMark/>
          </w:tcPr>
          <w:p w:rsidR="0096339B" w:rsidRPr="00983221" w:rsidRDefault="0096339B" w:rsidP="009B72B8">
            <w:pPr>
              <w:rPr>
                <w:rFonts w:cs="Arial"/>
                <w:b/>
                <w:bCs/>
                <w:color w:val="000000"/>
                <w:sz w:val="20"/>
                <w:szCs w:val="20"/>
                <w:lang w:val="es-MX" w:eastAsia="es-MX"/>
              </w:rPr>
            </w:pPr>
          </w:p>
        </w:tc>
        <w:tc>
          <w:tcPr>
            <w:tcW w:w="1282"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28/03/2012</w:t>
            </w:r>
          </w:p>
        </w:tc>
        <w:tc>
          <w:tcPr>
            <w:tcW w:w="98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Responsabilidad Civil</w:t>
            </w:r>
          </w:p>
        </w:tc>
        <w:tc>
          <w:tcPr>
            <w:tcW w:w="1559"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Responsabilidad Civil</w:t>
            </w:r>
          </w:p>
        </w:tc>
        <w:tc>
          <w:tcPr>
            <w:tcW w:w="127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$13,398.00</w:t>
            </w:r>
          </w:p>
        </w:tc>
        <w:tc>
          <w:tcPr>
            <w:tcW w:w="1275"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$13,398.00</w:t>
            </w:r>
          </w:p>
        </w:tc>
        <w:tc>
          <w:tcPr>
            <w:tcW w:w="1276" w:type="dxa"/>
            <w:gridSpan w:val="2"/>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2842"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r w:rsidRPr="00983221">
              <w:rPr>
                <w:rFonts w:cs="Arial"/>
                <w:i/>
                <w:iCs/>
                <w:color w:val="000000"/>
                <w:sz w:val="20"/>
                <w:szCs w:val="20"/>
                <w:lang w:val="es-MX" w:eastAsia="es-MX"/>
              </w:rPr>
              <w:t xml:space="preserve">Fuente:  Seguros Royal &amp; </w:t>
            </w:r>
            <w:proofErr w:type="spellStart"/>
            <w:r w:rsidRPr="00983221">
              <w:rPr>
                <w:rFonts w:cs="Arial"/>
                <w:i/>
                <w:iCs/>
                <w:color w:val="000000"/>
                <w:sz w:val="20"/>
                <w:szCs w:val="20"/>
                <w:lang w:val="es-MX" w:eastAsia="es-MX"/>
              </w:rPr>
              <w:t>SunAllience</w:t>
            </w:r>
            <w:proofErr w:type="spellEnd"/>
          </w:p>
        </w:tc>
        <w:tc>
          <w:tcPr>
            <w:tcW w:w="986" w:type="dxa"/>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p>
        </w:tc>
        <w:tc>
          <w:tcPr>
            <w:tcW w:w="155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6"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5"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6"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r w:rsidR="0096339B" w:rsidRPr="00983221" w:rsidTr="009B72B8">
        <w:trPr>
          <w:trHeight w:val="300"/>
        </w:trPr>
        <w:tc>
          <w:tcPr>
            <w:tcW w:w="1560"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8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986"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55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6"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5"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6"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r w:rsidR="0096339B" w:rsidRPr="00983221" w:rsidTr="009B72B8">
        <w:trPr>
          <w:trHeight w:val="315"/>
        </w:trPr>
        <w:tc>
          <w:tcPr>
            <w:tcW w:w="9214" w:type="dxa"/>
            <w:gridSpan w:val="8"/>
            <w:tcBorders>
              <w:top w:val="nil"/>
              <w:left w:val="nil"/>
              <w:bottom w:val="nil"/>
              <w:right w:val="nil"/>
            </w:tcBorders>
            <w:shd w:val="clear" w:color="auto" w:fill="D9E2F3" w:themeFill="accent5" w:themeFillTint="33"/>
            <w:noWrap/>
            <w:vAlign w:val="center"/>
            <w:hideMark/>
          </w:tcPr>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SINIESTRALIDAD  2013</w:t>
            </w:r>
          </w:p>
        </w:tc>
      </w:tr>
      <w:tr w:rsidR="0096339B" w:rsidRPr="00983221" w:rsidTr="009B72B8">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DEPENDENCIA</w:t>
            </w:r>
          </w:p>
        </w:tc>
        <w:tc>
          <w:tcPr>
            <w:tcW w:w="128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FECHA DEL SINIESTRO</w:t>
            </w:r>
          </w:p>
        </w:tc>
        <w:tc>
          <w:tcPr>
            <w:tcW w:w="98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CAUSA</w:t>
            </w:r>
          </w:p>
        </w:tc>
        <w:tc>
          <w:tcPr>
            <w:tcW w:w="1559"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COBERTURA AFECTADA</w:t>
            </w:r>
          </w:p>
        </w:tc>
        <w:tc>
          <w:tcPr>
            <w:tcW w:w="127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ESTIMADO </w:t>
            </w:r>
          </w:p>
        </w:tc>
        <w:tc>
          <w:tcPr>
            <w:tcW w:w="1275"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PAGADO </w:t>
            </w:r>
          </w:p>
        </w:tc>
        <w:tc>
          <w:tcPr>
            <w:tcW w:w="1276" w:type="dxa"/>
            <w:gridSpan w:val="2"/>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SINIESTRO PENDIENTE</w:t>
            </w:r>
          </w:p>
        </w:tc>
      </w:tr>
      <w:tr w:rsidR="0096339B" w:rsidRPr="00983221" w:rsidTr="009B72B8">
        <w:trPr>
          <w:trHeight w:val="300"/>
        </w:trPr>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COFECE</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14/08/2013</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Colisión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$10,080.00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$10,080.00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1560" w:type="dxa"/>
            <w:vMerge/>
            <w:tcBorders>
              <w:top w:val="nil"/>
              <w:left w:val="single" w:sz="4" w:space="0" w:color="auto"/>
              <w:bottom w:val="single" w:sz="4" w:space="0" w:color="000000"/>
              <w:right w:val="single" w:sz="4" w:space="0" w:color="auto"/>
            </w:tcBorders>
            <w:vAlign w:val="center"/>
            <w:hideMark/>
          </w:tcPr>
          <w:p w:rsidR="0096339B" w:rsidRPr="00983221" w:rsidRDefault="0096339B" w:rsidP="009B72B8">
            <w:pPr>
              <w:rPr>
                <w:rFonts w:cs="Arial"/>
                <w:b/>
                <w:bCs/>
                <w:color w:val="000000"/>
                <w:sz w:val="20"/>
                <w:szCs w:val="20"/>
                <w:lang w:val="es-MX" w:eastAsia="es-MX"/>
              </w:rPr>
            </w:pPr>
          </w:p>
        </w:tc>
        <w:tc>
          <w:tcPr>
            <w:tcW w:w="1282"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09/09/2013</w:t>
            </w:r>
          </w:p>
        </w:tc>
        <w:tc>
          <w:tcPr>
            <w:tcW w:w="98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Colisión</w:t>
            </w:r>
          </w:p>
        </w:tc>
        <w:tc>
          <w:tcPr>
            <w:tcW w:w="1559"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$11,200.00</w:t>
            </w:r>
          </w:p>
        </w:tc>
        <w:tc>
          <w:tcPr>
            <w:tcW w:w="1275"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$11,200.00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2842"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r w:rsidRPr="00983221">
              <w:rPr>
                <w:rFonts w:cs="Arial"/>
                <w:i/>
                <w:iCs/>
                <w:color w:val="000000"/>
                <w:sz w:val="20"/>
                <w:szCs w:val="20"/>
                <w:lang w:val="es-MX" w:eastAsia="es-MX"/>
              </w:rPr>
              <w:t xml:space="preserve">Fuente:  Seguros Royal &amp; </w:t>
            </w:r>
            <w:proofErr w:type="spellStart"/>
            <w:r w:rsidRPr="00983221">
              <w:rPr>
                <w:rFonts w:cs="Arial"/>
                <w:i/>
                <w:iCs/>
                <w:color w:val="000000"/>
                <w:sz w:val="20"/>
                <w:szCs w:val="20"/>
                <w:lang w:val="es-MX" w:eastAsia="es-MX"/>
              </w:rPr>
              <w:t>SunAllience</w:t>
            </w:r>
            <w:proofErr w:type="spellEnd"/>
          </w:p>
        </w:tc>
        <w:tc>
          <w:tcPr>
            <w:tcW w:w="986" w:type="dxa"/>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p>
        </w:tc>
        <w:tc>
          <w:tcPr>
            <w:tcW w:w="155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6"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5"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6"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r w:rsidR="0096339B" w:rsidRPr="00983221" w:rsidTr="009B72B8">
        <w:trPr>
          <w:trHeight w:val="315"/>
        </w:trPr>
        <w:tc>
          <w:tcPr>
            <w:tcW w:w="1560"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p w:rsidR="0096339B" w:rsidRPr="00983221" w:rsidRDefault="0096339B" w:rsidP="009B72B8">
            <w:pPr>
              <w:rPr>
                <w:rFonts w:cs="Arial"/>
                <w:sz w:val="20"/>
                <w:szCs w:val="20"/>
                <w:lang w:val="es-MX" w:eastAsia="es-MX"/>
              </w:rPr>
            </w:pPr>
          </w:p>
        </w:tc>
        <w:tc>
          <w:tcPr>
            <w:tcW w:w="1282"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986"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2835"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5" w:type="dxa"/>
            <w:tcBorders>
              <w:top w:val="nil"/>
              <w:left w:val="nil"/>
              <w:bottom w:val="nil"/>
              <w:right w:val="nil"/>
            </w:tcBorders>
            <w:shd w:val="clear" w:color="auto" w:fill="auto"/>
            <w:noWrap/>
            <w:vAlign w:val="bottom"/>
            <w:hideMark/>
          </w:tcPr>
          <w:p w:rsidR="0096339B" w:rsidRPr="00983221" w:rsidRDefault="0096339B" w:rsidP="009B72B8">
            <w:pPr>
              <w:jc w:val="center"/>
              <w:rPr>
                <w:rFonts w:cs="Arial"/>
                <w:sz w:val="20"/>
                <w:szCs w:val="20"/>
                <w:lang w:val="es-MX" w:eastAsia="es-MX"/>
              </w:rPr>
            </w:pPr>
          </w:p>
        </w:tc>
        <w:tc>
          <w:tcPr>
            <w:tcW w:w="1276"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r w:rsidR="0096339B" w:rsidRPr="00983221" w:rsidTr="009B72B8">
        <w:trPr>
          <w:trHeight w:val="315"/>
        </w:trPr>
        <w:tc>
          <w:tcPr>
            <w:tcW w:w="9214" w:type="dxa"/>
            <w:gridSpan w:val="8"/>
            <w:tcBorders>
              <w:top w:val="nil"/>
              <w:left w:val="nil"/>
              <w:bottom w:val="nil"/>
              <w:right w:val="nil"/>
            </w:tcBorders>
            <w:shd w:val="clear" w:color="auto" w:fill="D9E2F3" w:themeFill="accent5" w:themeFillTint="33"/>
            <w:noWrap/>
            <w:vAlign w:val="center"/>
            <w:hideMark/>
          </w:tcPr>
          <w:p w:rsidR="0096339B" w:rsidRPr="00983221" w:rsidRDefault="0096339B" w:rsidP="009B72B8">
            <w:pPr>
              <w:jc w:val="center"/>
              <w:rPr>
                <w:rFonts w:cs="Arial"/>
                <w:b/>
                <w:bCs/>
                <w:color w:val="FFFFFF"/>
                <w:sz w:val="20"/>
                <w:szCs w:val="20"/>
                <w:lang w:val="es-MX" w:eastAsia="es-MX"/>
              </w:rPr>
            </w:pPr>
            <w:r w:rsidRPr="00983221">
              <w:rPr>
                <w:rFonts w:cs="Arial"/>
                <w:b/>
                <w:bCs/>
                <w:sz w:val="20"/>
                <w:szCs w:val="20"/>
                <w:lang w:val="es-MX" w:eastAsia="es-MX"/>
              </w:rPr>
              <w:t>SINIESTRALIDAD  2014</w:t>
            </w:r>
          </w:p>
        </w:tc>
      </w:tr>
      <w:tr w:rsidR="0096339B" w:rsidRPr="00983221" w:rsidTr="009B72B8">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DEPENDENCIA</w:t>
            </w:r>
          </w:p>
        </w:tc>
        <w:tc>
          <w:tcPr>
            <w:tcW w:w="128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FECHA DEL SINIESTRO</w:t>
            </w:r>
          </w:p>
        </w:tc>
        <w:tc>
          <w:tcPr>
            <w:tcW w:w="98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CAUSA</w:t>
            </w:r>
          </w:p>
        </w:tc>
        <w:tc>
          <w:tcPr>
            <w:tcW w:w="1559"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COBERTURA AFECTADA</w:t>
            </w:r>
          </w:p>
        </w:tc>
        <w:tc>
          <w:tcPr>
            <w:tcW w:w="127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ESTIMADO </w:t>
            </w:r>
          </w:p>
        </w:tc>
        <w:tc>
          <w:tcPr>
            <w:tcW w:w="1275"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PAGADO </w:t>
            </w:r>
          </w:p>
        </w:tc>
        <w:tc>
          <w:tcPr>
            <w:tcW w:w="1276" w:type="dxa"/>
            <w:gridSpan w:val="2"/>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SINIESTRO PENDIENTE</w:t>
            </w:r>
          </w:p>
        </w:tc>
      </w:tr>
      <w:tr w:rsidR="0096339B" w:rsidRPr="00983221" w:rsidTr="009B72B8">
        <w:trPr>
          <w:trHeight w:val="30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COFECE</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12/08/2014</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Inundación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$3,740.00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$3,740.00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9B72B8">
        <w:trPr>
          <w:trHeight w:val="300"/>
        </w:trPr>
        <w:tc>
          <w:tcPr>
            <w:tcW w:w="2842"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r w:rsidRPr="00983221">
              <w:rPr>
                <w:rFonts w:cs="Arial"/>
                <w:i/>
                <w:iCs/>
                <w:color w:val="000000"/>
                <w:sz w:val="20"/>
                <w:szCs w:val="20"/>
                <w:lang w:val="es-MX" w:eastAsia="es-MX"/>
              </w:rPr>
              <w:t>Fuente:  Seguros Atlas</w:t>
            </w:r>
          </w:p>
        </w:tc>
        <w:tc>
          <w:tcPr>
            <w:tcW w:w="986" w:type="dxa"/>
            <w:tcBorders>
              <w:top w:val="nil"/>
              <w:left w:val="nil"/>
              <w:bottom w:val="nil"/>
              <w:right w:val="nil"/>
            </w:tcBorders>
            <w:shd w:val="clear" w:color="auto" w:fill="auto"/>
            <w:noWrap/>
            <w:vAlign w:val="bottom"/>
            <w:hideMark/>
          </w:tcPr>
          <w:p w:rsidR="0096339B" w:rsidRPr="00983221" w:rsidRDefault="0096339B" w:rsidP="009B72B8">
            <w:pPr>
              <w:rPr>
                <w:rFonts w:cs="Arial"/>
                <w:i/>
                <w:iCs/>
                <w:color w:val="000000"/>
                <w:sz w:val="20"/>
                <w:szCs w:val="20"/>
                <w:lang w:val="es-MX" w:eastAsia="es-MX"/>
              </w:rPr>
            </w:pPr>
          </w:p>
        </w:tc>
        <w:tc>
          <w:tcPr>
            <w:tcW w:w="1559"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6"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5" w:type="dxa"/>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c>
          <w:tcPr>
            <w:tcW w:w="1276" w:type="dxa"/>
            <w:gridSpan w:val="2"/>
            <w:tcBorders>
              <w:top w:val="nil"/>
              <w:left w:val="nil"/>
              <w:bottom w:val="nil"/>
              <w:right w:val="nil"/>
            </w:tcBorders>
            <w:shd w:val="clear" w:color="auto" w:fill="auto"/>
            <w:noWrap/>
            <w:vAlign w:val="bottom"/>
            <w:hideMark/>
          </w:tcPr>
          <w:p w:rsidR="0096339B" w:rsidRPr="00983221" w:rsidRDefault="0096339B" w:rsidP="009B72B8">
            <w:pPr>
              <w:rPr>
                <w:rFonts w:cs="Arial"/>
                <w:sz w:val="20"/>
                <w:szCs w:val="20"/>
                <w:lang w:val="es-MX" w:eastAsia="es-MX"/>
              </w:rPr>
            </w:pPr>
          </w:p>
        </w:tc>
      </w:tr>
    </w:tbl>
    <w:p w:rsidR="0096339B" w:rsidRDefault="0096339B" w:rsidP="0096339B">
      <w:pPr>
        <w:ind w:right="22"/>
        <w:jc w:val="both"/>
        <w:rPr>
          <w:rFonts w:cs="Arial"/>
          <w:b/>
          <w:sz w:val="20"/>
          <w:szCs w:val="20"/>
          <w:u w:val="single"/>
          <w:lang w:val="es-MX"/>
        </w:rPr>
      </w:pPr>
    </w:p>
    <w:p w:rsidR="0096339B" w:rsidRPr="00983221" w:rsidRDefault="0096339B" w:rsidP="0096339B">
      <w:pPr>
        <w:ind w:right="22"/>
        <w:jc w:val="both"/>
        <w:rPr>
          <w:rFonts w:cs="Arial"/>
          <w:b/>
          <w:sz w:val="20"/>
          <w:szCs w:val="20"/>
          <w:u w:val="single"/>
          <w:lang w:val="es-MX"/>
        </w:rPr>
      </w:pPr>
    </w:p>
    <w:tbl>
      <w:tblPr>
        <w:tblW w:w="10746" w:type="dxa"/>
        <w:tblCellMar>
          <w:left w:w="70" w:type="dxa"/>
          <w:right w:w="70" w:type="dxa"/>
        </w:tblCellMar>
        <w:tblLook w:val="04A0" w:firstRow="1" w:lastRow="0" w:firstColumn="1" w:lastColumn="0" w:noHBand="0" w:noVBand="1"/>
      </w:tblPr>
      <w:tblGrid>
        <w:gridCol w:w="1596"/>
        <w:gridCol w:w="1254"/>
        <w:gridCol w:w="1786"/>
        <w:gridCol w:w="1770"/>
        <w:gridCol w:w="1276"/>
        <w:gridCol w:w="1532"/>
        <w:gridCol w:w="1532"/>
      </w:tblGrid>
      <w:tr w:rsidR="0096339B" w:rsidRPr="00983221" w:rsidTr="003D5ED6">
        <w:trPr>
          <w:gridAfter w:val="1"/>
          <w:wAfter w:w="1532" w:type="dxa"/>
          <w:trHeight w:val="315"/>
        </w:trPr>
        <w:tc>
          <w:tcPr>
            <w:tcW w:w="9214" w:type="dxa"/>
            <w:gridSpan w:val="6"/>
            <w:tcBorders>
              <w:top w:val="nil"/>
              <w:left w:val="nil"/>
              <w:bottom w:val="nil"/>
              <w:right w:val="nil"/>
            </w:tcBorders>
            <w:shd w:val="clear" w:color="auto" w:fill="D9E2F3" w:themeFill="accent5" w:themeFillTint="33"/>
            <w:noWrap/>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SINIESTRALIDAD  2015</w:t>
            </w:r>
          </w:p>
        </w:tc>
      </w:tr>
      <w:tr w:rsidR="0096339B" w:rsidRPr="00983221" w:rsidTr="003D5ED6">
        <w:trPr>
          <w:gridAfter w:val="1"/>
          <w:wAfter w:w="1532" w:type="dxa"/>
          <w:trHeight w:val="510"/>
        </w:trPr>
        <w:tc>
          <w:tcPr>
            <w:tcW w:w="159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DEPENDENCIA</w:t>
            </w:r>
          </w:p>
        </w:tc>
        <w:tc>
          <w:tcPr>
            <w:tcW w:w="1254"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FECHA DEL SINIESTRO</w:t>
            </w:r>
          </w:p>
        </w:tc>
        <w:tc>
          <w:tcPr>
            <w:tcW w:w="178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CAUSA</w:t>
            </w:r>
          </w:p>
        </w:tc>
        <w:tc>
          <w:tcPr>
            <w:tcW w:w="1770"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COBERTURA AFECTADA</w:t>
            </w:r>
          </w:p>
        </w:tc>
        <w:tc>
          <w:tcPr>
            <w:tcW w:w="1276"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ESTIMADO </w:t>
            </w:r>
          </w:p>
        </w:tc>
        <w:tc>
          <w:tcPr>
            <w:tcW w:w="1532" w:type="dxa"/>
            <w:tcBorders>
              <w:top w:val="single" w:sz="8" w:space="0" w:color="000000"/>
              <w:left w:val="nil"/>
              <w:bottom w:val="nil"/>
              <w:right w:val="single" w:sz="8" w:space="0" w:color="000000"/>
            </w:tcBorders>
            <w:shd w:val="clear" w:color="auto" w:fill="D9E2F3" w:themeFill="accent5" w:themeFillTint="33"/>
            <w:hideMark/>
          </w:tcPr>
          <w:p w:rsidR="0096339B" w:rsidRPr="00983221" w:rsidRDefault="0096339B" w:rsidP="009B72B8">
            <w:pPr>
              <w:jc w:val="center"/>
              <w:rPr>
                <w:rFonts w:cs="Arial"/>
                <w:b/>
                <w:bCs/>
                <w:sz w:val="20"/>
                <w:szCs w:val="20"/>
                <w:lang w:val="es-MX" w:eastAsia="es-MX"/>
              </w:rPr>
            </w:pPr>
          </w:p>
          <w:p w:rsidR="0096339B" w:rsidRPr="00983221" w:rsidRDefault="0096339B" w:rsidP="009B72B8">
            <w:pPr>
              <w:jc w:val="center"/>
              <w:rPr>
                <w:rFonts w:cs="Arial"/>
                <w:b/>
                <w:bCs/>
                <w:sz w:val="20"/>
                <w:szCs w:val="20"/>
                <w:lang w:val="es-MX" w:eastAsia="es-MX"/>
              </w:rPr>
            </w:pPr>
            <w:r w:rsidRPr="00983221">
              <w:rPr>
                <w:rFonts w:cs="Arial"/>
                <w:b/>
                <w:bCs/>
                <w:sz w:val="20"/>
                <w:szCs w:val="20"/>
                <w:lang w:val="es-MX" w:eastAsia="es-MX"/>
              </w:rPr>
              <w:t xml:space="preserve">MONTO PAGADO </w:t>
            </w:r>
          </w:p>
        </w:tc>
      </w:tr>
      <w:tr w:rsidR="0096339B" w:rsidRPr="00983221" w:rsidTr="003D5ED6">
        <w:trPr>
          <w:gridAfter w:val="1"/>
          <w:wAfter w:w="1532" w:type="dxa"/>
          <w:trHeight w:val="510"/>
        </w:trPr>
        <w:tc>
          <w:tcPr>
            <w:tcW w:w="15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COFECE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11/03/2015</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Colisión/Accidente de Tránsito</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-$994.77</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3D5ED6">
        <w:trPr>
          <w:gridAfter w:val="1"/>
          <w:wAfter w:w="1532" w:type="dxa"/>
          <w:trHeight w:val="510"/>
        </w:trPr>
        <w:tc>
          <w:tcPr>
            <w:tcW w:w="1596" w:type="dxa"/>
            <w:vMerge/>
            <w:tcBorders>
              <w:top w:val="nil"/>
              <w:left w:val="single" w:sz="4" w:space="0" w:color="auto"/>
              <w:bottom w:val="single" w:sz="4" w:space="0" w:color="000000"/>
              <w:right w:val="single" w:sz="4" w:space="0" w:color="auto"/>
            </w:tcBorders>
            <w:vAlign w:val="center"/>
            <w:hideMark/>
          </w:tcPr>
          <w:p w:rsidR="0096339B" w:rsidRPr="00983221" w:rsidRDefault="0096339B" w:rsidP="009B72B8">
            <w:pPr>
              <w:rPr>
                <w:rFonts w:cs="Arial"/>
                <w:b/>
                <w:bCs/>
                <w:color w:val="000000"/>
                <w:sz w:val="20"/>
                <w:szCs w:val="20"/>
                <w:lang w:val="es-MX" w:eastAsia="es-MX"/>
              </w:rPr>
            </w:pPr>
          </w:p>
        </w:tc>
        <w:tc>
          <w:tcPr>
            <w:tcW w:w="1254"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06/04/2015</w:t>
            </w:r>
          </w:p>
        </w:tc>
        <w:tc>
          <w:tcPr>
            <w:tcW w:w="178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Colisión/Accidente de Tránsito</w:t>
            </w:r>
          </w:p>
        </w:tc>
        <w:tc>
          <w:tcPr>
            <w:tcW w:w="1770"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-$7,506.61</w:t>
            </w:r>
          </w:p>
        </w:tc>
        <w:tc>
          <w:tcPr>
            <w:tcW w:w="1532"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3D5ED6">
        <w:trPr>
          <w:gridAfter w:val="1"/>
          <w:wAfter w:w="1532" w:type="dxa"/>
          <w:trHeight w:val="510"/>
        </w:trPr>
        <w:tc>
          <w:tcPr>
            <w:tcW w:w="1596" w:type="dxa"/>
            <w:vMerge/>
            <w:tcBorders>
              <w:top w:val="nil"/>
              <w:left w:val="single" w:sz="4" w:space="0" w:color="auto"/>
              <w:bottom w:val="single" w:sz="4" w:space="0" w:color="000000"/>
              <w:right w:val="single" w:sz="4" w:space="0" w:color="auto"/>
            </w:tcBorders>
            <w:vAlign w:val="center"/>
            <w:hideMark/>
          </w:tcPr>
          <w:p w:rsidR="0096339B" w:rsidRPr="00983221" w:rsidRDefault="0096339B" w:rsidP="009B72B8">
            <w:pPr>
              <w:rPr>
                <w:rFonts w:cs="Arial"/>
                <w:b/>
                <w:bCs/>
                <w:color w:val="000000"/>
                <w:sz w:val="20"/>
                <w:szCs w:val="20"/>
                <w:lang w:val="es-MX" w:eastAsia="es-MX"/>
              </w:rPr>
            </w:pPr>
          </w:p>
        </w:tc>
        <w:tc>
          <w:tcPr>
            <w:tcW w:w="1254"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06/04/2015</w:t>
            </w:r>
          </w:p>
        </w:tc>
        <w:tc>
          <w:tcPr>
            <w:tcW w:w="178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Colisión/Accidente de Tránsito</w:t>
            </w:r>
          </w:p>
        </w:tc>
        <w:tc>
          <w:tcPr>
            <w:tcW w:w="1770"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$5,382.67</w:t>
            </w:r>
          </w:p>
        </w:tc>
        <w:tc>
          <w:tcPr>
            <w:tcW w:w="1532"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3D5ED6">
        <w:trPr>
          <w:gridAfter w:val="1"/>
          <w:wAfter w:w="1532" w:type="dxa"/>
          <w:trHeight w:val="510"/>
        </w:trPr>
        <w:tc>
          <w:tcPr>
            <w:tcW w:w="1596" w:type="dxa"/>
            <w:vMerge/>
            <w:tcBorders>
              <w:top w:val="nil"/>
              <w:left w:val="single" w:sz="4" w:space="0" w:color="auto"/>
              <w:bottom w:val="single" w:sz="4" w:space="0" w:color="000000"/>
              <w:right w:val="single" w:sz="4" w:space="0" w:color="auto"/>
            </w:tcBorders>
            <w:vAlign w:val="center"/>
            <w:hideMark/>
          </w:tcPr>
          <w:p w:rsidR="0096339B" w:rsidRPr="00983221" w:rsidRDefault="0096339B" w:rsidP="009B72B8">
            <w:pPr>
              <w:rPr>
                <w:rFonts w:cs="Arial"/>
                <w:b/>
                <w:bCs/>
                <w:color w:val="000000"/>
                <w:sz w:val="20"/>
                <w:szCs w:val="20"/>
                <w:lang w:val="es-MX" w:eastAsia="es-MX"/>
              </w:rPr>
            </w:pPr>
          </w:p>
        </w:tc>
        <w:tc>
          <w:tcPr>
            <w:tcW w:w="1254"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21/04/2015</w:t>
            </w:r>
          </w:p>
        </w:tc>
        <w:tc>
          <w:tcPr>
            <w:tcW w:w="178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Colisión/Accidente de Tránsito</w:t>
            </w:r>
          </w:p>
        </w:tc>
        <w:tc>
          <w:tcPr>
            <w:tcW w:w="1770"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$14,198.23</w:t>
            </w:r>
          </w:p>
        </w:tc>
        <w:tc>
          <w:tcPr>
            <w:tcW w:w="1532"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3D5ED6">
        <w:trPr>
          <w:gridAfter w:val="1"/>
          <w:wAfter w:w="1532" w:type="dxa"/>
          <w:trHeight w:val="510"/>
        </w:trPr>
        <w:tc>
          <w:tcPr>
            <w:tcW w:w="1596" w:type="dxa"/>
            <w:vMerge/>
            <w:tcBorders>
              <w:top w:val="nil"/>
              <w:left w:val="single" w:sz="4" w:space="0" w:color="auto"/>
              <w:bottom w:val="single" w:sz="4" w:space="0" w:color="000000"/>
              <w:right w:val="single" w:sz="4" w:space="0" w:color="auto"/>
            </w:tcBorders>
            <w:vAlign w:val="center"/>
            <w:hideMark/>
          </w:tcPr>
          <w:p w:rsidR="0096339B" w:rsidRPr="00983221" w:rsidRDefault="0096339B" w:rsidP="009B72B8">
            <w:pPr>
              <w:rPr>
                <w:rFonts w:cs="Arial"/>
                <w:b/>
                <w:bCs/>
                <w:color w:val="000000"/>
                <w:sz w:val="20"/>
                <w:szCs w:val="20"/>
                <w:lang w:val="es-MX" w:eastAsia="es-MX"/>
              </w:rPr>
            </w:pPr>
          </w:p>
        </w:tc>
        <w:tc>
          <w:tcPr>
            <w:tcW w:w="1254"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13/05/2015</w:t>
            </w:r>
          </w:p>
        </w:tc>
        <w:tc>
          <w:tcPr>
            <w:tcW w:w="178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Colisión/Accidente de Tránsito</w:t>
            </w:r>
          </w:p>
        </w:tc>
        <w:tc>
          <w:tcPr>
            <w:tcW w:w="1770"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Responsabilidad Civil Bienes</w:t>
            </w:r>
          </w:p>
        </w:tc>
        <w:tc>
          <w:tcPr>
            <w:tcW w:w="127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$18,678.42</w:t>
            </w:r>
          </w:p>
        </w:tc>
        <w:tc>
          <w:tcPr>
            <w:tcW w:w="1532"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96339B" w:rsidRPr="00983221" w:rsidTr="003D5ED6">
        <w:trPr>
          <w:gridAfter w:val="1"/>
          <w:wAfter w:w="1532" w:type="dxa"/>
          <w:trHeight w:val="510"/>
        </w:trPr>
        <w:tc>
          <w:tcPr>
            <w:tcW w:w="1596" w:type="dxa"/>
            <w:vMerge/>
            <w:tcBorders>
              <w:top w:val="nil"/>
              <w:left w:val="single" w:sz="4" w:space="0" w:color="auto"/>
              <w:bottom w:val="single" w:sz="4" w:space="0" w:color="000000"/>
              <w:right w:val="single" w:sz="4" w:space="0" w:color="auto"/>
            </w:tcBorders>
            <w:vAlign w:val="center"/>
            <w:hideMark/>
          </w:tcPr>
          <w:p w:rsidR="0096339B" w:rsidRPr="00983221" w:rsidRDefault="0096339B" w:rsidP="009B72B8">
            <w:pPr>
              <w:rPr>
                <w:rFonts w:cs="Arial"/>
                <w:b/>
                <w:bCs/>
                <w:color w:val="000000"/>
                <w:sz w:val="20"/>
                <w:szCs w:val="20"/>
                <w:lang w:val="es-MX" w:eastAsia="es-MX"/>
              </w:rPr>
            </w:pPr>
          </w:p>
        </w:tc>
        <w:tc>
          <w:tcPr>
            <w:tcW w:w="1254"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17/02/2015</w:t>
            </w:r>
          </w:p>
        </w:tc>
        <w:tc>
          <w:tcPr>
            <w:tcW w:w="178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Colisión/Accidente de Tránsito</w:t>
            </w:r>
          </w:p>
        </w:tc>
        <w:tc>
          <w:tcPr>
            <w:tcW w:w="1770"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-$6,802.80</w:t>
            </w:r>
          </w:p>
        </w:tc>
        <w:tc>
          <w:tcPr>
            <w:tcW w:w="1532"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N/A</w:t>
            </w:r>
          </w:p>
        </w:tc>
      </w:tr>
      <w:tr w:rsidR="003D5ED6" w:rsidRPr="00983221" w:rsidTr="003D5ED6">
        <w:trPr>
          <w:trHeight w:val="510"/>
        </w:trPr>
        <w:tc>
          <w:tcPr>
            <w:tcW w:w="1596" w:type="dxa"/>
            <w:vMerge/>
            <w:tcBorders>
              <w:top w:val="nil"/>
              <w:left w:val="single" w:sz="4" w:space="0" w:color="auto"/>
              <w:bottom w:val="single" w:sz="4" w:space="0" w:color="000000"/>
              <w:right w:val="single" w:sz="4" w:space="0" w:color="auto"/>
            </w:tcBorders>
            <w:vAlign w:val="center"/>
            <w:hideMark/>
          </w:tcPr>
          <w:p w:rsidR="003D5ED6" w:rsidRPr="00983221" w:rsidRDefault="003D5ED6" w:rsidP="003D5ED6">
            <w:pPr>
              <w:rPr>
                <w:rFonts w:cs="Arial"/>
                <w:b/>
                <w:bCs/>
                <w:color w:val="000000"/>
                <w:sz w:val="20"/>
                <w:szCs w:val="20"/>
                <w:lang w:val="es-MX" w:eastAsia="es-MX"/>
              </w:rPr>
            </w:pPr>
          </w:p>
        </w:tc>
        <w:tc>
          <w:tcPr>
            <w:tcW w:w="1254" w:type="dxa"/>
            <w:tcBorders>
              <w:top w:val="nil"/>
              <w:left w:val="nil"/>
              <w:bottom w:val="single" w:sz="4" w:space="0" w:color="auto"/>
              <w:right w:val="single" w:sz="4" w:space="0" w:color="auto"/>
            </w:tcBorders>
            <w:shd w:val="clear" w:color="auto" w:fill="auto"/>
            <w:vAlign w:val="center"/>
            <w:hideMark/>
          </w:tcPr>
          <w:p w:rsidR="003D5ED6" w:rsidRPr="00983221" w:rsidRDefault="003D5ED6" w:rsidP="003D5ED6">
            <w:pPr>
              <w:jc w:val="center"/>
              <w:rPr>
                <w:rFonts w:cs="Arial"/>
                <w:color w:val="000000"/>
                <w:sz w:val="20"/>
                <w:szCs w:val="20"/>
                <w:lang w:val="es-MX" w:eastAsia="es-MX"/>
              </w:rPr>
            </w:pPr>
            <w:r w:rsidRPr="00983221">
              <w:rPr>
                <w:rFonts w:cs="Arial"/>
                <w:color w:val="000000"/>
                <w:sz w:val="20"/>
                <w:szCs w:val="20"/>
                <w:lang w:val="es-MX" w:eastAsia="es-MX"/>
              </w:rPr>
              <w:t>09/06/2015</w:t>
            </w:r>
          </w:p>
        </w:tc>
        <w:tc>
          <w:tcPr>
            <w:tcW w:w="1786" w:type="dxa"/>
            <w:tcBorders>
              <w:top w:val="nil"/>
              <w:left w:val="nil"/>
              <w:bottom w:val="single" w:sz="4" w:space="0" w:color="auto"/>
              <w:right w:val="single" w:sz="4" w:space="0" w:color="auto"/>
            </w:tcBorders>
            <w:shd w:val="clear" w:color="auto" w:fill="auto"/>
            <w:vAlign w:val="center"/>
            <w:hideMark/>
          </w:tcPr>
          <w:p w:rsidR="003D5ED6" w:rsidRPr="00983221" w:rsidRDefault="003D5ED6" w:rsidP="003D5ED6">
            <w:pPr>
              <w:jc w:val="center"/>
              <w:rPr>
                <w:rFonts w:cs="Arial"/>
                <w:color w:val="000000"/>
                <w:sz w:val="20"/>
                <w:szCs w:val="20"/>
                <w:lang w:val="es-MX" w:eastAsia="es-MX"/>
              </w:rPr>
            </w:pPr>
            <w:r w:rsidRPr="00983221">
              <w:rPr>
                <w:rFonts w:cs="Arial"/>
                <w:color w:val="000000"/>
                <w:sz w:val="20"/>
                <w:szCs w:val="20"/>
                <w:lang w:val="es-MX" w:eastAsia="es-MX"/>
              </w:rPr>
              <w:t>Colisión/Accidente de Tránsito</w:t>
            </w:r>
          </w:p>
        </w:tc>
        <w:tc>
          <w:tcPr>
            <w:tcW w:w="1770" w:type="dxa"/>
            <w:tcBorders>
              <w:top w:val="nil"/>
              <w:left w:val="nil"/>
              <w:bottom w:val="single" w:sz="4" w:space="0" w:color="auto"/>
              <w:right w:val="single" w:sz="4" w:space="0" w:color="auto"/>
            </w:tcBorders>
            <w:shd w:val="clear" w:color="auto" w:fill="auto"/>
            <w:vAlign w:val="center"/>
            <w:hideMark/>
          </w:tcPr>
          <w:p w:rsidR="003D5ED6" w:rsidRPr="00983221" w:rsidRDefault="003D5ED6" w:rsidP="003D5ED6">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nil"/>
              <w:left w:val="nil"/>
              <w:bottom w:val="single" w:sz="4" w:space="0" w:color="auto"/>
              <w:right w:val="single" w:sz="4" w:space="0" w:color="auto"/>
            </w:tcBorders>
            <w:shd w:val="clear" w:color="auto" w:fill="auto"/>
            <w:vAlign w:val="center"/>
            <w:hideMark/>
          </w:tcPr>
          <w:p w:rsidR="003D5ED6" w:rsidRPr="00983221" w:rsidRDefault="003D5ED6" w:rsidP="003D5ED6">
            <w:pPr>
              <w:jc w:val="center"/>
              <w:rPr>
                <w:rFonts w:cs="Arial"/>
                <w:color w:val="000000"/>
                <w:sz w:val="20"/>
                <w:szCs w:val="20"/>
                <w:lang w:val="es-MX" w:eastAsia="es-MX"/>
              </w:rPr>
            </w:pPr>
            <w:r w:rsidRPr="00983221">
              <w:rPr>
                <w:rFonts w:cs="Arial"/>
                <w:color w:val="000000"/>
                <w:sz w:val="20"/>
                <w:szCs w:val="20"/>
                <w:lang w:val="es-MX" w:eastAsia="es-MX"/>
              </w:rPr>
              <w:t> </w:t>
            </w:r>
            <w:r>
              <w:rPr>
                <w:rFonts w:cs="Arial"/>
                <w:color w:val="000000"/>
                <w:sz w:val="20"/>
                <w:szCs w:val="20"/>
                <w:lang w:val="es-MX" w:eastAsia="es-MX"/>
              </w:rPr>
              <w:t>N/A</w:t>
            </w:r>
          </w:p>
        </w:tc>
        <w:tc>
          <w:tcPr>
            <w:tcW w:w="1532" w:type="dxa"/>
            <w:tcBorders>
              <w:top w:val="nil"/>
              <w:left w:val="nil"/>
              <w:bottom w:val="single" w:sz="4" w:space="0" w:color="auto"/>
              <w:right w:val="single" w:sz="4" w:space="0" w:color="auto"/>
            </w:tcBorders>
            <w:shd w:val="clear" w:color="auto" w:fill="auto"/>
            <w:vAlign w:val="center"/>
            <w:hideMark/>
          </w:tcPr>
          <w:p w:rsidR="003D5ED6" w:rsidRPr="00983221" w:rsidRDefault="003D5ED6" w:rsidP="003D5ED6">
            <w:pPr>
              <w:jc w:val="center"/>
              <w:rPr>
                <w:rFonts w:cs="Arial"/>
                <w:color w:val="000000"/>
                <w:sz w:val="20"/>
                <w:szCs w:val="20"/>
                <w:lang w:val="es-MX" w:eastAsia="es-MX"/>
              </w:rPr>
            </w:pPr>
            <w:r w:rsidRPr="00983221">
              <w:rPr>
                <w:rFonts w:cs="Arial"/>
                <w:color w:val="000000"/>
                <w:sz w:val="20"/>
                <w:szCs w:val="20"/>
                <w:lang w:val="es-MX" w:eastAsia="es-MX"/>
              </w:rPr>
              <w:t> </w:t>
            </w:r>
            <w:r>
              <w:rPr>
                <w:rFonts w:cs="Arial"/>
                <w:color w:val="000000"/>
                <w:sz w:val="20"/>
                <w:szCs w:val="20"/>
                <w:lang w:val="es-MX" w:eastAsia="es-MX"/>
              </w:rPr>
              <w:t>N/A</w:t>
            </w:r>
          </w:p>
        </w:tc>
        <w:tc>
          <w:tcPr>
            <w:tcW w:w="1532" w:type="dxa"/>
            <w:vAlign w:val="center"/>
          </w:tcPr>
          <w:p w:rsidR="003D5ED6" w:rsidRPr="00983221" w:rsidRDefault="003D5ED6" w:rsidP="003D5ED6">
            <w:pPr>
              <w:jc w:val="center"/>
              <w:rPr>
                <w:rFonts w:cs="Arial"/>
                <w:color w:val="000000"/>
                <w:sz w:val="20"/>
                <w:szCs w:val="20"/>
                <w:lang w:val="es-MX" w:eastAsia="es-MX"/>
              </w:rPr>
            </w:pPr>
          </w:p>
        </w:tc>
      </w:tr>
    </w:tbl>
    <w:p w:rsidR="0096339B" w:rsidRDefault="0096339B" w:rsidP="0096339B">
      <w:pPr>
        <w:ind w:right="22"/>
        <w:rPr>
          <w:rFonts w:cs="Arial"/>
          <w:i/>
          <w:iCs/>
          <w:color w:val="000000"/>
          <w:sz w:val="20"/>
          <w:szCs w:val="20"/>
          <w:lang w:val="es-MX" w:eastAsia="es-MX"/>
        </w:rPr>
      </w:pPr>
      <w:r w:rsidRPr="00983221">
        <w:rPr>
          <w:rFonts w:cs="Arial"/>
          <w:i/>
          <w:iCs/>
          <w:color w:val="000000"/>
          <w:sz w:val="20"/>
          <w:szCs w:val="20"/>
          <w:lang w:val="es-MX" w:eastAsia="es-MX"/>
        </w:rPr>
        <w:t>Fuente:  Zúrich Seguros</w:t>
      </w:r>
    </w:p>
    <w:p w:rsidR="0096339B" w:rsidRDefault="0096339B" w:rsidP="0096339B">
      <w:pPr>
        <w:ind w:right="22"/>
        <w:rPr>
          <w:rFonts w:cs="Arial"/>
          <w:i/>
          <w:iCs/>
          <w:color w:val="000000"/>
          <w:sz w:val="20"/>
          <w:szCs w:val="20"/>
          <w:lang w:val="es-MX" w:eastAsia="es-MX"/>
        </w:rPr>
      </w:pPr>
    </w:p>
    <w:p w:rsidR="0096339B" w:rsidRDefault="0096339B" w:rsidP="0096339B">
      <w:pPr>
        <w:ind w:right="22"/>
        <w:rPr>
          <w:rFonts w:cs="Arial"/>
          <w:i/>
          <w:iCs/>
          <w:color w:val="000000"/>
          <w:sz w:val="20"/>
          <w:szCs w:val="20"/>
          <w:lang w:val="es-MX" w:eastAsia="es-MX"/>
        </w:rPr>
      </w:pPr>
    </w:p>
    <w:p w:rsidR="0096339B" w:rsidRPr="00983221" w:rsidRDefault="0096339B" w:rsidP="0096339B">
      <w:pPr>
        <w:ind w:right="22"/>
        <w:rPr>
          <w:rFonts w:cs="Arial"/>
          <w:b/>
          <w:sz w:val="20"/>
          <w:szCs w:val="20"/>
        </w:rPr>
      </w:pPr>
    </w:p>
    <w:tbl>
      <w:tblPr>
        <w:tblW w:w="10207" w:type="dxa"/>
        <w:tblInd w:w="-426" w:type="dxa"/>
        <w:tblLayout w:type="fixed"/>
        <w:tblCellMar>
          <w:left w:w="70" w:type="dxa"/>
          <w:right w:w="70" w:type="dxa"/>
        </w:tblCellMar>
        <w:tblLook w:val="04A0" w:firstRow="1" w:lastRow="0" w:firstColumn="1" w:lastColumn="0" w:noHBand="0" w:noVBand="1"/>
      </w:tblPr>
      <w:tblGrid>
        <w:gridCol w:w="1419"/>
        <w:gridCol w:w="1275"/>
        <w:gridCol w:w="1843"/>
        <w:gridCol w:w="1701"/>
        <w:gridCol w:w="1276"/>
        <w:gridCol w:w="1417"/>
        <w:gridCol w:w="1276"/>
      </w:tblGrid>
      <w:tr w:rsidR="0096339B" w:rsidRPr="00983221" w:rsidTr="008B045C">
        <w:trPr>
          <w:trHeight w:val="304"/>
        </w:trPr>
        <w:tc>
          <w:tcPr>
            <w:tcW w:w="8931" w:type="dxa"/>
            <w:gridSpan w:val="6"/>
            <w:tcBorders>
              <w:top w:val="nil"/>
              <w:left w:val="nil"/>
              <w:bottom w:val="nil"/>
              <w:right w:val="nil"/>
            </w:tcBorders>
            <w:shd w:val="clear" w:color="auto" w:fill="D9E2F3" w:themeFill="accent5" w:themeFillTint="33"/>
            <w:noWrap/>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SINIESTRALIDAD  2016</w:t>
            </w:r>
          </w:p>
        </w:tc>
        <w:tc>
          <w:tcPr>
            <w:tcW w:w="1276" w:type="dxa"/>
            <w:tcBorders>
              <w:top w:val="nil"/>
              <w:left w:val="nil"/>
              <w:bottom w:val="nil"/>
              <w:right w:val="nil"/>
            </w:tcBorders>
            <w:shd w:val="clear" w:color="auto" w:fill="D9E2F3" w:themeFill="accent5" w:themeFillTint="33"/>
          </w:tcPr>
          <w:p w:rsidR="0096339B" w:rsidRPr="00983221" w:rsidRDefault="0096339B" w:rsidP="009B72B8">
            <w:pPr>
              <w:jc w:val="center"/>
              <w:rPr>
                <w:rFonts w:cs="Arial"/>
                <w:b/>
                <w:bCs/>
                <w:color w:val="000000"/>
                <w:sz w:val="20"/>
                <w:szCs w:val="20"/>
                <w:lang w:val="es-MX" w:eastAsia="es-MX"/>
              </w:rPr>
            </w:pPr>
          </w:p>
        </w:tc>
      </w:tr>
      <w:tr w:rsidR="0096339B" w:rsidRPr="00983221" w:rsidTr="008B045C">
        <w:trPr>
          <w:trHeight w:val="493"/>
        </w:trPr>
        <w:tc>
          <w:tcPr>
            <w:tcW w:w="141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6339B" w:rsidRPr="008B4FDC" w:rsidRDefault="0096339B" w:rsidP="009B72B8">
            <w:pPr>
              <w:jc w:val="center"/>
              <w:rPr>
                <w:rFonts w:cs="Arial"/>
                <w:b/>
                <w:bCs/>
                <w:sz w:val="16"/>
                <w:szCs w:val="20"/>
                <w:lang w:val="es-MX" w:eastAsia="es-MX"/>
              </w:rPr>
            </w:pPr>
          </w:p>
          <w:p w:rsidR="0096339B" w:rsidRPr="008B4FDC" w:rsidRDefault="0096339B" w:rsidP="009B72B8">
            <w:pPr>
              <w:jc w:val="center"/>
              <w:rPr>
                <w:rFonts w:cs="Arial"/>
                <w:b/>
                <w:bCs/>
                <w:sz w:val="16"/>
                <w:szCs w:val="20"/>
                <w:lang w:val="es-MX" w:eastAsia="es-MX"/>
              </w:rPr>
            </w:pPr>
            <w:r w:rsidRPr="008B4FDC">
              <w:rPr>
                <w:rFonts w:cs="Arial"/>
                <w:b/>
                <w:bCs/>
                <w:sz w:val="16"/>
                <w:szCs w:val="20"/>
                <w:lang w:val="es-MX" w:eastAsia="es-MX"/>
              </w:rPr>
              <w:t>DEPENDENCIA</w:t>
            </w:r>
          </w:p>
        </w:tc>
        <w:tc>
          <w:tcPr>
            <w:tcW w:w="1275" w:type="dxa"/>
            <w:tcBorders>
              <w:top w:val="single" w:sz="8" w:space="0" w:color="000000"/>
              <w:left w:val="nil"/>
              <w:bottom w:val="single" w:sz="4" w:space="0" w:color="auto"/>
              <w:right w:val="single" w:sz="8" w:space="0" w:color="000000"/>
            </w:tcBorders>
            <w:shd w:val="clear" w:color="auto" w:fill="D9E2F3" w:themeFill="accent5" w:themeFillTint="33"/>
            <w:hideMark/>
          </w:tcPr>
          <w:p w:rsidR="0096339B" w:rsidRPr="008B4FDC" w:rsidRDefault="0096339B" w:rsidP="009B72B8">
            <w:pPr>
              <w:jc w:val="center"/>
              <w:rPr>
                <w:rFonts w:cs="Arial"/>
                <w:b/>
                <w:bCs/>
                <w:sz w:val="16"/>
                <w:szCs w:val="20"/>
                <w:lang w:val="es-MX" w:eastAsia="es-MX"/>
              </w:rPr>
            </w:pPr>
          </w:p>
          <w:p w:rsidR="0096339B" w:rsidRPr="008B4FDC" w:rsidRDefault="0096339B" w:rsidP="009B72B8">
            <w:pPr>
              <w:jc w:val="center"/>
              <w:rPr>
                <w:rFonts w:cs="Arial"/>
                <w:b/>
                <w:bCs/>
                <w:sz w:val="16"/>
                <w:szCs w:val="20"/>
                <w:lang w:val="es-MX" w:eastAsia="es-MX"/>
              </w:rPr>
            </w:pPr>
            <w:r w:rsidRPr="008B4FDC">
              <w:rPr>
                <w:rFonts w:cs="Arial"/>
                <w:b/>
                <w:bCs/>
                <w:sz w:val="16"/>
                <w:szCs w:val="20"/>
                <w:lang w:val="es-MX" w:eastAsia="es-MX"/>
              </w:rPr>
              <w:t>FECHA DEL SINIESTRO</w:t>
            </w:r>
          </w:p>
        </w:tc>
        <w:tc>
          <w:tcPr>
            <w:tcW w:w="1843" w:type="dxa"/>
            <w:tcBorders>
              <w:top w:val="single" w:sz="8" w:space="0" w:color="000000"/>
              <w:left w:val="nil"/>
              <w:bottom w:val="single" w:sz="4" w:space="0" w:color="auto"/>
              <w:right w:val="single" w:sz="8" w:space="0" w:color="000000"/>
            </w:tcBorders>
            <w:shd w:val="clear" w:color="auto" w:fill="D9E2F3" w:themeFill="accent5" w:themeFillTint="33"/>
            <w:hideMark/>
          </w:tcPr>
          <w:p w:rsidR="0096339B" w:rsidRPr="008B4FDC" w:rsidRDefault="0096339B" w:rsidP="009B72B8">
            <w:pPr>
              <w:jc w:val="center"/>
              <w:rPr>
                <w:rFonts w:cs="Arial"/>
                <w:b/>
                <w:bCs/>
                <w:sz w:val="16"/>
                <w:szCs w:val="20"/>
                <w:lang w:val="es-MX" w:eastAsia="es-MX"/>
              </w:rPr>
            </w:pPr>
          </w:p>
          <w:p w:rsidR="0096339B" w:rsidRPr="008B4FDC" w:rsidRDefault="0096339B" w:rsidP="009B72B8">
            <w:pPr>
              <w:jc w:val="center"/>
              <w:rPr>
                <w:rFonts w:cs="Arial"/>
                <w:b/>
                <w:bCs/>
                <w:sz w:val="16"/>
                <w:szCs w:val="20"/>
                <w:lang w:val="es-MX" w:eastAsia="es-MX"/>
              </w:rPr>
            </w:pPr>
            <w:r w:rsidRPr="008B4FDC">
              <w:rPr>
                <w:rFonts w:cs="Arial"/>
                <w:b/>
                <w:bCs/>
                <w:sz w:val="16"/>
                <w:szCs w:val="20"/>
                <w:lang w:val="es-MX" w:eastAsia="es-MX"/>
              </w:rPr>
              <w:t>CAUSA</w:t>
            </w:r>
          </w:p>
        </w:tc>
        <w:tc>
          <w:tcPr>
            <w:tcW w:w="1701" w:type="dxa"/>
            <w:tcBorders>
              <w:top w:val="single" w:sz="8" w:space="0" w:color="000000"/>
              <w:left w:val="nil"/>
              <w:bottom w:val="single" w:sz="4" w:space="0" w:color="auto"/>
              <w:right w:val="single" w:sz="8" w:space="0" w:color="000000"/>
            </w:tcBorders>
            <w:shd w:val="clear" w:color="auto" w:fill="D9E2F3" w:themeFill="accent5" w:themeFillTint="33"/>
            <w:hideMark/>
          </w:tcPr>
          <w:p w:rsidR="0096339B" w:rsidRPr="008B4FDC" w:rsidRDefault="0096339B" w:rsidP="009B72B8">
            <w:pPr>
              <w:jc w:val="center"/>
              <w:rPr>
                <w:rFonts w:cs="Arial"/>
                <w:b/>
                <w:bCs/>
                <w:sz w:val="16"/>
                <w:szCs w:val="20"/>
                <w:lang w:val="es-MX" w:eastAsia="es-MX"/>
              </w:rPr>
            </w:pPr>
          </w:p>
          <w:p w:rsidR="0096339B" w:rsidRPr="008B4FDC" w:rsidRDefault="0096339B" w:rsidP="009B72B8">
            <w:pPr>
              <w:jc w:val="center"/>
              <w:rPr>
                <w:rFonts w:cs="Arial"/>
                <w:b/>
                <w:bCs/>
                <w:sz w:val="16"/>
                <w:szCs w:val="20"/>
                <w:lang w:val="es-MX" w:eastAsia="es-MX"/>
              </w:rPr>
            </w:pPr>
            <w:r w:rsidRPr="008B4FDC">
              <w:rPr>
                <w:rFonts w:cs="Arial"/>
                <w:b/>
                <w:bCs/>
                <w:sz w:val="16"/>
                <w:szCs w:val="20"/>
                <w:lang w:val="es-MX" w:eastAsia="es-MX"/>
              </w:rPr>
              <w:t>COBERTURA AFECTADA</w:t>
            </w:r>
          </w:p>
        </w:tc>
        <w:tc>
          <w:tcPr>
            <w:tcW w:w="1276" w:type="dxa"/>
            <w:tcBorders>
              <w:top w:val="single" w:sz="8" w:space="0" w:color="000000"/>
              <w:left w:val="nil"/>
              <w:bottom w:val="single" w:sz="4" w:space="0" w:color="auto"/>
              <w:right w:val="single" w:sz="8" w:space="0" w:color="000000"/>
            </w:tcBorders>
            <w:shd w:val="clear" w:color="auto" w:fill="D9E2F3" w:themeFill="accent5" w:themeFillTint="33"/>
            <w:hideMark/>
          </w:tcPr>
          <w:p w:rsidR="0096339B" w:rsidRPr="008B4FDC" w:rsidRDefault="0096339B" w:rsidP="009B72B8">
            <w:pPr>
              <w:jc w:val="center"/>
              <w:rPr>
                <w:rFonts w:cs="Arial"/>
                <w:b/>
                <w:bCs/>
                <w:sz w:val="16"/>
                <w:szCs w:val="20"/>
                <w:lang w:val="es-MX" w:eastAsia="es-MX"/>
              </w:rPr>
            </w:pPr>
          </w:p>
          <w:p w:rsidR="0096339B" w:rsidRPr="008B4FDC" w:rsidRDefault="0096339B" w:rsidP="009B72B8">
            <w:pPr>
              <w:jc w:val="center"/>
              <w:rPr>
                <w:rFonts w:cs="Arial"/>
                <w:b/>
                <w:bCs/>
                <w:sz w:val="16"/>
                <w:szCs w:val="20"/>
                <w:lang w:val="es-MX" w:eastAsia="es-MX"/>
              </w:rPr>
            </w:pPr>
            <w:r w:rsidRPr="008B4FDC">
              <w:rPr>
                <w:rFonts w:cs="Arial"/>
                <w:b/>
                <w:bCs/>
                <w:sz w:val="16"/>
                <w:szCs w:val="20"/>
                <w:lang w:val="es-MX" w:eastAsia="es-MX"/>
              </w:rPr>
              <w:t xml:space="preserve">MONTO ESTIMADO </w:t>
            </w:r>
          </w:p>
        </w:tc>
        <w:tc>
          <w:tcPr>
            <w:tcW w:w="1417" w:type="dxa"/>
            <w:tcBorders>
              <w:top w:val="single" w:sz="8" w:space="0" w:color="000000"/>
              <w:left w:val="nil"/>
              <w:bottom w:val="single" w:sz="4" w:space="0" w:color="auto"/>
              <w:right w:val="single" w:sz="8" w:space="0" w:color="000000"/>
            </w:tcBorders>
            <w:shd w:val="clear" w:color="auto" w:fill="D9E2F3" w:themeFill="accent5" w:themeFillTint="33"/>
            <w:hideMark/>
          </w:tcPr>
          <w:p w:rsidR="0096339B" w:rsidRPr="008B4FDC" w:rsidRDefault="0096339B" w:rsidP="009B72B8">
            <w:pPr>
              <w:jc w:val="center"/>
              <w:rPr>
                <w:rFonts w:cs="Arial"/>
                <w:b/>
                <w:bCs/>
                <w:sz w:val="16"/>
                <w:szCs w:val="20"/>
                <w:lang w:val="es-MX" w:eastAsia="es-MX"/>
              </w:rPr>
            </w:pPr>
          </w:p>
          <w:p w:rsidR="0096339B" w:rsidRPr="008B4FDC" w:rsidRDefault="0096339B" w:rsidP="009B72B8">
            <w:pPr>
              <w:jc w:val="center"/>
              <w:rPr>
                <w:rFonts w:cs="Arial"/>
                <w:b/>
                <w:bCs/>
                <w:sz w:val="16"/>
                <w:szCs w:val="20"/>
                <w:lang w:val="es-MX" w:eastAsia="es-MX"/>
              </w:rPr>
            </w:pPr>
            <w:r w:rsidRPr="008B4FDC">
              <w:rPr>
                <w:rFonts w:cs="Arial"/>
                <w:b/>
                <w:bCs/>
                <w:sz w:val="16"/>
                <w:szCs w:val="20"/>
                <w:lang w:val="es-MX" w:eastAsia="es-MX"/>
              </w:rPr>
              <w:t xml:space="preserve">MONTO PAGADO </w:t>
            </w:r>
          </w:p>
        </w:tc>
        <w:tc>
          <w:tcPr>
            <w:tcW w:w="1276" w:type="dxa"/>
            <w:tcBorders>
              <w:top w:val="single" w:sz="8" w:space="0" w:color="000000"/>
              <w:left w:val="nil"/>
              <w:bottom w:val="single" w:sz="4" w:space="0" w:color="auto"/>
              <w:right w:val="single" w:sz="8" w:space="0" w:color="000000"/>
            </w:tcBorders>
            <w:shd w:val="clear" w:color="auto" w:fill="D9E2F3" w:themeFill="accent5" w:themeFillTint="33"/>
          </w:tcPr>
          <w:p w:rsidR="0096339B" w:rsidRPr="008B4FDC" w:rsidRDefault="0096339B" w:rsidP="009B72B8">
            <w:pPr>
              <w:jc w:val="center"/>
              <w:rPr>
                <w:rFonts w:cs="Arial"/>
                <w:b/>
                <w:bCs/>
                <w:sz w:val="16"/>
                <w:szCs w:val="20"/>
                <w:lang w:val="es-MX" w:eastAsia="es-MX"/>
              </w:rPr>
            </w:pPr>
            <w:r w:rsidRPr="008B4FDC">
              <w:rPr>
                <w:rFonts w:cs="Arial"/>
                <w:b/>
                <w:bCs/>
                <w:sz w:val="16"/>
                <w:szCs w:val="20"/>
                <w:lang w:val="es-MX" w:eastAsia="es-MX"/>
              </w:rPr>
              <w:t>SINIESTRO PENDIENTE</w:t>
            </w:r>
          </w:p>
        </w:tc>
      </w:tr>
      <w:tr w:rsidR="0096339B" w:rsidRPr="008B4FDC" w:rsidTr="008B045C">
        <w:trPr>
          <w:trHeight w:val="493"/>
        </w:trPr>
        <w:tc>
          <w:tcPr>
            <w:tcW w:w="14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339B" w:rsidRPr="00983221" w:rsidRDefault="0096339B" w:rsidP="009B72B8">
            <w:pPr>
              <w:jc w:val="center"/>
              <w:rPr>
                <w:rFonts w:cs="Arial"/>
                <w:b/>
                <w:bCs/>
                <w:color w:val="000000"/>
                <w:sz w:val="20"/>
                <w:szCs w:val="20"/>
                <w:lang w:val="es-MX" w:eastAsia="es-MX"/>
              </w:rPr>
            </w:pPr>
            <w:r w:rsidRPr="00983221">
              <w:rPr>
                <w:rFonts w:cs="Arial"/>
                <w:b/>
                <w:bCs/>
                <w:color w:val="000000"/>
                <w:sz w:val="20"/>
                <w:szCs w:val="20"/>
                <w:lang w:val="es-MX" w:eastAsia="es-MX"/>
              </w:rPr>
              <w:t>COFECE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rPr>
              <w:t>27/05/2016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Colisión/Accidente de Tránsito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Daños materiales/G.M.</w:t>
            </w:r>
          </w:p>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OCUPANTES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rPr>
              <w:t xml:space="preserve">$  32,759.49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6339B" w:rsidRPr="008B4FDC" w:rsidRDefault="0096339B" w:rsidP="009B72B8">
            <w:pPr>
              <w:jc w:val="center"/>
              <w:rPr>
                <w:rFonts w:cs="Arial"/>
                <w:i/>
                <w:color w:val="000000"/>
                <w:sz w:val="20"/>
                <w:szCs w:val="20"/>
                <w:lang w:val="es-MX" w:eastAsia="es-MX"/>
              </w:rPr>
            </w:pPr>
            <w:r w:rsidRPr="008B4FDC">
              <w:rPr>
                <w:rFonts w:cs="Arial"/>
                <w:i/>
                <w:color w:val="000000"/>
                <w:sz w:val="20"/>
                <w:szCs w:val="20"/>
              </w:rPr>
              <w:t xml:space="preserve">$ 32,759.49 </w:t>
            </w:r>
          </w:p>
        </w:tc>
        <w:tc>
          <w:tcPr>
            <w:tcW w:w="1276" w:type="dxa"/>
            <w:tcBorders>
              <w:top w:val="single" w:sz="4" w:space="0" w:color="auto"/>
              <w:left w:val="nil"/>
              <w:bottom w:val="single" w:sz="4" w:space="0" w:color="auto"/>
              <w:right w:val="single" w:sz="4" w:space="0" w:color="auto"/>
            </w:tcBorders>
          </w:tcPr>
          <w:p w:rsidR="0096339B" w:rsidRPr="008B4FDC" w:rsidRDefault="0096339B" w:rsidP="009B72B8">
            <w:pPr>
              <w:jc w:val="center"/>
              <w:rPr>
                <w:rFonts w:cs="Arial"/>
                <w:i/>
                <w:color w:val="000000"/>
                <w:sz w:val="18"/>
                <w:szCs w:val="20"/>
                <w:lang w:val="es-MX" w:eastAsia="es-MX"/>
              </w:rPr>
            </w:pPr>
            <w:r w:rsidRPr="008B4FDC">
              <w:rPr>
                <w:rFonts w:cs="Arial"/>
                <w:i/>
                <w:color w:val="000000"/>
                <w:sz w:val="18"/>
                <w:szCs w:val="20"/>
                <w:lang w:val="es-MX" w:eastAsia="es-MX"/>
              </w:rPr>
              <w:t>CONCLUIDO</w:t>
            </w:r>
          </w:p>
        </w:tc>
      </w:tr>
      <w:tr w:rsidR="0096339B" w:rsidRPr="008B4FDC" w:rsidTr="008B045C">
        <w:trPr>
          <w:trHeight w:val="493"/>
        </w:trPr>
        <w:tc>
          <w:tcPr>
            <w:tcW w:w="1419" w:type="dxa"/>
            <w:vMerge/>
            <w:tcBorders>
              <w:top w:val="single" w:sz="4" w:space="0" w:color="auto"/>
              <w:left w:val="single" w:sz="4" w:space="0" w:color="auto"/>
              <w:right w:val="single" w:sz="4" w:space="0" w:color="auto"/>
            </w:tcBorders>
            <w:shd w:val="clear" w:color="000000" w:fill="FFFFFF"/>
            <w:vAlign w:val="center"/>
            <w:hideMark/>
          </w:tcPr>
          <w:p w:rsidR="0096339B" w:rsidRPr="00983221" w:rsidRDefault="0096339B" w:rsidP="009B72B8">
            <w:pPr>
              <w:rPr>
                <w:rFonts w:cs="Arial"/>
                <w:b/>
                <w:bCs/>
                <w:color w:val="000000"/>
                <w:sz w:val="20"/>
                <w:szCs w:val="20"/>
                <w:lang w:val="es-MX" w:eastAsia="es-MX"/>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rPr>
              <w:t>11/07/2016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Colisión/Accidente de Tránsito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Daños materiales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rPr>
              <w:t xml:space="preserve">$  17,194.10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p>
        </w:tc>
        <w:tc>
          <w:tcPr>
            <w:tcW w:w="1276" w:type="dxa"/>
            <w:tcBorders>
              <w:top w:val="single" w:sz="4" w:space="0" w:color="auto"/>
              <w:left w:val="nil"/>
              <w:bottom w:val="single" w:sz="4" w:space="0" w:color="auto"/>
              <w:right w:val="single" w:sz="4" w:space="0" w:color="auto"/>
            </w:tcBorders>
          </w:tcPr>
          <w:p w:rsidR="0096339B" w:rsidRPr="008B4FDC" w:rsidRDefault="0096339B" w:rsidP="009B72B8">
            <w:pPr>
              <w:rPr>
                <w:rFonts w:cs="Arial"/>
                <w:color w:val="000000"/>
                <w:sz w:val="18"/>
                <w:szCs w:val="20"/>
                <w:lang w:val="es-MX" w:eastAsia="es-MX"/>
              </w:rPr>
            </w:pPr>
            <w:r w:rsidRPr="008B4FDC">
              <w:rPr>
                <w:rFonts w:cs="Arial"/>
                <w:color w:val="000000"/>
                <w:sz w:val="18"/>
                <w:szCs w:val="20"/>
                <w:lang w:val="es-MX" w:eastAsia="es-MX"/>
              </w:rPr>
              <w:t>CONCLUIDO</w:t>
            </w:r>
          </w:p>
        </w:tc>
      </w:tr>
      <w:tr w:rsidR="0096339B" w:rsidRPr="008B4FDC" w:rsidTr="008B045C">
        <w:trPr>
          <w:trHeight w:val="493"/>
        </w:trPr>
        <w:tc>
          <w:tcPr>
            <w:tcW w:w="1419" w:type="dxa"/>
            <w:vMerge/>
            <w:tcBorders>
              <w:left w:val="single" w:sz="4" w:space="0" w:color="auto"/>
              <w:right w:val="single" w:sz="4" w:space="0" w:color="auto"/>
            </w:tcBorders>
            <w:shd w:val="clear" w:color="000000" w:fill="FFFFFF"/>
            <w:vAlign w:val="center"/>
            <w:hideMark/>
          </w:tcPr>
          <w:p w:rsidR="0096339B" w:rsidRPr="00983221" w:rsidRDefault="0096339B" w:rsidP="009B72B8">
            <w:pPr>
              <w:rPr>
                <w:rFonts w:cs="Arial"/>
                <w:b/>
                <w:bCs/>
                <w:color w:val="000000"/>
                <w:sz w:val="20"/>
                <w:szCs w:val="20"/>
                <w:lang w:val="es-MX" w:eastAsia="es-MX"/>
              </w:rPr>
            </w:pPr>
          </w:p>
        </w:tc>
        <w:tc>
          <w:tcPr>
            <w:tcW w:w="1275"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rPr>
              <w:t>03/03/2016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Colisión/Accidente de Tránsito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rPr>
              <w:t xml:space="preserve">$   2,801.40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p>
        </w:tc>
        <w:tc>
          <w:tcPr>
            <w:tcW w:w="1276" w:type="dxa"/>
            <w:tcBorders>
              <w:top w:val="single" w:sz="4" w:space="0" w:color="auto"/>
              <w:left w:val="nil"/>
              <w:bottom w:val="single" w:sz="4" w:space="0" w:color="auto"/>
              <w:right w:val="single" w:sz="4" w:space="0" w:color="auto"/>
            </w:tcBorders>
          </w:tcPr>
          <w:p w:rsidR="0096339B" w:rsidRPr="008B4FDC" w:rsidRDefault="0096339B" w:rsidP="009B72B8">
            <w:pPr>
              <w:jc w:val="center"/>
              <w:rPr>
                <w:rFonts w:cs="Arial"/>
                <w:color w:val="000000"/>
                <w:sz w:val="18"/>
                <w:szCs w:val="20"/>
                <w:lang w:val="es-MX" w:eastAsia="es-MX"/>
              </w:rPr>
            </w:pPr>
            <w:r w:rsidRPr="008B4FDC">
              <w:rPr>
                <w:rFonts w:cs="Arial"/>
                <w:color w:val="000000"/>
                <w:sz w:val="18"/>
                <w:szCs w:val="20"/>
                <w:lang w:val="es-MX" w:eastAsia="es-MX"/>
              </w:rPr>
              <w:t>ABIERTO</w:t>
            </w:r>
          </w:p>
        </w:tc>
      </w:tr>
      <w:tr w:rsidR="0096339B" w:rsidRPr="008B4FDC" w:rsidTr="008B045C">
        <w:trPr>
          <w:trHeight w:val="493"/>
        </w:trPr>
        <w:tc>
          <w:tcPr>
            <w:tcW w:w="1419" w:type="dxa"/>
            <w:vMerge/>
            <w:tcBorders>
              <w:left w:val="single" w:sz="4" w:space="0" w:color="auto"/>
              <w:bottom w:val="single" w:sz="4" w:space="0" w:color="auto"/>
              <w:right w:val="single" w:sz="4" w:space="0" w:color="auto"/>
            </w:tcBorders>
            <w:shd w:val="clear" w:color="000000" w:fill="FFFFFF"/>
            <w:vAlign w:val="center"/>
            <w:hideMark/>
          </w:tcPr>
          <w:p w:rsidR="0096339B" w:rsidRPr="00983221" w:rsidRDefault="0096339B" w:rsidP="009B72B8">
            <w:pPr>
              <w:rPr>
                <w:rFonts w:cs="Arial"/>
                <w:b/>
                <w:bCs/>
                <w:color w:val="000000"/>
                <w:sz w:val="20"/>
                <w:szCs w:val="20"/>
                <w:lang w:val="es-MX" w:eastAsia="es-MX"/>
              </w:rPr>
            </w:pPr>
          </w:p>
        </w:tc>
        <w:tc>
          <w:tcPr>
            <w:tcW w:w="1275" w:type="dxa"/>
            <w:tcBorders>
              <w:top w:val="nil"/>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rPr>
              <w:t>09/03/2016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Colisión/Accidente de Tránsito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rPr>
              <w:t xml:space="preserve">$  1,474.65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p>
        </w:tc>
        <w:tc>
          <w:tcPr>
            <w:tcW w:w="1276" w:type="dxa"/>
            <w:tcBorders>
              <w:top w:val="single" w:sz="4" w:space="0" w:color="auto"/>
              <w:left w:val="nil"/>
              <w:bottom w:val="single" w:sz="4" w:space="0" w:color="auto"/>
              <w:right w:val="single" w:sz="4" w:space="0" w:color="auto"/>
            </w:tcBorders>
          </w:tcPr>
          <w:p w:rsidR="0096339B" w:rsidRPr="008B4FDC" w:rsidRDefault="0096339B" w:rsidP="009B72B8">
            <w:pPr>
              <w:jc w:val="center"/>
              <w:rPr>
                <w:rFonts w:cs="Arial"/>
                <w:color w:val="000000"/>
                <w:sz w:val="18"/>
                <w:szCs w:val="20"/>
                <w:lang w:val="es-MX" w:eastAsia="es-MX"/>
              </w:rPr>
            </w:pPr>
            <w:r w:rsidRPr="008B4FDC">
              <w:rPr>
                <w:rFonts w:cs="Arial"/>
                <w:color w:val="000000"/>
                <w:sz w:val="18"/>
                <w:szCs w:val="20"/>
                <w:lang w:val="es-MX" w:eastAsia="es-MX"/>
              </w:rPr>
              <w:t>CONCLUIDO</w:t>
            </w:r>
          </w:p>
        </w:tc>
      </w:tr>
      <w:tr w:rsidR="0096339B" w:rsidRPr="008B4FDC" w:rsidTr="008B045C">
        <w:trPr>
          <w:trHeight w:val="493"/>
        </w:trPr>
        <w:tc>
          <w:tcPr>
            <w:tcW w:w="1419" w:type="dxa"/>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6339B" w:rsidRPr="00983221" w:rsidRDefault="0096339B" w:rsidP="009B72B8">
            <w:pPr>
              <w:rPr>
                <w:rFonts w:cs="Arial"/>
                <w:b/>
                <w:bCs/>
                <w:color w:val="000000"/>
                <w:sz w:val="20"/>
                <w:szCs w:val="20"/>
                <w:lang w:val="es-MX" w:eastAsia="es-MX"/>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rPr>
              <w:t>07/06/2016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Colisión/Accidente de Tránsito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xml:space="preserve">Daños materiales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983221">
              <w:rPr>
                <w:rFonts w:cs="Arial"/>
                <w:color w:val="000000"/>
                <w:sz w:val="20"/>
                <w:szCs w:val="20"/>
                <w:lang w:val="es-MX" w:eastAsia="es-MX"/>
              </w:rPr>
              <w:t> </w:t>
            </w:r>
            <w:r w:rsidRPr="00983221">
              <w:rPr>
                <w:rFonts w:cs="Arial"/>
                <w:color w:val="000000"/>
                <w:sz w:val="20"/>
                <w:szCs w:val="20"/>
              </w:rPr>
              <w:t>$  1,474.65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6339B" w:rsidRPr="00983221" w:rsidRDefault="0096339B" w:rsidP="009B72B8">
            <w:pPr>
              <w:jc w:val="center"/>
              <w:rPr>
                <w:rFonts w:cs="Arial"/>
                <w:color w:val="000000"/>
                <w:sz w:val="20"/>
                <w:szCs w:val="20"/>
                <w:lang w:val="es-MX" w:eastAsia="es-MX"/>
              </w:rPr>
            </w:pPr>
            <w:r w:rsidRPr="008B4FDC">
              <w:rPr>
                <w:rFonts w:cs="Arial"/>
                <w:color w:val="000000"/>
                <w:sz w:val="18"/>
                <w:szCs w:val="20"/>
                <w:lang w:val="es-MX" w:eastAsia="es-MX"/>
              </w:rPr>
              <w:t>PENDIENTE</w:t>
            </w:r>
          </w:p>
        </w:tc>
        <w:tc>
          <w:tcPr>
            <w:tcW w:w="1276" w:type="dxa"/>
            <w:tcBorders>
              <w:top w:val="single" w:sz="4" w:space="0" w:color="auto"/>
              <w:left w:val="nil"/>
              <w:bottom w:val="single" w:sz="4" w:space="0" w:color="auto"/>
              <w:right w:val="single" w:sz="4" w:space="0" w:color="auto"/>
            </w:tcBorders>
          </w:tcPr>
          <w:p w:rsidR="0096339B" w:rsidRPr="008B4FDC" w:rsidRDefault="0096339B" w:rsidP="009B72B8">
            <w:pPr>
              <w:jc w:val="center"/>
              <w:rPr>
                <w:rFonts w:cs="Arial"/>
                <w:color w:val="000000"/>
                <w:sz w:val="18"/>
                <w:szCs w:val="20"/>
                <w:lang w:val="es-MX" w:eastAsia="es-MX"/>
              </w:rPr>
            </w:pPr>
            <w:r w:rsidRPr="008B4FDC">
              <w:rPr>
                <w:rFonts w:cs="Arial"/>
                <w:color w:val="000000"/>
                <w:sz w:val="18"/>
                <w:szCs w:val="20"/>
                <w:lang w:val="es-MX" w:eastAsia="es-MX"/>
              </w:rPr>
              <w:t>CONCLUIDO</w:t>
            </w:r>
          </w:p>
        </w:tc>
      </w:tr>
    </w:tbl>
    <w:p w:rsidR="0096339B" w:rsidRPr="00983221" w:rsidRDefault="0096339B" w:rsidP="0096339B">
      <w:pPr>
        <w:ind w:right="22"/>
        <w:rPr>
          <w:rFonts w:cs="Arial"/>
          <w:b/>
          <w:sz w:val="20"/>
          <w:szCs w:val="20"/>
        </w:rPr>
      </w:pPr>
      <w:r w:rsidRPr="00983221">
        <w:rPr>
          <w:rFonts w:cs="Arial"/>
          <w:i/>
          <w:iCs/>
          <w:color w:val="000000"/>
          <w:sz w:val="20"/>
          <w:szCs w:val="20"/>
          <w:lang w:val="es-MX" w:eastAsia="es-MX"/>
        </w:rPr>
        <w:t>Fuente:  Zúrich Seguros</w:t>
      </w:r>
    </w:p>
    <w:p w:rsidR="0096339B" w:rsidRPr="00983221" w:rsidRDefault="0096339B" w:rsidP="0096339B">
      <w:pPr>
        <w:ind w:right="22"/>
        <w:rPr>
          <w:rFonts w:cs="Arial"/>
          <w:b/>
          <w:sz w:val="20"/>
          <w:szCs w:val="20"/>
        </w:rPr>
      </w:pPr>
    </w:p>
    <w:p w:rsidR="00DC0AEE" w:rsidRDefault="00DC0AEE" w:rsidP="00DC0AEE">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3D5ED6" w:rsidRDefault="003D5ED6" w:rsidP="0096339B">
      <w:pPr>
        <w:ind w:right="22"/>
        <w:jc w:val="center"/>
        <w:rPr>
          <w:rFonts w:cs="Arial"/>
          <w:b/>
        </w:rPr>
      </w:pPr>
    </w:p>
    <w:p w:rsidR="0096339B" w:rsidRPr="002F12F4" w:rsidRDefault="0096339B" w:rsidP="0096339B">
      <w:pPr>
        <w:ind w:right="22"/>
        <w:jc w:val="center"/>
        <w:rPr>
          <w:rFonts w:cs="Arial"/>
          <w:b/>
        </w:rPr>
      </w:pPr>
      <w:r>
        <w:rPr>
          <w:rFonts w:cs="Arial"/>
          <w:b/>
        </w:rPr>
        <w:lastRenderedPageBreak/>
        <w:t xml:space="preserve">ANEXO </w:t>
      </w:r>
      <w:r w:rsidRPr="002F12F4">
        <w:rPr>
          <w:rFonts w:cs="Arial"/>
          <w:b/>
        </w:rPr>
        <w:t>2</w:t>
      </w:r>
    </w:p>
    <w:p w:rsidR="0096339B" w:rsidRPr="002F12F4" w:rsidRDefault="0096339B" w:rsidP="0096339B">
      <w:pPr>
        <w:ind w:right="22"/>
        <w:jc w:val="center"/>
        <w:rPr>
          <w:rFonts w:cs="Arial"/>
          <w:b/>
        </w:rPr>
      </w:pPr>
      <w:r w:rsidRPr="002F12F4">
        <w:rPr>
          <w:rFonts w:cs="Arial"/>
          <w:b/>
        </w:rPr>
        <w:t>MODELO DE CONTRATO</w:t>
      </w:r>
    </w:p>
    <w:p w:rsidR="0096339B" w:rsidRPr="002F12F4" w:rsidRDefault="0096339B" w:rsidP="0096339B">
      <w:pPr>
        <w:ind w:right="22"/>
        <w:jc w:val="center"/>
        <w:rPr>
          <w:rFonts w:cs="Arial"/>
          <w:b/>
          <w:highlight w:val="yellow"/>
        </w:rPr>
      </w:pPr>
    </w:p>
    <w:p w:rsidR="0096339B" w:rsidRPr="00CE51E1" w:rsidRDefault="0096339B" w:rsidP="0096339B">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96339B" w:rsidRPr="00CE51E1" w:rsidRDefault="0096339B" w:rsidP="0096339B">
      <w:pPr>
        <w:jc w:val="center"/>
        <w:rPr>
          <w:rFonts w:cs="Arial"/>
          <w:b/>
          <w:sz w:val="20"/>
          <w:szCs w:val="20"/>
          <w:lang w:val="es-MX" w:eastAsia="es-MX"/>
        </w:rPr>
      </w:pPr>
    </w:p>
    <w:p w:rsidR="0096339B" w:rsidRPr="00CE51E1" w:rsidRDefault="0096339B" w:rsidP="0096339B">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96339B" w:rsidRPr="00CE51E1" w:rsidRDefault="0096339B" w:rsidP="0096339B">
      <w:pPr>
        <w:jc w:val="both"/>
        <w:rPr>
          <w:rFonts w:cs="Arial"/>
          <w:sz w:val="20"/>
          <w:szCs w:val="20"/>
        </w:rPr>
      </w:pPr>
    </w:p>
    <w:p w:rsidR="0096339B" w:rsidRPr="00CE51E1" w:rsidRDefault="0096339B" w:rsidP="0096339B">
      <w:pPr>
        <w:jc w:val="center"/>
        <w:rPr>
          <w:rFonts w:cs="Arial"/>
          <w:b/>
          <w:bCs/>
          <w:sz w:val="20"/>
          <w:szCs w:val="20"/>
        </w:rPr>
      </w:pPr>
      <w:r w:rsidRPr="00CE51E1">
        <w:rPr>
          <w:rFonts w:cs="Arial"/>
          <w:b/>
          <w:sz w:val="20"/>
          <w:szCs w:val="20"/>
        </w:rPr>
        <w:t>DECLARACIONES</w:t>
      </w:r>
    </w:p>
    <w:p w:rsidR="0096339B" w:rsidRPr="00CE51E1" w:rsidRDefault="0096339B" w:rsidP="0096339B">
      <w:pPr>
        <w:pStyle w:val="Textoindependiente31"/>
        <w:widowControl/>
        <w:rPr>
          <w:rFonts w:ascii="Arial" w:hAnsi="Arial" w:cs="Arial"/>
          <w:sz w:val="20"/>
          <w:lang w:val="es-ES"/>
        </w:rPr>
      </w:pPr>
    </w:p>
    <w:p w:rsidR="0096339B" w:rsidRPr="00CE51E1" w:rsidRDefault="0096339B" w:rsidP="0096339B">
      <w:pPr>
        <w:jc w:val="both"/>
        <w:rPr>
          <w:rFonts w:cs="Arial"/>
          <w:b/>
          <w:bCs/>
          <w:sz w:val="20"/>
          <w:szCs w:val="20"/>
        </w:rPr>
      </w:pPr>
      <w:r w:rsidRPr="00CE51E1">
        <w:rPr>
          <w:rFonts w:cs="Arial"/>
          <w:b/>
          <w:bCs/>
          <w:sz w:val="20"/>
          <w:szCs w:val="20"/>
        </w:rPr>
        <w:t>Por La COFECE:</w:t>
      </w:r>
    </w:p>
    <w:p w:rsidR="0096339B" w:rsidRPr="00C9701D" w:rsidRDefault="0096339B" w:rsidP="0096339B">
      <w:pPr>
        <w:jc w:val="both"/>
        <w:rPr>
          <w:rFonts w:eastAsiaTheme="minorEastAsia" w:cs="Arial"/>
          <w:sz w:val="20"/>
          <w:szCs w:val="20"/>
          <w:lang w:val="es-MX" w:eastAsia="es-MX"/>
        </w:rPr>
      </w:pPr>
    </w:p>
    <w:p w:rsidR="0096339B" w:rsidRPr="00C9701D" w:rsidRDefault="0096339B" w:rsidP="0096339B">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96339B" w:rsidRPr="00C9701D" w:rsidRDefault="0096339B" w:rsidP="0096339B">
      <w:pPr>
        <w:jc w:val="both"/>
        <w:rPr>
          <w:rFonts w:eastAsiaTheme="minorEastAsia" w:cs="Arial"/>
          <w:sz w:val="20"/>
          <w:szCs w:val="20"/>
          <w:lang w:val="es-MX" w:eastAsia="es-MX"/>
        </w:rPr>
      </w:pPr>
    </w:p>
    <w:p w:rsidR="0096339B" w:rsidRPr="00C9701D" w:rsidRDefault="0096339B" w:rsidP="0096339B">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96339B" w:rsidRPr="00C9701D" w:rsidRDefault="0096339B" w:rsidP="0096339B">
      <w:pPr>
        <w:jc w:val="both"/>
        <w:rPr>
          <w:rFonts w:eastAsiaTheme="minorEastAsia" w:cs="Arial"/>
          <w:sz w:val="20"/>
          <w:szCs w:val="20"/>
          <w:lang w:val="es-MX" w:eastAsia="es-MX"/>
        </w:rPr>
      </w:pPr>
    </w:p>
    <w:p w:rsidR="0096339B" w:rsidRPr="00C9701D" w:rsidRDefault="0096339B" w:rsidP="0096339B">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96339B" w:rsidRPr="00C9701D" w:rsidRDefault="0096339B" w:rsidP="0096339B">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96339B" w:rsidRPr="00C9701D" w:rsidRDefault="0096339B" w:rsidP="0096339B">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96339B" w:rsidRPr="00C9701D" w:rsidRDefault="0096339B" w:rsidP="0096339B">
      <w:pPr>
        <w:jc w:val="both"/>
        <w:rPr>
          <w:rFonts w:eastAsiaTheme="minorEastAsia" w:cs="Arial"/>
          <w:sz w:val="20"/>
          <w:szCs w:val="20"/>
          <w:lang w:val="es-MX" w:eastAsia="es-MX"/>
        </w:rPr>
      </w:pPr>
    </w:p>
    <w:p w:rsidR="0096339B" w:rsidRPr="00C9701D" w:rsidRDefault="0096339B" w:rsidP="0096339B">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96339B" w:rsidRPr="00C9701D" w:rsidRDefault="0096339B" w:rsidP="0096339B">
      <w:pPr>
        <w:jc w:val="both"/>
        <w:rPr>
          <w:rFonts w:eastAsiaTheme="minorEastAsia" w:cs="Arial"/>
          <w:sz w:val="20"/>
          <w:szCs w:val="20"/>
          <w:lang w:val="es-MX" w:eastAsia="es-MX"/>
        </w:rPr>
      </w:pPr>
    </w:p>
    <w:p w:rsidR="0096339B" w:rsidRPr="00C9701D" w:rsidRDefault="0096339B" w:rsidP="0096339B">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96339B" w:rsidRPr="00C9701D" w:rsidRDefault="0096339B" w:rsidP="0096339B">
      <w:pPr>
        <w:rPr>
          <w:rFonts w:eastAsiaTheme="minorEastAsia" w:cs="Arial"/>
          <w:sz w:val="20"/>
          <w:szCs w:val="20"/>
          <w:lang w:val="es-MX" w:eastAsia="es-MX"/>
        </w:rPr>
      </w:pPr>
    </w:p>
    <w:p w:rsidR="0096339B" w:rsidRPr="00C9701D" w:rsidRDefault="0096339B" w:rsidP="0096339B">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96339B" w:rsidRPr="00C9701D" w:rsidRDefault="0096339B" w:rsidP="0096339B">
      <w:pPr>
        <w:jc w:val="both"/>
        <w:rPr>
          <w:rFonts w:eastAsiaTheme="minorEastAsia" w:cs="Arial"/>
          <w:sz w:val="20"/>
          <w:szCs w:val="20"/>
          <w:lang w:val="es-MX" w:eastAsia="es-MX"/>
        </w:rPr>
      </w:pPr>
    </w:p>
    <w:p w:rsidR="0096339B" w:rsidRDefault="0096339B" w:rsidP="0096339B">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96339B" w:rsidRPr="00C9701D" w:rsidRDefault="0096339B" w:rsidP="0096339B">
      <w:pPr>
        <w:autoSpaceDE w:val="0"/>
        <w:autoSpaceDN w:val="0"/>
        <w:adjustRightInd w:val="0"/>
        <w:jc w:val="both"/>
        <w:rPr>
          <w:rFonts w:eastAsiaTheme="minorEastAsia" w:cs="Arial"/>
          <w:sz w:val="20"/>
          <w:szCs w:val="20"/>
          <w:lang w:val="es-MX" w:eastAsia="es-MX"/>
        </w:rPr>
      </w:pPr>
    </w:p>
    <w:p w:rsidR="0096339B" w:rsidRPr="00C9701D" w:rsidRDefault="0096339B" w:rsidP="0096339B">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96339B" w:rsidRPr="00C9701D" w:rsidRDefault="0096339B" w:rsidP="0096339B">
      <w:pPr>
        <w:jc w:val="both"/>
        <w:rPr>
          <w:rFonts w:eastAsiaTheme="minorEastAsia" w:cs="Arial"/>
          <w:sz w:val="20"/>
          <w:szCs w:val="20"/>
          <w:lang w:val="es-MX" w:eastAsia="es-MX"/>
        </w:rPr>
      </w:pPr>
    </w:p>
    <w:p w:rsidR="0096339B" w:rsidRPr="00C9701D" w:rsidRDefault="0096339B" w:rsidP="0096339B">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Ciudad de México</w:t>
      </w:r>
      <w:r w:rsidRPr="00C9701D">
        <w:rPr>
          <w:rFonts w:eastAsiaTheme="minorEastAsia" w:cs="Arial"/>
          <w:sz w:val="20"/>
          <w:szCs w:val="20"/>
          <w:lang w:val="es-MX" w:eastAsia="es-MX"/>
        </w:rPr>
        <w:t>, mismo que señala para los fines y efectos legales de este contrato.</w:t>
      </w:r>
    </w:p>
    <w:p w:rsidR="0096339B" w:rsidRPr="00C9701D" w:rsidRDefault="0096339B" w:rsidP="0096339B">
      <w:pPr>
        <w:jc w:val="both"/>
        <w:rPr>
          <w:rFonts w:eastAsiaTheme="minorEastAsia" w:cs="Arial"/>
          <w:sz w:val="20"/>
          <w:szCs w:val="20"/>
          <w:lang w:val="es-MX" w:eastAsia="es-MX"/>
        </w:rPr>
      </w:pPr>
    </w:p>
    <w:p w:rsidR="0096339B" w:rsidRPr="00C9701D" w:rsidRDefault="0096339B" w:rsidP="0096339B">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96339B" w:rsidRPr="00C9701D" w:rsidRDefault="0096339B" w:rsidP="0096339B">
      <w:pPr>
        <w:pStyle w:val="Textoindependiente31"/>
        <w:widowControl/>
        <w:rPr>
          <w:rFonts w:ascii="Arial" w:eastAsiaTheme="minorEastAsia" w:hAnsi="Arial" w:cs="Arial"/>
          <w:sz w:val="20"/>
          <w:lang w:eastAsia="es-MX"/>
        </w:rPr>
      </w:pPr>
    </w:p>
    <w:p w:rsidR="0096339B" w:rsidRPr="00C9701D" w:rsidRDefault="0096339B" w:rsidP="0096339B">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96339B" w:rsidRPr="00C9701D" w:rsidRDefault="0096339B" w:rsidP="0096339B">
      <w:pPr>
        <w:jc w:val="both"/>
        <w:rPr>
          <w:rFonts w:eastAsiaTheme="minorEastAsia" w:cs="Arial"/>
          <w:sz w:val="20"/>
          <w:szCs w:val="20"/>
          <w:lang w:val="es-MX" w:eastAsia="es-MX"/>
        </w:rPr>
      </w:pPr>
    </w:p>
    <w:p w:rsidR="0096339B" w:rsidRPr="00C9701D" w:rsidRDefault="0096339B" w:rsidP="0096339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96339B" w:rsidRPr="00C9701D" w:rsidRDefault="0096339B" w:rsidP="0096339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96339B" w:rsidRPr="00C9701D" w:rsidRDefault="0096339B" w:rsidP="0096339B">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96339B" w:rsidRPr="00C9701D" w:rsidRDefault="0096339B" w:rsidP="0096339B">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96339B" w:rsidRPr="00C9701D" w:rsidRDefault="0096339B" w:rsidP="0096339B">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96339B" w:rsidRPr="00C9701D" w:rsidRDefault="0096339B" w:rsidP="0096339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96339B" w:rsidRPr="00CE51E1" w:rsidRDefault="0096339B" w:rsidP="0096339B">
      <w:pPr>
        <w:jc w:val="both"/>
        <w:rPr>
          <w:rFonts w:cs="Arial"/>
          <w:sz w:val="20"/>
          <w:szCs w:val="20"/>
        </w:rPr>
      </w:pPr>
    </w:p>
    <w:p w:rsidR="0096339B" w:rsidRPr="00CE51E1" w:rsidRDefault="0096339B" w:rsidP="0096339B">
      <w:pPr>
        <w:pStyle w:val="Textoindependiente2"/>
        <w:spacing w:after="0"/>
        <w:rPr>
          <w:rFonts w:cs="Arial"/>
          <w:b/>
          <w:bCs/>
          <w:sz w:val="20"/>
          <w:szCs w:val="20"/>
        </w:rPr>
      </w:pPr>
      <w:r w:rsidRPr="00CE51E1">
        <w:rPr>
          <w:rFonts w:cs="Arial"/>
          <w:b/>
          <w:bCs/>
          <w:sz w:val="20"/>
          <w:szCs w:val="20"/>
        </w:rPr>
        <w:t>Las partes declaran que:</w:t>
      </w:r>
    </w:p>
    <w:p w:rsidR="0096339B" w:rsidRPr="00CE51E1" w:rsidRDefault="0096339B" w:rsidP="0096339B">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96339B" w:rsidRPr="00CE51E1" w:rsidRDefault="0096339B" w:rsidP="0096339B">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96339B" w:rsidRPr="00CE51E1" w:rsidRDefault="0096339B" w:rsidP="0096339B">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96339B" w:rsidRPr="00CE51E1" w:rsidRDefault="0096339B" w:rsidP="0096339B">
      <w:pPr>
        <w:jc w:val="both"/>
        <w:rPr>
          <w:rFonts w:cs="Arial"/>
          <w:sz w:val="20"/>
          <w:szCs w:val="20"/>
        </w:rPr>
      </w:pPr>
    </w:p>
    <w:p w:rsidR="0096339B" w:rsidRPr="00CE51E1" w:rsidRDefault="0096339B" w:rsidP="0096339B">
      <w:pPr>
        <w:pStyle w:val="Ttulo1"/>
        <w:numPr>
          <w:ilvl w:val="0"/>
          <w:numId w:val="0"/>
        </w:numPr>
        <w:ind w:left="432"/>
        <w:jc w:val="center"/>
        <w:rPr>
          <w:sz w:val="20"/>
          <w:szCs w:val="20"/>
        </w:rPr>
      </w:pPr>
      <w:r w:rsidRPr="00CE51E1">
        <w:rPr>
          <w:sz w:val="20"/>
          <w:szCs w:val="20"/>
        </w:rPr>
        <w:t>C L Á U S U L A S</w:t>
      </w:r>
    </w:p>
    <w:p w:rsidR="0096339B" w:rsidRPr="00CE51E1" w:rsidRDefault="0096339B" w:rsidP="0096339B">
      <w:pPr>
        <w:pStyle w:val="Textoindependiente31"/>
        <w:widowControl/>
        <w:rPr>
          <w:rFonts w:ascii="Arial" w:hAnsi="Arial" w:cs="Arial"/>
          <w:sz w:val="20"/>
          <w:lang w:val="es-ES"/>
        </w:rPr>
      </w:pPr>
    </w:p>
    <w:p w:rsidR="0096339B" w:rsidRPr="00CE51E1" w:rsidRDefault="0096339B" w:rsidP="0096339B">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96339B" w:rsidRPr="00CE51E1" w:rsidRDefault="0096339B" w:rsidP="0096339B">
      <w:pPr>
        <w:jc w:val="both"/>
        <w:rPr>
          <w:rFonts w:cs="Arial"/>
          <w:color w:val="0C0C0C"/>
          <w:sz w:val="20"/>
          <w:szCs w:val="20"/>
          <w:lang w:eastAsia="es-MX"/>
        </w:rPr>
      </w:pPr>
    </w:p>
    <w:p w:rsidR="0096339B" w:rsidRDefault="0096339B" w:rsidP="0096339B">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 xml:space="preserve"> con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96339B" w:rsidRPr="00CE51E1" w:rsidRDefault="0096339B" w:rsidP="0096339B">
      <w:pPr>
        <w:jc w:val="both"/>
        <w:rPr>
          <w:rFonts w:cs="Arial"/>
          <w:b/>
          <w:bCs/>
          <w:sz w:val="20"/>
          <w:szCs w:val="20"/>
        </w:rPr>
      </w:pPr>
    </w:p>
    <w:p w:rsidR="0096339B" w:rsidRPr="00CE51E1" w:rsidRDefault="0096339B" w:rsidP="0096339B">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96339B" w:rsidRPr="00CE51E1" w:rsidRDefault="0096339B" w:rsidP="0096339B">
      <w:pPr>
        <w:jc w:val="both"/>
        <w:rPr>
          <w:rFonts w:cs="Arial"/>
          <w:sz w:val="20"/>
          <w:szCs w:val="20"/>
        </w:rPr>
      </w:pPr>
    </w:p>
    <w:p w:rsidR="0096339B" w:rsidRPr="00CE51E1" w:rsidRDefault="0096339B" w:rsidP="0096339B">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96339B" w:rsidRPr="00CE51E1" w:rsidRDefault="0096339B" w:rsidP="0096339B">
      <w:pPr>
        <w:jc w:val="both"/>
        <w:rPr>
          <w:rFonts w:cs="Arial"/>
          <w:sz w:val="20"/>
          <w:szCs w:val="20"/>
        </w:rPr>
      </w:pPr>
    </w:p>
    <w:p w:rsidR="0096339B" w:rsidRPr="00CE51E1" w:rsidRDefault="0096339B" w:rsidP="0096339B">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96339B" w:rsidRPr="00CE51E1" w:rsidRDefault="0096339B" w:rsidP="0096339B">
      <w:pPr>
        <w:jc w:val="both"/>
        <w:rPr>
          <w:rFonts w:cs="Arial"/>
          <w:sz w:val="20"/>
          <w:szCs w:val="20"/>
        </w:rPr>
      </w:pPr>
    </w:p>
    <w:p w:rsidR="0096339B" w:rsidRPr="00CE51E1" w:rsidRDefault="0096339B" w:rsidP="0096339B">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96339B" w:rsidRPr="00CE51E1" w:rsidRDefault="0096339B" w:rsidP="0096339B">
      <w:pPr>
        <w:jc w:val="both"/>
        <w:rPr>
          <w:rFonts w:cs="Arial"/>
          <w:sz w:val="20"/>
          <w:szCs w:val="20"/>
        </w:rPr>
      </w:pPr>
    </w:p>
    <w:p w:rsidR="0096339B" w:rsidRPr="00CE51E1" w:rsidRDefault="0096339B" w:rsidP="0096339B">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96339B" w:rsidRPr="00CE51E1" w:rsidRDefault="0096339B" w:rsidP="0096339B">
      <w:pPr>
        <w:jc w:val="both"/>
        <w:rPr>
          <w:rFonts w:cs="Arial"/>
          <w:sz w:val="20"/>
          <w:szCs w:val="20"/>
        </w:rPr>
      </w:pPr>
    </w:p>
    <w:p w:rsidR="0096339B" w:rsidRPr="00CE51E1" w:rsidRDefault="0096339B" w:rsidP="0096339B">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96339B" w:rsidRPr="00A81CF0" w:rsidRDefault="0096339B" w:rsidP="0096339B">
      <w:pPr>
        <w:pStyle w:val="RenglondeTabla"/>
        <w:spacing w:before="0" w:after="0"/>
        <w:rPr>
          <w:rFonts w:cs="Arial"/>
          <w:sz w:val="20"/>
          <w:lang w:val="es-ES"/>
        </w:rPr>
      </w:pPr>
    </w:p>
    <w:p w:rsidR="0096339B" w:rsidRPr="00B07FEE" w:rsidRDefault="0096339B" w:rsidP="0096339B">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96339B" w:rsidRPr="00B07FEE" w:rsidRDefault="0096339B" w:rsidP="0096339B">
      <w:pPr>
        <w:jc w:val="both"/>
        <w:rPr>
          <w:rFonts w:cs="Arial"/>
          <w:b/>
          <w:bCs/>
          <w:sz w:val="20"/>
          <w:szCs w:val="20"/>
        </w:rPr>
      </w:pPr>
    </w:p>
    <w:p w:rsidR="0096339B" w:rsidRPr="00B07FEE" w:rsidRDefault="0096339B" w:rsidP="0096339B">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96339B" w:rsidRPr="00B07FEE" w:rsidRDefault="0096339B" w:rsidP="0096339B">
      <w:pPr>
        <w:jc w:val="both"/>
        <w:rPr>
          <w:rFonts w:cs="Arial"/>
          <w:sz w:val="20"/>
          <w:szCs w:val="20"/>
        </w:rPr>
      </w:pPr>
    </w:p>
    <w:p w:rsidR="0096339B" w:rsidRPr="00B07FEE" w:rsidRDefault="0096339B" w:rsidP="0096339B">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96339B" w:rsidRPr="00B07FEE" w:rsidRDefault="0096339B" w:rsidP="0096339B">
      <w:pPr>
        <w:jc w:val="both"/>
        <w:rPr>
          <w:rFonts w:cs="Arial"/>
          <w:sz w:val="20"/>
          <w:szCs w:val="20"/>
        </w:rPr>
      </w:pPr>
    </w:p>
    <w:p w:rsidR="0096339B" w:rsidRPr="00B07FEE" w:rsidRDefault="0096339B" w:rsidP="0096339B">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96339B" w:rsidRPr="00B07FEE" w:rsidRDefault="0096339B" w:rsidP="0096339B">
      <w:pPr>
        <w:jc w:val="both"/>
        <w:rPr>
          <w:rFonts w:cs="Arial"/>
          <w:sz w:val="20"/>
          <w:szCs w:val="20"/>
        </w:rPr>
      </w:pPr>
    </w:p>
    <w:p w:rsidR="0096339B" w:rsidRPr="00B07FEE" w:rsidRDefault="0096339B" w:rsidP="0096339B">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 xml:space="preserve">originalmente. Lo anterior se formalizará mediante la celebración de un convenio modificatorio. </w:t>
      </w:r>
    </w:p>
    <w:p w:rsidR="0096339B" w:rsidRPr="00B07FEE" w:rsidRDefault="0096339B" w:rsidP="0096339B">
      <w:pPr>
        <w:pStyle w:val="Textoindependiente"/>
        <w:rPr>
          <w:rFonts w:ascii="Arial" w:hAnsi="Arial" w:cs="Arial"/>
        </w:rPr>
      </w:pPr>
    </w:p>
    <w:p w:rsidR="0096339B" w:rsidRPr="00B07FEE" w:rsidRDefault="0096339B" w:rsidP="0096339B">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96339B" w:rsidRPr="00B07FEE" w:rsidRDefault="0096339B" w:rsidP="0096339B">
      <w:pPr>
        <w:jc w:val="both"/>
        <w:rPr>
          <w:rFonts w:cs="Arial"/>
          <w:sz w:val="20"/>
          <w:szCs w:val="20"/>
        </w:rPr>
      </w:pPr>
    </w:p>
    <w:p w:rsidR="0096339B" w:rsidRPr="00B07FEE" w:rsidRDefault="0096339B" w:rsidP="0096339B">
      <w:pPr>
        <w:jc w:val="both"/>
        <w:rPr>
          <w:rFonts w:cs="Arial"/>
          <w:sz w:val="20"/>
          <w:szCs w:val="20"/>
        </w:rPr>
      </w:pPr>
      <w:r w:rsidRPr="00B07FEE">
        <w:rPr>
          <w:rFonts w:cs="Arial"/>
          <w:sz w:val="20"/>
          <w:szCs w:val="20"/>
        </w:rPr>
        <w:lastRenderedPageBreak/>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96339B" w:rsidRPr="00B07FEE" w:rsidRDefault="0096339B" w:rsidP="0096339B">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96339B" w:rsidRPr="00B07FEE" w:rsidRDefault="0096339B" w:rsidP="0096339B">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96339B" w:rsidRPr="00B07FEE" w:rsidRDefault="0096339B" w:rsidP="0096339B">
      <w:pPr>
        <w:jc w:val="both"/>
        <w:rPr>
          <w:rFonts w:cs="Arial"/>
          <w:b/>
          <w:bCs/>
          <w:sz w:val="20"/>
          <w:szCs w:val="20"/>
          <w:lang w:val="es-ES_tradnl"/>
        </w:rPr>
      </w:pPr>
    </w:p>
    <w:p w:rsidR="0096339B" w:rsidRPr="00B07FEE" w:rsidRDefault="0096339B" w:rsidP="0096339B">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96339B" w:rsidRPr="00B07FEE" w:rsidRDefault="0096339B" w:rsidP="0096339B">
      <w:pPr>
        <w:jc w:val="both"/>
        <w:rPr>
          <w:rFonts w:cs="Arial"/>
          <w:sz w:val="20"/>
          <w:szCs w:val="20"/>
        </w:rPr>
      </w:pPr>
    </w:p>
    <w:p w:rsidR="0096339B" w:rsidRPr="00B07FEE" w:rsidRDefault="0096339B" w:rsidP="0096339B">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96339B" w:rsidRPr="00B07FEE" w:rsidRDefault="0096339B" w:rsidP="0096339B">
      <w:pPr>
        <w:pStyle w:val="Textoindependiente31"/>
        <w:widowControl/>
        <w:rPr>
          <w:rFonts w:ascii="Arial" w:hAnsi="Arial" w:cs="Arial"/>
          <w:sz w:val="20"/>
          <w:lang w:val="es-ES"/>
        </w:rPr>
      </w:pPr>
    </w:p>
    <w:p w:rsidR="0096339B" w:rsidRPr="00B07FEE" w:rsidRDefault="0096339B" w:rsidP="0096339B">
      <w:pPr>
        <w:jc w:val="both"/>
        <w:rPr>
          <w:rFonts w:cs="Arial"/>
          <w:b/>
          <w:bCs/>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w:t>
      </w:r>
      <w:r w:rsidR="00053172">
        <w:rPr>
          <w:rFonts w:cs="Arial"/>
          <w:sz w:val="20"/>
          <w:szCs w:val="20"/>
        </w:rPr>
        <w:t>.</w:t>
      </w:r>
      <w:r w:rsidR="00053172" w:rsidRPr="00B07FEE">
        <w:rPr>
          <w:rFonts w:cs="Arial"/>
          <w:b/>
          <w:bCs/>
          <w:sz w:val="20"/>
          <w:szCs w:val="20"/>
        </w:rPr>
        <w:t xml:space="preserve"> </w:t>
      </w:r>
    </w:p>
    <w:p w:rsidR="0096339B" w:rsidRPr="00B07FEE" w:rsidRDefault="0096339B" w:rsidP="0096339B">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96339B" w:rsidRPr="00B07FEE" w:rsidRDefault="0096339B" w:rsidP="0096339B">
      <w:pPr>
        <w:jc w:val="both"/>
        <w:rPr>
          <w:rFonts w:cs="Arial"/>
          <w:b/>
          <w:bCs/>
          <w:sz w:val="20"/>
          <w:szCs w:val="20"/>
        </w:rPr>
      </w:pPr>
    </w:p>
    <w:p w:rsidR="0096339B" w:rsidRPr="00B07FEE" w:rsidRDefault="0096339B" w:rsidP="0096339B">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96339B" w:rsidRPr="00B07FEE" w:rsidRDefault="0096339B" w:rsidP="0096339B">
      <w:pPr>
        <w:pStyle w:val="Textoindependiente21"/>
        <w:rPr>
          <w:rFonts w:cs="Arial"/>
          <w:sz w:val="20"/>
        </w:rPr>
      </w:pPr>
    </w:p>
    <w:p w:rsidR="0096339B" w:rsidRDefault="0096339B" w:rsidP="0096339B">
      <w:pPr>
        <w:pStyle w:val="Textoindependiente21"/>
        <w:rPr>
          <w:rFonts w:cs="Arial"/>
          <w:b w:val="0"/>
          <w:bCs/>
          <w:sz w:val="20"/>
        </w:rPr>
      </w:pPr>
      <w:r w:rsidRPr="00B07FEE">
        <w:rPr>
          <w:rFonts w:cs="Arial"/>
          <w:sz w:val="20"/>
        </w:rPr>
        <w:t xml:space="preserve">Décima Sexta.- GARANTÍA. </w:t>
      </w:r>
      <w:r w:rsidR="00053172">
        <w:rPr>
          <w:rFonts w:cs="Arial"/>
          <w:sz w:val="20"/>
        </w:rPr>
        <w:t xml:space="preserve">De conformidad con el artículo 15 de la </w:t>
      </w:r>
      <w:r w:rsidR="00053172" w:rsidRPr="00053172">
        <w:rPr>
          <w:rFonts w:cs="Arial"/>
          <w:sz w:val="20"/>
        </w:rPr>
        <w:t>LEY DE INSTITUCIONES DE SEGUROS Y DE FIANZAS</w:t>
      </w:r>
      <w:r w:rsidR="00053172">
        <w:rPr>
          <w:rFonts w:cs="Arial"/>
          <w:sz w:val="20"/>
        </w:rPr>
        <w:t>.-</w:t>
      </w:r>
      <w:r>
        <w:rPr>
          <w:rFonts w:cs="Arial"/>
          <w:b w:val="0"/>
          <w:bCs/>
          <w:sz w:val="20"/>
        </w:rPr>
        <w:t>No aplica</w:t>
      </w:r>
    </w:p>
    <w:p w:rsidR="00053172" w:rsidRPr="00B07FEE" w:rsidRDefault="00053172" w:rsidP="0096339B">
      <w:pPr>
        <w:pStyle w:val="Textoindependiente21"/>
        <w:rPr>
          <w:rFonts w:cs="Arial"/>
          <w:b w:val="0"/>
          <w:bCs/>
          <w:sz w:val="20"/>
        </w:rPr>
      </w:pPr>
    </w:p>
    <w:p w:rsidR="0096339B" w:rsidRPr="00B07FEE" w:rsidRDefault="0096339B" w:rsidP="0096339B">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96339B" w:rsidRPr="00B07FEE" w:rsidRDefault="0096339B" w:rsidP="0096339B">
      <w:pPr>
        <w:jc w:val="both"/>
        <w:rPr>
          <w:rFonts w:cs="Arial"/>
          <w:sz w:val="20"/>
          <w:szCs w:val="20"/>
        </w:rPr>
      </w:pPr>
    </w:p>
    <w:p w:rsidR="0096339B" w:rsidRPr="00B07FEE" w:rsidRDefault="0096339B" w:rsidP="0096339B">
      <w:pPr>
        <w:jc w:val="both"/>
        <w:rPr>
          <w:rFonts w:cs="Arial"/>
          <w:sz w:val="20"/>
          <w:szCs w:val="20"/>
        </w:rPr>
      </w:pPr>
      <w:r w:rsidRPr="00B07FEE">
        <w:rPr>
          <w:rFonts w:cs="Arial"/>
          <w:b/>
          <w:sz w:val="20"/>
          <w:szCs w:val="20"/>
        </w:rPr>
        <w:lastRenderedPageBreak/>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96339B" w:rsidRPr="00B07FEE" w:rsidRDefault="0096339B" w:rsidP="0096339B">
      <w:pPr>
        <w:jc w:val="both"/>
        <w:rPr>
          <w:rFonts w:cs="Arial"/>
          <w:sz w:val="20"/>
          <w:szCs w:val="20"/>
        </w:rPr>
      </w:pPr>
    </w:p>
    <w:p w:rsidR="0096339B" w:rsidRPr="00B07FEE" w:rsidRDefault="0096339B" w:rsidP="0096339B">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96339B" w:rsidRPr="00B07FEE" w:rsidRDefault="0096339B" w:rsidP="0096339B">
      <w:pPr>
        <w:pStyle w:val="Textoindependiente31"/>
        <w:widowControl/>
        <w:rPr>
          <w:rFonts w:ascii="Arial" w:hAnsi="Arial" w:cs="Arial"/>
          <w:sz w:val="20"/>
          <w:lang w:val="es-ES"/>
        </w:rPr>
      </w:pPr>
    </w:p>
    <w:p w:rsidR="0096339B" w:rsidRPr="00B07FEE" w:rsidRDefault="0096339B" w:rsidP="0096339B">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96339B" w:rsidRPr="00B07FEE" w:rsidRDefault="0096339B" w:rsidP="0096339B">
      <w:pPr>
        <w:jc w:val="both"/>
        <w:rPr>
          <w:rFonts w:cs="Arial"/>
          <w:sz w:val="20"/>
          <w:szCs w:val="20"/>
        </w:rPr>
      </w:pPr>
    </w:p>
    <w:p w:rsidR="0096339B" w:rsidRPr="00B07FEE" w:rsidRDefault="0096339B" w:rsidP="0096339B">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96339B" w:rsidRPr="00B07FEE" w:rsidRDefault="0096339B" w:rsidP="0096339B">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96339B" w:rsidRPr="00CE51E1" w:rsidTr="009B72B8">
        <w:trPr>
          <w:trHeight w:val="1279"/>
        </w:trPr>
        <w:tc>
          <w:tcPr>
            <w:tcW w:w="4181" w:type="dxa"/>
          </w:tcPr>
          <w:p w:rsidR="0096339B" w:rsidRPr="00CE51E1" w:rsidRDefault="0096339B" w:rsidP="009B72B8">
            <w:pPr>
              <w:jc w:val="center"/>
              <w:rPr>
                <w:rFonts w:cs="Arial"/>
                <w:b/>
                <w:bCs/>
                <w:sz w:val="20"/>
                <w:szCs w:val="20"/>
              </w:rPr>
            </w:pPr>
            <w:r w:rsidRPr="00CE51E1">
              <w:rPr>
                <w:rFonts w:cs="Arial"/>
                <w:b/>
                <w:bCs/>
                <w:sz w:val="20"/>
                <w:szCs w:val="20"/>
              </w:rPr>
              <w:t>Por La COFECE</w:t>
            </w:r>
          </w:p>
          <w:p w:rsidR="0096339B" w:rsidRPr="00CE51E1" w:rsidRDefault="0096339B" w:rsidP="009B72B8">
            <w:pPr>
              <w:jc w:val="center"/>
              <w:rPr>
                <w:rFonts w:cs="Arial"/>
                <w:b/>
                <w:bCs/>
                <w:sz w:val="20"/>
                <w:szCs w:val="20"/>
              </w:rPr>
            </w:pPr>
          </w:p>
          <w:p w:rsidR="0096339B" w:rsidRPr="00CE51E1" w:rsidRDefault="0096339B" w:rsidP="009B72B8">
            <w:pPr>
              <w:jc w:val="center"/>
              <w:rPr>
                <w:rFonts w:cs="Arial"/>
                <w:b/>
                <w:bCs/>
                <w:sz w:val="20"/>
                <w:szCs w:val="20"/>
              </w:rPr>
            </w:pPr>
          </w:p>
          <w:p w:rsidR="0096339B" w:rsidRPr="00CE51E1" w:rsidRDefault="0096339B" w:rsidP="009B72B8">
            <w:pPr>
              <w:jc w:val="center"/>
              <w:rPr>
                <w:rFonts w:cs="Arial"/>
                <w:b/>
                <w:bCs/>
                <w:sz w:val="20"/>
                <w:szCs w:val="20"/>
              </w:rPr>
            </w:pPr>
          </w:p>
          <w:p w:rsidR="0096339B" w:rsidRPr="00CE51E1" w:rsidRDefault="0096339B" w:rsidP="009B72B8">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96339B" w:rsidRPr="00CE51E1" w:rsidRDefault="0096339B" w:rsidP="009B72B8">
            <w:pPr>
              <w:jc w:val="center"/>
              <w:rPr>
                <w:rFonts w:cs="Arial"/>
                <w:sz w:val="20"/>
                <w:szCs w:val="20"/>
              </w:rPr>
            </w:pPr>
            <w:r w:rsidRPr="00CE51E1">
              <w:rPr>
                <w:rFonts w:cs="Arial"/>
                <w:b/>
                <w:bCs/>
                <w:sz w:val="20"/>
                <w:szCs w:val="20"/>
              </w:rPr>
              <w:t>Director General de Administración</w:t>
            </w:r>
          </w:p>
        </w:tc>
        <w:tc>
          <w:tcPr>
            <w:tcW w:w="5029" w:type="dxa"/>
          </w:tcPr>
          <w:p w:rsidR="0096339B" w:rsidRPr="00CE51E1" w:rsidRDefault="0096339B" w:rsidP="009B72B8">
            <w:pPr>
              <w:jc w:val="center"/>
              <w:rPr>
                <w:rFonts w:cs="Arial"/>
                <w:b/>
                <w:bCs/>
                <w:sz w:val="20"/>
                <w:szCs w:val="20"/>
              </w:rPr>
            </w:pPr>
            <w:r w:rsidRPr="00CE51E1">
              <w:rPr>
                <w:rFonts w:cs="Arial"/>
                <w:b/>
                <w:bCs/>
                <w:sz w:val="20"/>
                <w:szCs w:val="20"/>
              </w:rPr>
              <w:t xml:space="preserve">Por El Prestador </w:t>
            </w:r>
          </w:p>
          <w:p w:rsidR="0096339B" w:rsidRPr="00CE51E1" w:rsidRDefault="0096339B" w:rsidP="009B72B8">
            <w:pPr>
              <w:jc w:val="center"/>
              <w:rPr>
                <w:rFonts w:cs="Arial"/>
                <w:b/>
                <w:bCs/>
                <w:sz w:val="20"/>
                <w:szCs w:val="20"/>
              </w:rPr>
            </w:pPr>
          </w:p>
          <w:p w:rsidR="0096339B" w:rsidRPr="00CE51E1" w:rsidRDefault="0096339B" w:rsidP="009B72B8">
            <w:pPr>
              <w:jc w:val="center"/>
              <w:rPr>
                <w:rFonts w:cs="Arial"/>
                <w:b/>
                <w:bCs/>
                <w:sz w:val="20"/>
                <w:szCs w:val="20"/>
              </w:rPr>
            </w:pPr>
          </w:p>
          <w:p w:rsidR="0096339B" w:rsidRPr="00CE51E1" w:rsidRDefault="0096339B" w:rsidP="009B72B8">
            <w:pPr>
              <w:jc w:val="center"/>
              <w:rPr>
                <w:rFonts w:cs="Arial"/>
                <w:b/>
                <w:bCs/>
                <w:sz w:val="20"/>
                <w:szCs w:val="20"/>
              </w:rPr>
            </w:pPr>
          </w:p>
          <w:p w:rsidR="0096339B" w:rsidRPr="00CE51E1" w:rsidRDefault="0096339B" w:rsidP="009B72B8">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96339B" w:rsidRPr="00CE51E1" w:rsidTr="009B72B8">
        <w:trPr>
          <w:trHeight w:val="1900"/>
        </w:trPr>
        <w:tc>
          <w:tcPr>
            <w:tcW w:w="4181" w:type="dxa"/>
          </w:tcPr>
          <w:p w:rsidR="0096339B" w:rsidRDefault="0096339B" w:rsidP="009B72B8">
            <w:pPr>
              <w:jc w:val="center"/>
              <w:rPr>
                <w:rFonts w:cs="Arial"/>
                <w:b/>
                <w:sz w:val="20"/>
                <w:szCs w:val="20"/>
              </w:rPr>
            </w:pPr>
          </w:p>
          <w:p w:rsidR="0096339B" w:rsidRPr="001407E5" w:rsidRDefault="0096339B" w:rsidP="009B72B8">
            <w:pPr>
              <w:jc w:val="center"/>
              <w:rPr>
                <w:rFonts w:cs="Arial"/>
                <w:b/>
                <w:sz w:val="20"/>
                <w:szCs w:val="20"/>
              </w:rPr>
            </w:pPr>
            <w:r w:rsidRPr="001407E5">
              <w:rPr>
                <w:rFonts w:cs="Arial"/>
                <w:b/>
                <w:sz w:val="20"/>
                <w:szCs w:val="20"/>
              </w:rPr>
              <w:t>C. Juan Alberto López Toledo</w:t>
            </w:r>
          </w:p>
          <w:p w:rsidR="0096339B" w:rsidRPr="001407E5" w:rsidRDefault="0096339B" w:rsidP="009B72B8">
            <w:pPr>
              <w:jc w:val="center"/>
              <w:rPr>
                <w:rFonts w:cs="Arial"/>
                <w:b/>
                <w:sz w:val="20"/>
                <w:szCs w:val="20"/>
              </w:rPr>
            </w:pPr>
            <w:r w:rsidRPr="001407E5">
              <w:rPr>
                <w:rFonts w:cs="Arial"/>
                <w:b/>
                <w:sz w:val="20"/>
                <w:szCs w:val="20"/>
              </w:rPr>
              <w:t>Director General Adjunto de Recursos Materiales, Adquisiciones  y Servicios</w:t>
            </w:r>
          </w:p>
          <w:p w:rsidR="0096339B" w:rsidRPr="001407E5" w:rsidRDefault="0096339B" w:rsidP="009B72B8">
            <w:pPr>
              <w:jc w:val="center"/>
              <w:rPr>
                <w:rFonts w:cs="Arial"/>
                <w:b/>
                <w:sz w:val="20"/>
                <w:szCs w:val="20"/>
              </w:rPr>
            </w:pPr>
          </w:p>
          <w:p w:rsidR="0096339B" w:rsidRPr="001407E5" w:rsidRDefault="0096339B" w:rsidP="009B72B8">
            <w:pPr>
              <w:jc w:val="center"/>
              <w:rPr>
                <w:rFonts w:cs="Arial"/>
                <w:b/>
                <w:sz w:val="20"/>
                <w:szCs w:val="20"/>
              </w:rPr>
            </w:pPr>
          </w:p>
          <w:p w:rsidR="0096339B" w:rsidRPr="001407E5" w:rsidRDefault="0096339B" w:rsidP="009B72B8">
            <w:pPr>
              <w:jc w:val="center"/>
              <w:rPr>
                <w:rFonts w:cs="Arial"/>
                <w:b/>
                <w:sz w:val="20"/>
                <w:szCs w:val="20"/>
              </w:rPr>
            </w:pPr>
            <w:r w:rsidRPr="001407E5">
              <w:rPr>
                <w:rFonts w:cs="Arial"/>
                <w:b/>
                <w:sz w:val="20"/>
                <w:szCs w:val="20"/>
              </w:rPr>
              <w:t>Área Requirente</w:t>
            </w:r>
          </w:p>
          <w:p w:rsidR="0096339B" w:rsidRPr="001407E5" w:rsidRDefault="0096339B" w:rsidP="009B72B8">
            <w:pPr>
              <w:jc w:val="center"/>
              <w:rPr>
                <w:rFonts w:cs="Arial"/>
                <w:b/>
                <w:sz w:val="20"/>
                <w:szCs w:val="20"/>
              </w:rPr>
            </w:pPr>
          </w:p>
          <w:p w:rsidR="0096339B" w:rsidRPr="001407E5" w:rsidRDefault="0096339B" w:rsidP="009B72B8">
            <w:pPr>
              <w:jc w:val="center"/>
              <w:rPr>
                <w:rFonts w:cs="Arial"/>
                <w:b/>
                <w:sz w:val="20"/>
                <w:szCs w:val="20"/>
              </w:rPr>
            </w:pPr>
          </w:p>
          <w:p w:rsidR="0096339B" w:rsidRPr="001407E5" w:rsidRDefault="0096339B" w:rsidP="009B72B8">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96339B" w:rsidRPr="001407E5" w:rsidRDefault="0096339B" w:rsidP="009B72B8">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96339B" w:rsidRPr="001407E5" w:rsidRDefault="0096339B" w:rsidP="009B72B8">
            <w:pPr>
              <w:jc w:val="center"/>
              <w:rPr>
                <w:rFonts w:cs="Arial"/>
                <w:b/>
                <w:sz w:val="20"/>
                <w:szCs w:val="20"/>
              </w:rPr>
            </w:pPr>
          </w:p>
          <w:p w:rsidR="0096339B" w:rsidRPr="001407E5" w:rsidRDefault="0096339B" w:rsidP="009B72B8">
            <w:pPr>
              <w:jc w:val="center"/>
              <w:rPr>
                <w:rFonts w:cs="Arial"/>
                <w:b/>
                <w:sz w:val="20"/>
                <w:szCs w:val="20"/>
              </w:rPr>
            </w:pPr>
          </w:p>
          <w:p w:rsidR="0096339B" w:rsidRPr="001407E5" w:rsidRDefault="0096339B" w:rsidP="009B72B8">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96339B" w:rsidRPr="001407E5" w:rsidRDefault="0096339B" w:rsidP="009B72B8">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96339B" w:rsidRDefault="0096339B" w:rsidP="009B72B8">
            <w:pPr>
              <w:jc w:val="center"/>
              <w:rPr>
                <w:rFonts w:cs="Arial"/>
                <w:b/>
                <w:sz w:val="20"/>
                <w:szCs w:val="20"/>
              </w:rPr>
            </w:pPr>
            <w:r w:rsidRPr="001407E5">
              <w:rPr>
                <w:rFonts w:cs="Arial"/>
                <w:b/>
                <w:sz w:val="20"/>
                <w:szCs w:val="20"/>
              </w:rPr>
              <w:t>Administrador del Contrato</w:t>
            </w:r>
          </w:p>
          <w:p w:rsidR="0096339B" w:rsidRDefault="0096339B" w:rsidP="009B72B8">
            <w:pPr>
              <w:jc w:val="center"/>
              <w:rPr>
                <w:rFonts w:cs="Arial"/>
                <w:b/>
                <w:sz w:val="20"/>
                <w:szCs w:val="20"/>
              </w:rPr>
            </w:pPr>
          </w:p>
          <w:p w:rsidR="0096339B" w:rsidRDefault="0096339B" w:rsidP="009B72B8">
            <w:pPr>
              <w:jc w:val="center"/>
              <w:rPr>
                <w:rFonts w:cs="Arial"/>
                <w:b/>
                <w:sz w:val="20"/>
                <w:szCs w:val="20"/>
              </w:rPr>
            </w:pPr>
          </w:p>
          <w:p w:rsidR="0096339B" w:rsidRDefault="0096339B" w:rsidP="009B72B8">
            <w:pPr>
              <w:jc w:val="center"/>
              <w:rPr>
                <w:rFonts w:cs="Arial"/>
                <w:b/>
                <w:sz w:val="20"/>
                <w:szCs w:val="20"/>
              </w:rPr>
            </w:pPr>
          </w:p>
          <w:p w:rsidR="0096339B" w:rsidRDefault="0096339B" w:rsidP="009B72B8">
            <w:pPr>
              <w:jc w:val="center"/>
              <w:rPr>
                <w:rFonts w:cs="Arial"/>
                <w:b/>
                <w:sz w:val="20"/>
                <w:szCs w:val="20"/>
              </w:rPr>
            </w:pPr>
          </w:p>
          <w:p w:rsidR="0096339B" w:rsidRDefault="0096339B" w:rsidP="009B72B8">
            <w:pPr>
              <w:jc w:val="center"/>
              <w:rPr>
                <w:rFonts w:cs="Arial"/>
                <w:b/>
                <w:sz w:val="20"/>
                <w:szCs w:val="20"/>
              </w:rPr>
            </w:pPr>
          </w:p>
          <w:p w:rsidR="0096339B" w:rsidRPr="00CE51E1" w:rsidRDefault="0096339B" w:rsidP="009B72B8">
            <w:pPr>
              <w:jc w:val="center"/>
              <w:rPr>
                <w:rFonts w:cs="Arial"/>
                <w:b/>
                <w:sz w:val="20"/>
                <w:szCs w:val="20"/>
              </w:rPr>
            </w:pPr>
          </w:p>
        </w:tc>
        <w:tc>
          <w:tcPr>
            <w:tcW w:w="5029" w:type="dxa"/>
          </w:tcPr>
          <w:p w:rsidR="0096339B" w:rsidRPr="00CE51E1" w:rsidRDefault="0096339B" w:rsidP="009B72B8">
            <w:pPr>
              <w:jc w:val="center"/>
              <w:rPr>
                <w:rFonts w:cs="Arial"/>
                <w:b/>
                <w:sz w:val="20"/>
                <w:szCs w:val="20"/>
                <w:lang w:val="es-ES_tradnl"/>
              </w:rPr>
            </w:pPr>
          </w:p>
        </w:tc>
      </w:tr>
    </w:tbl>
    <w:p w:rsidR="00DC0AEE" w:rsidRPr="002F12F4" w:rsidRDefault="00DC0AEE" w:rsidP="00DC0A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DC0AEE" w:rsidRPr="002F12F4" w:rsidRDefault="00DC0AEE" w:rsidP="00DC0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DC0AEE" w:rsidRPr="002F12F4" w:rsidRDefault="00DC0AEE" w:rsidP="00DC0AEE">
      <w:pPr>
        <w:jc w:val="both"/>
        <w:rPr>
          <w:rFonts w:cs="Arial"/>
          <w:sz w:val="18"/>
          <w:szCs w:val="18"/>
        </w:rPr>
      </w:pPr>
      <w:r w:rsidRPr="002F12F4">
        <w:rPr>
          <w:rFonts w:cs="Arial"/>
          <w:sz w:val="18"/>
          <w:szCs w:val="18"/>
        </w:rPr>
        <w:t xml:space="preserve">I. La clave del registro federal de contribuyentes de quien los expida y el régimen fiscal en que tributen conforme a la Ley del Impuesto sobre la Renta. Tratándose de contribuyentes que tengan más de un local o </w:t>
      </w:r>
      <w:r w:rsidRPr="002F12F4">
        <w:rPr>
          <w:rFonts w:cs="Arial"/>
          <w:sz w:val="18"/>
          <w:szCs w:val="18"/>
        </w:rPr>
        <w:lastRenderedPageBreak/>
        <w:t>establecimiento, se deberá señalar el domicilio del local o establecimiento en el que se expidan los comprobantes fiscales.</w:t>
      </w:r>
    </w:p>
    <w:p w:rsidR="00DC0AEE" w:rsidRPr="002F12F4" w:rsidRDefault="00DC0AEE" w:rsidP="00DC0AEE">
      <w:pPr>
        <w:jc w:val="both"/>
        <w:rPr>
          <w:rFonts w:cs="Arial"/>
          <w:sz w:val="18"/>
          <w:szCs w:val="18"/>
        </w:rPr>
      </w:pPr>
    </w:p>
    <w:p w:rsidR="00DC0AEE" w:rsidRPr="002F12F4" w:rsidRDefault="00DC0AEE" w:rsidP="00DC0AE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DC0AEE" w:rsidRPr="002F12F4" w:rsidRDefault="00DC0AEE" w:rsidP="00DC0AEE">
      <w:pPr>
        <w:jc w:val="both"/>
        <w:rPr>
          <w:rFonts w:cs="Arial"/>
          <w:sz w:val="18"/>
          <w:szCs w:val="18"/>
        </w:rPr>
      </w:pPr>
    </w:p>
    <w:p w:rsidR="00DC0AEE" w:rsidRPr="002F12F4" w:rsidRDefault="00DC0AEE" w:rsidP="00DC0AEE">
      <w:pPr>
        <w:jc w:val="both"/>
        <w:rPr>
          <w:rFonts w:cs="Arial"/>
          <w:sz w:val="18"/>
          <w:szCs w:val="18"/>
        </w:rPr>
      </w:pPr>
      <w:r w:rsidRPr="002F12F4">
        <w:rPr>
          <w:rFonts w:cs="Arial"/>
          <w:sz w:val="18"/>
          <w:szCs w:val="18"/>
        </w:rPr>
        <w:t>III. El lugar y fecha de expedición.</w:t>
      </w:r>
    </w:p>
    <w:p w:rsidR="00DC0AEE" w:rsidRPr="002F12F4" w:rsidRDefault="00DC0AEE" w:rsidP="00DC0AEE">
      <w:pPr>
        <w:jc w:val="both"/>
        <w:rPr>
          <w:rFonts w:cs="Arial"/>
          <w:sz w:val="18"/>
          <w:szCs w:val="18"/>
        </w:rPr>
      </w:pPr>
    </w:p>
    <w:p w:rsidR="00DC0AEE" w:rsidRPr="002F12F4" w:rsidRDefault="00DC0AEE" w:rsidP="00DC0AEE">
      <w:pPr>
        <w:jc w:val="both"/>
        <w:rPr>
          <w:rFonts w:cs="Arial"/>
          <w:sz w:val="18"/>
          <w:szCs w:val="18"/>
        </w:rPr>
      </w:pPr>
      <w:r w:rsidRPr="002F12F4">
        <w:rPr>
          <w:rFonts w:cs="Arial"/>
          <w:sz w:val="18"/>
          <w:szCs w:val="18"/>
        </w:rPr>
        <w:t>IV. La clave del registro federal de contribuyentes de la persona a favor de quien se expida.</w:t>
      </w:r>
    </w:p>
    <w:p w:rsidR="00DC0AEE" w:rsidRPr="002F12F4" w:rsidRDefault="00DC0AEE" w:rsidP="00DC0AE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DC0AEE" w:rsidRPr="002F12F4" w:rsidRDefault="00DC0AEE" w:rsidP="00DC0AEE">
      <w:pPr>
        <w:jc w:val="both"/>
        <w:rPr>
          <w:rFonts w:cs="Arial"/>
          <w:sz w:val="18"/>
          <w:szCs w:val="18"/>
        </w:rPr>
      </w:pPr>
    </w:p>
    <w:p w:rsidR="00DC0AEE" w:rsidRPr="002F12F4" w:rsidRDefault="00DC0AEE" w:rsidP="00DC0AE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DC0AEE" w:rsidRPr="002F12F4" w:rsidRDefault="00DC0AEE" w:rsidP="00DC0AE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DC0AEE" w:rsidRPr="002F12F4" w:rsidRDefault="00DC0AEE" w:rsidP="00DC0AE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DC0AEE" w:rsidRPr="002F12F4" w:rsidRDefault="00DC0AEE" w:rsidP="00DC0AE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DC0AEE" w:rsidRPr="002F12F4" w:rsidRDefault="00DC0AEE" w:rsidP="00DC0AE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DC0AEE" w:rsidRPr="002F12F4" w:rsidRDefault="00DC0AEE" w:rsidP="00DC0AE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DC0AEE" w:rsidRPr="002F12F4" w:rsidRDefault="00DC0AEE" w:rsidP="00DC0AE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DC0AEE" w:rsidRPr="002F12F4" w:rsidRDefault="00DC0AEE" w:rsidP="00DC0AE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DC0AEE" w:rsidRPr="002F12F4" w:rsidRDefault="00DC0AEE" w:rsidP="00DC0AE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DC0AEE" w:rsidRPr="002F12F4" w:rsidRDefault="00DC0AEE" w:rsidP="00DC0AEE">
      <w:pPr>
        <w:jc w:val="both"/>
        <w:rPr>
          <w:rFonts w:cs="Arial"/>
          <w:sz w:val="18"/>
          <w:szCs w:val="18"/>
        </w:rPr>
      </w:pPr>
    </w:p>
    <w:p w:rsidR="00DC0AEE" w:rsidRPr="002F12F4" w:rsidRDefault="00DC0AEE" w:rsidP="00DC0AEE">
      <w:pPr>
        <w:jc w:val="both"/>
        <w:rPr>
          <w:rFonts w:cs="Arial"/>
          <w:sz w:val="18"/>
          <w:szCs w:val="18"/>
        </w:rPr>
      </w:pPr>
      <w:r w:rsidRPr="002F12F4">
        <w:rPr>
          <w:rFonts w:cs="Arial"/>
          <w:sz w:val="18"/>
          <w:szCs w:val="18"/>
        </w:rPr>
        <w:t>VI. El valor unitario consignado en número.</w:t>
      </w:r>
    </w:p>
    <w:p w:rsidR="00DC0AEE" w:rsidRPr="002F12F4" w:rsidRDefault="00DC0AEE" w:rsidP="00DC0AE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DC0AEE" w:rsidRPr="002F12F4" w:rsidRDefault="00DC0AEE" w:rsidP="00DC0AE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DC0AEE" w:rsidRPr="002F12F4" w:rsidRDefault="00DC0AEE" w:rsidP="00DC0AE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DC0AEE" w:rsidRPr="002F12F4" w:rsidRDefault="00DC0AEE" w:rsidP="00DC0AEE">
      <w:pPr>
        <w:ind w:left="708"/>
        <w:jc w:val="both"/>
        <w:rPr>
          <w:rFonts w:cs="Arial"/>
          <w:sz w:val="18"/>
          <w:szCs w:val="18"/>
        </w:rPr>
      </w:pPr>
      <w:r w:rsidRPr="002F12F4">
        <w:rPr>
          <w:rFonts w:cs="Arial"/>
          <w:sz w:val="18"/>
          <w:szCs w:val="18"/>
        </w:rPr>
        <w:lastRenderedPageBreak/>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DC0AEE" w:rsidRPr="002F12F4" w:rsidRDefault="00DC0AEE" w:rsidP="00DC0AEE">
      <w:pPr>
        <w:jc w:val="both"/>
        <w:rPr>
          <w:rFonts w:cs="Arial"/>
          <w:sz w:val="18"/>
          <w:szCs w:val="18"/>
        </w:rPr>
      </w:pPr>
    </w:p>
    <w:p w:rsidR="00DC0AEE" w:rsidRPr="002F12F4" w:rsidRDefault="00DC0AEE" w:rsidP="00DC0AEE">
      <w:pPr>
        <w:jc w:val="both"/>
        <w:rPr>
          <w:rFonts w:cs="Arial"/>
          <w:sz w:val="18"/>
          <w:szCs w:val="18"/>
        </w:rPr>
      </w:pPr>
      <w:r w:rsidRPr="002F12F4">
        <w:rPr>
          <w:rFonts w:cs="Arial"/>
          <w:sz w:val="18"/>
          <w:szCs w:val="18"/>
        </w:rPr>
        <w:t>VII. El importe total consignado en número o letra, conforme a lo siguiente:</w:t>
      </w:r>
    </w:p>
    <w:p w:rsidR="00DC0AEE" w:rsidRPr="002F12F4" w:rsidRDefault="00DC0AEE" w:rsidP="00DC0AE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DC0AEE" w:rsidRPr="002F12F4" w:rsidRDefault="00DC0AEE" w:rsidP="00DC0AE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DC0AEE" w:rsidRPr="002F12F4" w:rsidRDefault="00DC0AEE" w:rsidP="00DC0AE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DC0AEE" w:rsidRPr="002F12F4" w:rsidRDefault="00DC0AEE" w:rsidP="00DC0AE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DC0AEE" w:rsidRPr="002F12F4" w:rsidRDefault="00DC0AEE" w:rsidP="00DC0AE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DC0AEE" w:rsidRPr="002F12F4" w:rsidRDefault="00DC0AEE" w:rsidP="00DC0AEE">
      <w:pPr>
        <w:jc w:val="both"/>
        <w:rPr>
          <w:rFonts w:cs="Arial"/>
          <w:sz w:val="18"/>
          <w:szCs w:val="18"/>
        </w:rPr>
      </w:pPr>
    </w:p>
    <w:p w:rsidR="00DC0AEE" w:rsidRPr="002F12F4" w:rsidRDefault="00DC0AEE" w:rsidP="00DC0AEE">
      <w:pPr>
        <w:jc w:val="both"/>
        <w:rPr>
          <w:rFonts w:cs="Arial"/>
          <w:sz w:val="18"/>
          <w:szCs w:val="18"/>
        </w:rPr>
      </w:pPr>
      <w:r w:rsidRPr="002F12F4">
        <w:rPr>
          <w:rFonts w:cs="Arial"/>
          <w:sz w:val="18"/>
          <w:szCs w:val="18"/>
        </w:rPr>
        <w:t>VIII. Tratándose de mercancías de importación:</w:t>
      </w:r>
    </w:p>
    <w:p w:rsidR="00DC0AEE" w:rsidRPr="002F12F4" w:rsidRDefault="00DC0AEE" w:rsidP="00DC0AEE">
      <w:pPr>
        <w:ind w:left="708"/>
        <w:jc w:val="both"/>
        <w:rPr>
          <w:rFonts w:cs="Arial"/>
          <w:sz w:val="18"/>
          <w:szCs w:val="18"/>
        </w:rPr>
      </w:pPr>
      <w:r w:rsidRPr="002F12F4">
        <w:rPr>
          <w:rFonts w:cs="Arial"/>
          <w:sz w:val="18"/>
          <w:szCs w:val="18"/>
        </w:rPr>
        <w:t>a) El número y fecha del documento aduanero, tratándose de ventas de primera mano.</w:t>
      </w:r>
    </w:p>
    <w:p w:rsidR="00DC0AEE" w:rsidRPr="002F12F4" w:rsidRDefault="00DC0AEE" w:rsidP="00DC0AE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DC0AEE" w:rsidRPr="002F12F4" w:rsidRDefault="00DC0AEE" w:rsidP="00DC0AEE">
      <w:pPr>
        <w:jc w:val="both"/>
        <w:rPr>
          <w:rFonts w:cs="Arial"/>
          <w:sz w:val="18"/>
          <w:szCs w:val="18"/>
        </w:rPr>
      </w:pPr>
    </w:p>
    <w:p w:rsidR="00DC0AEE" w:rsidRPr="002F12F4" w:rsidRDefault="00DC0AEE" w:rsidP="00DC0AE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DC0AEE" w:rsidRPr="002F12F4" w:rsidRDefault="00DC0AEE" w:rsidP="00DC0AE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DC0AEE" w:rsidRPr="002F12F4" w:rsidRDefault="00DC0AEE" w:rsidP="00DC0AE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DC0AEE" w:rsidRPr="002F12F4" w:rsidRDefault="00DC0AEE" w:rsidP="00DC0AEE">
      <w:pPr>
        <w:rPr>
          <w:rFonts w:cs="Arial"/>
          <w:sz w:val="20"/>
          <w:szCs w:val="20"/>
        </w:rPr>
      </w:pPr>
    </w:p>
    <w:p w:rsidR="00DC0AEE" w:rsidRPr="002F12F4" w:rsidRDefault="00DC0AEE" w:rsidP="00DC0AEE">
      <w:pPr>
        <w:rPr>
          <w:rFonts w:cs="Arial"/>
          <w:sz w:val="20"/>
          <w:szCs w:val="20"/>
        </w:rPr>
      </w:pPr>
    </w:p>
    <w:p w:rsidR="00DC0AEE" w:rsidRPr="002F12F4" w:rsidRDefault="00DC0AEE" w:rsidP="00DC0AEE">
      <w:pPr>
        <w:rPr>
          <w:rFonts w:cs="Arial"/>
          <w:sz w:val="20"/>
          <w:szCs w:val="20"/>
        </w:rPr>
      </w:pPr>
    </w:p>
    <w:p w:rsidR="00DC0AEE" w:rsidRPr="002F12F4" w:rsidRDefault="00DC0AEE" w:rsidP="00DC0AEE">
      <w:pPr>
        <w:rPr>
          <w:rFonts w:cs="Arial"/>
          <w:sz w:val="20"/>
          <w:szCs w:val="20"/>
        </w:rPr>
      </w:pPr>
    </w:p>
    <w:p w:rsidR="00DC0AEE" w:rsidRPr="002F12F4" w:rsidRDefault="00DC0AEE" w:rsidP="00DC0AE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DC0AEE" w:rsidRPr="002F12F4" w:rsidRDefault="00DC0AEE" w:rsidP="00DC0AEE">
      <w:pPr>
        <w:jc w:val="center"/>
        <w:rPr>
          <w:rFonts w:cs="Arial"/>
          <w:b/>
          <w:sz w:val="20"/>
          <w:szCs w:val="20"/>
          <w:lang w:val="es-MX"/>
        </w:rPr>
      </w:pPr>
    </w:p>
    <w:p w:rsidR="00DC0AEE" w:rsidRPr="002F12F4" w:rsidRDefault="00DC0AEE" w:rsidP="00DC0AEE">
      <w:pPr>
        <w:jc w:val="center"/>
        <w:rPr>
          <w:rFonts w:cs="Arial"/>
          <w:b/>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lastRenderedPageBreak/>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b/>
          <w:sz w:val="20"/>
          <w:szCs w:val="20"/>
          <w:lang w:val="es-MX"/>
        </w:rPr>
      </w:pPr>
      <w:r w:rsidRPr="002F12F4">
        <w:rPr>
          <w:rFonts w:cs="Arial"/>
          <w:b/>
          <w:sz w:val="20"/>
          <w:szCs w:val="20"/>
          <w:lang w:val="es-MX"/>
        </w:rPr>
        <w:t>Las responsabilidades del sector público se centran en:</w:t>
      </w:r>
    </w:p>
    <w:p w:rsidR="00DC0AEE" w:rsidRPr="002F12F4" w:rsidRDefault="00DC0AEE" w:rsidP="00DC0AEE">
      <w:pPr>
        <w:jc w:val="both"/>
        <w:rPr>
          <w:rFonts w:cs="Arial"/>
          <w:sz w:val="20"/>
          <w:szCs w:val="20"/>
          <w:lang w:val="es-MX"/>
        </w:rPr>
      </w:pPr>
    </w:p>
    <w:p w:rsidR="00DC0AEE" w:rsidRPr="002F12F4" w:rsidRDefault="00DC0AEE" w:rsidP="00DC0AEE">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DC0AEE" w:rsidRPr="002F12F4" w:rsidRDefault="00DC0AEE" w:rsidP="00DC0AEE">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DC0AEE" w:rsidRPr="002F12F4" w:rsidRDefault="00DC0AEE" w:rsidP="00DC0AEE">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b/>
          <w:sz w:val="20"/>
          <w:szCs w:val="20"/>
          <w:lang w:val="es-MX"/>
        </w:rPr>
      </w:pPr>
      <w:r w:rsidRPr="002F12F4">
        <w:rPr>
          <w:rFonts w:cs="Arial"/>
          <w:b/>
          <w:sz w:val="20"/>
          <w:szCs w:val="20"/>
          <w:lang w:val="es-MX"/>
        </w:rPr>
        <w:t>Las responsabilidades del sector privado contemplan:</w:t>
      </w:r>
    </w:p>
    <w:p w:rsidR="00DC0AEE" w:rsidRPr="002F12F4" w:rsidRDefault="00DC0AEE" w:rsidP="00DC0AEE">
      <w:pPr>
        <w:jc w:val="both"/>
        <w:rPr>
          <w:rFonts w:cs="Arial"/>
          <w:sz w:val="20"/>
          <w:szCs w:val="20"/>
          <w:lang w:val="es-MX"/>
        </w:rPr>
      </w:pPr>
    </w:p>
    <w:p w:rsidR="00DC0AEE" w:rsidRPr="002F12F4" w:rsidRDefault="00DC0AEE" w:rsidP="00DC0AEE">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C0AEE" w:rsidRPr="002F12F4" w:rsidRDefault="00DC0AEE" w:rsidP="00DC0AEE">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C0AEE" w:rsidRPr="002F12F4" w:rsidRDefault="00DC0AEE" w:rsidP="00DC0AEE">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DC0AEE" w:rsidRPr="002F12F4" w:rsidRDefault="00DC0AEE" w:rsidP="00DC0AE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Artículo 222</w:t>
      </w:r>
    </w:p>
    <w:p w:rsidR="00DC0AEE" w:rsidRPr="002F12F4" w:rsidRDefault="00DC0AEE" w:rsidP="00DC0AEE">
      <w:pPr>
        <w:jc w:val="both"/>
        <w:rPr>
          <w:rFonts w:cs="Arial"/>
          <w:sz w:val="20"/>
          <w:szCs w:val="20"/>
          <w:lang w:val="es-MX"/>
        </w:rPr>
      </w:pPr>
      <w:r w:rsidRPr="002F12F4">
        <w:rPr>
          <w:rFonts w:cs="Arial"/>
          <w:sz w:val="20"/>
          <w:szCs w:val="20"/>
          <w:lang w:val="es-MX"/>
        </w:rPr>
        <w:t>Cometen el delito de cohecho:</w:t>
      </w:r>
    </w:p>
    <w:p w:rsidR="00DC0AEE" w:rsidRPr="002F12F4" w:rsidRDefault="00DC0AEE" w:rsidP="00DC0AEE">
      <w:pPr>
        <w:jc w:val="both"/>
        <w:rPr>
          <w:rFonts w:cs="Arial"/>
          <w:sz w:val="20"/>
          <w:szCs w:val="20"/>
          <w:lang w:val="es-MX"/>
        </w:rPr>
      </w:pPr>
    </w:p>
    <w:p w:rsidR="00DC0AEE" w:rsidRPr="002F12F4" w:rsidRDefault="00DC0AEE" w:rsidP="00DC0AEE">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DC0AEE" w:rsidRPr="002F12F4" w:rsidRDefault="00DC0AEE" w:rsidP="00DC0AEE">
      <w:pPr>
        <w:tabs>
          <w:tab w:val="num" w:pos="360"/>
          <w:tab w:val="num" w:pos="540"/>
        </w:tabs>
        <w:ind w:left="360" w:hanging="360"/>
        <w:jc w:val="both"/>
        <w:rPr>
          <w:rFonts w:cs="Arial"/>
          <w:sz w:val="20"/>
          <w:szCs w:val="20"/>
          <w:lang w:val="es-MX"/>
        </w:rPr>
      </w:pPr>
    </w:p>
    <w:p w:rsidR="00DC0AEE" w:rsidRPr="002F12F4" w:rsidRDefault="00DC0AEE" w:rsidP="00DC0AEE">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Al que cometa el delito de cohecho se le impondrán las siguientes sanciones:</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DC0AEE" w:rsidRPr="002F12F4" w:rsidRDefault="00DC0AEE" w:rsidP="00DC0AEE">
      <w:pPr>
        <w:jc w:val="both"/>
        <w:rPr>
          <w:rFonts w:cs="Arial"/>
          <w:b/>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b/>
          <w:sz w:val="20"/>
          <w:szCs w:val="20"/>
          <w:lang w:val="es-MX"/>
        </w:rPr>
      </w:pPr>
    </w:p>
    <w:p w:rsidR="00DC0AEE" w:rsidRPr="002F12F4" w:rsidRDefault="00DC0AEE" w:rsidP="00DC0AEE">
      <w:pPr>
        <w:jc w:val="both"/>
        <w:rPr>
          <w:rFonts w:cs="Arial"/>
          <w:b/>
          <w:sz w:val="20"/>
          <w:szCs w:val="20"/>
          <w:lang w:val="es-MX"/>
        </w:rPr>
      </w:pPr>
      <w:r w:rsidRPr="002F12F4">
        <w:rPr>
          <w:rFonts w:cs="Arial"/>
          <w:b/>
          <w:sz w:val="20"/>
          <w:szCs w:val="20"/>
          <w:lang w:val="es-MX"/>
        </w:rPr>
        <w:t>Capítulo XI</w:t>
      </w:r>
    </w:p>
    <w:p w:rsidR="00DC0AEE" w:rsidRPr="002F12F4" w:rsidRDefault="00DC0AEE" w:rsidP="00DC0AEE">
      <w:pPr>
        <w:jc w:val="both"/>
        <w:rPr>
          <w:rFonts w:cs="Arial"/>
          <w:b/>
          <w:sz w:val="20"/>
          <w:szCs w:val="20"/>
          <w:lang w:val="es-MX"/>
        </w:rPr>
      </w:pPr>
      <w:r w:rsidRPr="002F12F4">
        <w:rPr>
          <w:rFonts w:cs="Arial"/>
          <w:b/>
          <w:sz w:val="20"/>
          <w:szCs w:val="20"/>
          <w:lang w:val="es-MX"/>
        </w:rPr>
        <w:t>Cohecho a servidores públicos extranjeros</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Artículo 222 bis</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DC0AEE" w:rsidRPr="002F12F4" w:rsidRDefault="00DC0AEE" w:rsidP="00DC0AEE">
      <w:pPr>
        <w:jc w:val="both"/>
        <w:rPr>
          <w:rFonts w:cs="Arial"/>
          <w:sz w:val="20"/>
          <w:szCs w:val="20"/>
          <w:lang w:val="es-MX"/>
        </w:rPr>
      </w:pPr>
    </w:p>
    <w:p w:rsidR="00DC0AEE" w:rsidRPr="002F12F4" w:rsidRDefault="00DC0AEE" w:rsidP="00DC0AEE">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DC0AEE" w:rsidRPr="002F12F4" w:rsidRDefault="00DC0AEE" w:rsidP="00DC0AEE">
      <w:pPr>
        <w:tabs>
          <w:tab w:val="num" w:pos="540"/>
        </w:tabs>
        <w:ind w:left="540" w:hanging="540"/>
        <w:jc w:val="both"/>
        <w:rPr>
          <w:rFonts w:cs="Arial"/>
          <w:sz w:val="20"/>
          <w:szCs w:val="20"/>
          <w:lang w:val="es-MX"/>
        </w:rPr>
      </w:pPr>
    </w:p>
    <w:p w:rsidR="00DC0AEE" w:rsidRPr="002F12F4" w:rsidRDefault="00DC0AEE" w:rsidP="00DC0AEE">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DC0AEE" w:rsidRPr="002F12F4" w:rsidRDefault="00DC0AEE" w:rsidP="00DC0AEE">
      <w:pPr>
        <w:tabs>
          <w:tab w:val="num" w:pos="540"/>
        </w:tabs>
        <w:ind w:left="540" w:hanging="540"/>
        <w:jc w:val="both"/>
        <w:rPr>
          <w:rFonts w:cs="Arial"/>
          <w:sz w:val="20"/>
          <w:szCs w:val="20"/>
          <w:lang w:val="es-MX"/>
        </w:rPr>
      </w:pPr>
    </w:p>
    <w:p w:rsidR="00DC0AEE" w:rsidRPr="002F12F4" w:rsidRDefault="00DC0AEE" w:rsidP="00DC0AEE">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lastRenderedPageBreak/>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DC0AEE" w:rsidRPr="002F12F4" w:rsidRDefault="00DC0AEE" w:rsidP="00DC0AEE">
      <w:pPr>
        <w:jc w:val="both"/>
        <w:rPr>
          <w:rFonts w:cs="Arial"/>
          <w:sz w:val="20"/>
          <w:szCs w:val="20"/>
          <w:lang w:val="es-MX"/>
        </w:rPr>
      </w:pPr>
    </w:p>
    <w:p w:rsidR="00DC0AEE" w:rsidRPr="002F12F4" w:rsidRDefault="00DC0AEE" w:rsidP="00DC0AE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7C33D7" w:rsidRDefault="007C33D7"/>
    <w:sectPr w:rsidR="007C33D7" w:rsidSect="00DC0AEE">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2E4" w:rsidRDefault="009402E4">
      <w:r>
        <w:separator/>
      </w:r>
    </w:p>
  </w:endnote>
  <w:endnote w:type="continuationSeparator" w:id="0">
    <w:p w:rsidR="009402E4" w:rsidRDefault="0094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172" w:rsidRPr="00B20D10" w:rsidRDefault="00053172">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E54D48">
      <w:rPr>
        <w:noProof/>
        <w:color w:val="5B9BD5" w:themeColor="accent1"/>
        <w:sz w:val="18"/>
        <w:szCs w:val="18"/>
      </w:rPr>
      <w:t>21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E54D48">
      <w:rPr>
        <w:noProof/>
        <w:color w:val="5B9BD5" w:themeColor="accent1"/>
        <w:sz w:val="18"/>
        <w:szCs w:val="18"/>
      </w:rPr>
      <w:t>66</w:t>
    </w:r>
    <w:r w:rsidRPr="00B20D10">
      <w:rPr>
        <w:color w:val="5B9BD5" w:themeColor="accent1"/>
        <w:sz w:val="18"/>
        <w:szCs w:val="18"/>
      </w:rPr>
      <w:fldChar w:fldCharType="end"/>
    </w:r>
  </w:p>
  <w:p w:rsidR="00053172" w:rsidRPr="00A00D75" w:rsidRDefault="00053172" w:rsidP="00DC0A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2E4" w:rsidRDefault="009402E4">
      <w:r>
        <w:separator/>
      </w:r>
    </w:p>
  </w:footnote>
  <w:footnote w:type="continuationSeparator" w:id="0">
    <w:p w:rsidR="009402E4" w:rsidRDefault="00940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053172" w:rsidTr="00DC0AEE">
      <w:trPr>
        <w:trHeight w:val="772"/>
      </w:trPr>
      <w:tc>
        <w:tcPr>
          <w:tcW w:w="4442" w:type="dxa"/>
          <w:vAlign w:val="center"/>
          <w:hideMark/>
        </w:tcPr>
        <w:p w:rsidR="00053172" w:rsidRDefault="00053172" w:rsidP="00DC0AEE">
          <w:pPr>
            <w:pStyle w:val="Encabezado"/>
          </w:pPr>
          <w:r>
            <w:rPr>
              <w:noProof/>
              <w:lang w:val="es-MX" w:eastAsia="es-MX"/>
            </w:rPr>
            <w:drawing>
              <wp:inline distT="0" distB="0" distL="0" distR="0" wp14:anchorId="0E723FCF" wp14:editId="5006A45E">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053172" w:rsidRDefault="00053172" w:rsidP="00DC0AEE">
          <w:pPr>
            <w:pStyle w:val="Encabezado"/>
            <w:jc w:val="right"/>
          </w:pPr>
        </w:p>
      </w:tc>
    </w:tr>
  </w:tbl>
  <w:p w:rsidR="00053172" w:rsidRDefault="00053172" w:rsidP="00DC0AE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6"/>
    <w:multiLevelType w:val="hybridMultilevel"/>
    <w:tmpl w:val="AAB44076"/>
    <w:lvl w:ilvl="0" w:tplc="5E30EAB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4A8576C"/>
    <w:multiLevelType w:val="hybridMultilevel"/>
    <w:tmpl w:val="87A2E1F8"/>
    <w:lvl w:ilvl="0" w:tplc="7386551E">
      <w:start w:val="1"/>
      <w:numFmt w:val="decimal"/>
      <w:lvlText w:val="%1."/>
      <w:lvlJc w:val="left"/>
      <w:pPr>
        <w:ind w:left="2771" w:hanging="360"/>
      </w:pPr>
      <w:rPr>
        <w:rFonts w:hint="default"/>
        <w:b/>
      </w:rPr>
    </w:lvl>
    <w:lvl w:ilvl="1" w:tplc="0C0A0003">
      <w:start w:val="1"/>
      <w:numFmt w:val="lowerLetter"/>
      <w:lvlText w:val="%2."/>
      <w:lvlJc w:val="left"/>
      <w:pPr>
        <w:ind w:left="513" w:hanging="360"/>
      </w:pPr>
    </w:lvl>
    <w:lvl w:ilvl="2" w:tplc="0C0A000B" w:tentative="1">
      <w:start w:val="1"/>
      <w:numFmt w:val="lowerRoman"/>
      <w:lvlText w:val="%3."/>
      <w:lvlJc w:val="right"/>
      <w:pPr>
        <w:ind w:left="1233" w:hanging="180"/>
      </w:pPr>
    </w:lvl>
    <w:lvl w:ilvl="3" w:tplc="0C0A0001" w:tentative="1">
      <w:start w:val="1"/>
      <w:numFmt w:val="decimal"/>
      <w:lvlText w:val="%4."/>
      <w:lvlJc w:val="left"/>
      <w:pPr>
        <w:ind w:left="1953" w:hanging="360"/>
      </w:pPr>
    </w:lvl>
    <w:lvl w:ilvl="4" w:tplc="0C0A0003" w:tentative="1">
      <w:start w:val="1"/>
      <w:numFmt w:val="lowerLetter"/>
      <w:lvlText w:val="%5."/>
      <w:lvlJc w:val="left"/>
      <w:pPr>
        <w:ind w:left="2673" w:hanging="360"/>
      </w:pPr>
    </w:lvl>
    <w:lvl w:ilvl="5" w:tplc="0C0A0005" w:tentative="1">
      <w:start w:val="1"/>
      <w:numFmt w:val="lowerRoman"/>
      <w:lvlText w:val="%6."/>
      <w:lvlJc w:val="right"/>
      <w:pPr>
        <w:ind w:left="3393" w:hanging="180"/>
      </w:pPr>
    </w:lvl>
    <w:lvl w:ilvl="6" w:tplc="0C0A0001" w:tentative="1">
      <w:start w:val="1"/>
      <w:numFmt w:val="decimal"/>
      <w:lvlText w:val="%7."/>
      <w:lvlJc w:val="left"/>
      <w:pPr>
        <w:ind w:left="4113" w:hanging="360"/>
      </w:pPr>
    </w:lvl>
    <w:lvl w:ilvl="7" w:tplc="0C0A0003" w:tentative="1">
      <w:start w:val="1"/>
      <w:numFmt w:val="lowerLetter"/>
      <w:lvlText w:val="%8."/>
      <w:lvlJc w:val="left"/>
      <w:pPr>
        <w:ind w:left="4833" w:hanging="360"/>
      </w:pPr>
    </w:lvl>
    <w:lvl w:ilvl="8" w:tplc="0C0A0005" w:tentative="1">
      <w:start w:val="1"/>
      <w:numFmt w:val="lowerRoman"/>
      <w:lvlText w:val="%9."/>
      <w:lvlJc w:val="right"/>
      <w:pPr>
        <w:ind w:left="5553" w:hanging="180"/>
      </w:pPr>
    </w:lvl>
  </w:abstractNum>
  <w:abstractNum w:abstractNumId="3"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1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1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1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0" w15:restartNumberingAfterBreak="0">
    <w:nsid w:val="48A34AE9"/>
    <w:multiLevelType w:val="hybridMultilevel"/>
    <w:tmpl w:val="0D561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062572"/>
    <w:multiLevelType w:val="multilevel"/>
    <w:tmpl w:val="889664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57D67F7E"/>
    <w:multiLevelType w:val="hybridMultilevel"/>
    <w:tmpl w:val="D0C84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29" w15:restartNumberingAfterBreak="0">
    <w:nsid w:val="5EE70F7E"/>
    <w:multiLevelType w:val="hybridMultilevel"/>
    <w:tmpl w:val="F1AC0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AD54803"/>
    <w:multiLevelType w:val="hybridMultilevel"/>
    <w:tmpl w:val="1FF42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A40BDC"/>
    <w:multiLevelType w:val="hybridMultilevel"/>
    <w:tmpl w:val="FDF687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8" w15:restartNumberingAfterBreak="0">
    <w:nsid w:val="7C32677A"/>
    <w:multiLevelType w:val="hybridMultilevel"/>
    <w:tmpl w:val="24AC23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A630E6"/>
    <w:multiLevelType w:val="multilevel"/>
    <w:tmpl w:val="7FE018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4"/>
  </w:num>
  <w:num w:numId="3">
    <w:abstractNumId w:val="6"/>
  </w:num>
  <w:num w:numId="4">
    <w:abstractNumId w:val="4"/>
  </w:num>
  <w:num w:numId="5">
    <w:abstractNumId w:val="8"/>
  </w:num>
  <w:num w:numId="6">
    <w:abstractNumId w:val="26"/>
  </w:num>
  <w:num w:numId="7">
    <w:abstractNumId w:val="5"/>
  </w:num>
  <w:num w:numId="8">
    <w:abstractNumId w:val="9"/>
  </w:num>
  <w:num w:numId="9">
    <w:abstractNumId w:val="31"/>
  </w:num>
  <w:num w:numId="10">
    <w:abstractNumId w:val="22"/>
  </w:num>
  <w:num w:numId="11">
    <w:abstractNumId w:val="23"/>
  </w:num>
  <w:num w:numId="12">
    <w:abstractNumId w:val="1"/>
  </w:num>
  <w:num w:numId="13">
    <w:abstractNumId w:val="19"/>
  </w:num>
  <w:num w:numId="14">
    <w:abstractNumId w:val="10"/>
  </w:num>
  <w:num w:numId="15">
    <w:abstractNumId w:val="37"/>
  </w:num>
  <w:num w:numId="16">
    <w:abstractNumId w:val="3"/>
  </w:num>
  <w:num w:numId="17">
    <w:abstractNumId w:val="12"/>
  </w:num>
  <w:num w:numId="18">
    <w:abstractNumId w:val="16"/>
  </w:num>
  <w:num w:numId="19">
    <w:abstractNumId w:val="11"/>
  </w:num>
  <w:num w:numId="20">
    <w:abstractNumId w:val="36"/>
  </w:num>
  <w:num w:numId="21">
    <w:abstractNumId w:val="17"/>
  </w:num>
  <w:num w:numId="22">
    <w:abstractNumId w:val="34"/>
  </w:num>
  <w:num w:numId="23">
    <w:abstractNumId w:val="15"/>
  </w:num>
  <w:num w:numId="24">
    <w:abstractNumId w:val="18"/>
  </w:num>
  <w:num w:numId="25">
    <w:abstractNumId w:val="35"/>
  </w:num>
  <w:num w:numId="26">
    <w:abstractNumId w:val="14"/>
  </w:num>
  <w:num w:numId="27">
    <w:abstractNumId w:val="7"/>
  </w:num>
  <w:num w:numId="28">
    <w:abstractNumId w:val="13"/>
  </w:num>
  <w:num w:numId="29">
    <w:abstractNumId w:val="28"/>
  </w:num>
  <w:num w:numId="30">
    <w:abstractNumId w:val="2"/>
  </w:num>
  <w:num w:numId="31">
    <w:abstractNumId w:val="21"/>
  </w:num>
  <w:num w:numId="32">
    <w:abstractNumId w:val="39"/>
  </w:num>
  <w:num w:numId="33">
    <w:abstractNumId w:val="38"/>
  </w:num>
  <w:num w:numId="34">
    <w:abstractNumId w:val="20"/>
  </w:num>
  <w:num w:numId="35">
    <w:abstractNumId w:val="33"/>
  </w:num>
  <w:num w:numId="36">
    <w:abstractNumId w:val="25"/>
  </w:num>
  <w:num w:numId="37">
    <w:abstractNumId w:val="29"/>
  </w:num>
  <w:num w:numId="38">
    <w:abstractNumId w:val="30"/>
  </w:num>
  <w:num w:numId="39">
    <w:abstractNumId w:val="0"/>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EE"/>
    <w:rsid w:val="00053172"/>
    <w:rsid w:val="003219D0"/>
    <w:rsid w:val="003D5ED6"/>
    <w:rsid w:val="003E683E"/>
    <w:rsid w:val="006D5CE4"/>
    <w:rsid w:val="007C0965"/>
    <w:rsid w:val="007C33D7"/>
    <w:rsid w:val="008924FC"/>
    <w:rsid w:val="008B045C"/>
    <w:rsid w:val="009402E4"/>
    <w:rsid w:val="0096339B"/>
    <w:rsid w:val="009B72B8"/>
    <w:rsid w:val="00C6233E"/>
    <w:rsid w:val="00CC219F"/>
    <w:rsid w:val="00DC0AEE"/>
    <w:rsid w:val="00E34A06"/>
    <w:rsid w:val="00E54D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C6DCC7-766C-4393-8290-7A3963DC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AE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DC0AE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DC0AE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DC0AE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DC0AE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C0AEE"/>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DC0AE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C0AE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DC0AE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DC0AE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DC0AE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DC0AE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DC0AEE"/>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DC0AE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DC0AE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DC0AE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C0AE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C0AE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C0AEE"/>
    <w:rPr>
      <w:rFonts w:ascii="Arial" w:eastAsia="Times New Roman" w:hAnsi="Arial" w:cs="Arial"/>
      <w:lang w:val="es-ES" w:eastAsia="es-ES"/>
    </w:rPr>
  </w:style>
  <w:style w:type="character" w:customStyle="1" w:styleId="Heading1Char">
    <w:name w:val="Heading 1 Char"/>
    <w:basedOn w:val="Fuentedeprrafopredeter"/>
    <w:locked/>
    <w:rsid w:val="00DC0AEE"/>
    <w:rPr>
      <w:rFonts w:ascii="Cambria" w:hAnsi="Cambria"/>
      <w:b/>
      <w:kern w:val="32"/>
      <w:sz w:val="32"/>
      <w:lang w:val="es-ES" w:eastAsia="es-ES"/>
    </w:rPr>
  </w:style>
  <w:style w:type="character" w:styleId="Hipervnculo">
    <w:name w:val="Hyperlink"/>
    <w:basedOn w:val="Fuentedeprrafopredeter"/>
    <w:rsid w:val="00DC0AE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DC0AEE"/>
    <w:pPr>
      <w:ind w:left="708"/>
    </w:pPr>
  </w:style>
  <w:style w:type="paragraph" w:customStyle="1" w:styleId="Textoindependiente31">
    <w:name w:val="Texto independiente 31"/>
    <w:basedOn w:val="Normal"/>
    <w:rsid w:val="00DC0AEE"/>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DC0AEE"/>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DC0AE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DC0AE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DC0AEE"/>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DC0AEE"/>
    <w:pPr>
      <w:jc w:val="both"/>
    </w:pPr>
    <w:rPr>
      <w:sz w:val="22"/>
      <w:szCs w:val="20"/>
      <w:lang w:val="es-MX"/>
    </w:rPr>
  </w:style>
  <w:style w:type="character" w:customStyle="1" w:styleId="Textoindependiente3Car">
    <w:name w:val="Texto independiente 3 Car"/>
    <w:basedOn w:val="Fuentedeprrafopredeter"/>
    <w:link w:val="Textoindependiente3"/>
    <w:rsid w:val="00DC0AEE"/>
    <w:rPr>
      <w:rFonts w:ascii="Arial" w:eastAsia="Times New Roman" w:hAnsi="Arial" w:cs="Times New Roman"/>
      <w:szCs w:val="20"/>
      <w:lang w:eastAsia="es-ES"/>
    </w:rPr>
  </w:style>
  <w:style w:type="paragraph" w:styleId="Puesto">
    <w:name w:val="Title"/>
    <w:basedOn w:val="Normal"/>
    <w:link w:val="PuestoCar"/>
    <w:qFormat/>
    <w:rsid w:val="00DC0AEE"/>
    <w:pPr>
      <w:jc w:val="center"/>
    </w:pPr>
    <w:rPr>
      <w:b/>
      <w:sz w:val="22"/>
      <w:szCs w:val="20"/>
      <w:lang w:val="es-MX"/>
    </w:rPr>
  </w:style>
  <w:style w:type="character" w:customStyle="1" w:styleId="PuestoCar">
    <w:name w:val="Puesto Car"/>
    <w:basedOn w:val="Fuentedeprrafopredeter"/>
    <w:link w:val="Puesto"/>
    <w:rsid w:val="00DC0AEE"/>
    <w:rPr>
      <w:rFonts w:ascii="Arial" w:eastAsia="Times New Roman" w:hAnsi="Arial" w:cs="Times New Roman"/>
      <w:b/>
      <w:szCs w:val="20"/>
      <w:lang w:eastAsia="es-ES"/>
    </w:rPr>
  </w:style>
  <w:style w:type="paragraph" w:customStyle="1" w:styleId="ACUERDO">
    <w:name w:val="ACUERDO"/>
    <w:basedOn w:val="Normal"/>
    <w:rsid w:val="00DC0AEE"/>
    <w:pPr>
      <w:widowControl w:val="0"/>
      <w:jc w:val="both"/>
    </w:pPr>
    <w:rPr>
      <w:b/>
      <w:sz w:val="28"/>
      <w:szCs w:val="20"/>
      <w:lang w:val="en-US"/>
    </w:rPr>
  </w:style>
  <w:style w:type="paragraph" w:customStyle="1" w:styleId="cetneg">
    <w:name w:val="cetneg"/>
    <w:basedOn w:val="Normal"/>
    <w:rsid w:val="00DC0AEE"/>
    <w:pPr>
      <w:spacing w:after="101" w:line="216" w:lineRule="atLeast"/>
      <w:jc w:val="center"/>
    </w:pPr>
    <w:rPr>
      <w:b/>
      <w:sz w:val="18"/>
      <w:szCs w:val="20"/>
      <w:lang w:val="es-MX"/>
    </w:rPr>
  </w:style>
  <w:style w:type="paragraph" w:customStyle="1" w:styleId="Textopredeterminado">
    <w:name w:val="Texto predeterminado"/>
    <w:basedOn w:val="Normal"/>
    <w:rsid w:val="00DC0AE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DC0AEE"/>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DC0AEE"/>
    <w:rPr>
      <w:rFonts w:ascii="Tahoma" w:hAnsi="Tahoma" w:cs="Tahoma"/>
      <w:sz w:val="16"/>
      <w:szCs w:val="16"/>
    </w:rPr>
  </w:style>
  <w:style w:type="character" w:customStyle="1" w:styleId="TextodegloboCar1">
    <w:name w:val="Texto de globo Car1"/>
    <w:basedOn w:val="Fuentedeprrafopredeter"/>
    <w:uiPriority w:val="99"/>
    <w:rsid w:val="00DC0AE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DC0AE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DC0AE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DC0AEE"/>
    <w:pPr>
      <w:spacing w:after="120" w:line="480" w:lineRule="auto"/>
    </w:pPr>
  </w:style>
  <w:style w:type="character" w:customStyle="1" w:styleId="Textoindependiente2Car">
    <w:name w:val="Texto independiente 2 Car"/>
    <w:basedOn w:val="Fuentedeprrafopredeter"/>
    <w:link w:val="Textoindependiente2"/>
    <w:rsid w:val="00DC0AEE"/>
    <w:rPr>
      <w:rFonts w:ascii="Arial" w:eastAsia="Times New Roman" w:hAnsi="Arial" w:cs="Times New Roman"/>
      <w:sz w:val="24"/>
      <w:szCs w:val="24"/>
      <w:lang w:val="es-ES" w:eastAsia="es-ES"/>
    </w:rPr>
  </w:style>
  <w:style w:type="paragraph" w:customStyle="1" w:styleId="Estilo1">
    <w:name w:val="Estilo1"/>
    <w:basedOn w:val="Normal"/>
    <w:rsid w:val="00DC0AE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C0AEE"/>
    <w:pPr>
      <w:widowControl w:val="0"/>
      <w:spacing w:before="60" w:after="60"/>
      <w:jc w:val="both"/>
    </w:pPr>
    <w:rPr>
      <w:szCs w:val="20"/>
      <w:lang w:val="es-MX"/>
    </w:rPr>
  </w:style>
  <w:style w:type="paragraph" w:customStyle="1" w:styleId="Textoindependiente21">
    <w:name w:val="Texto independiente 21"/>
    <w:basedOn w:val="Normal"/>
    <w:rsid w:val="00DC0AEE"/>
    <w:pPr>
      <w:jc w:val="both"/>
    </w:pPr>
    <w:rPr>
      <w:b/>
      <w:sz w:val="22"/>
      <w:szCs w:val="20"/>
      <w:lang w:val="es-ES_tradnl"/>
    </w:rPr>
  </w:style>
  <w:style w:type="paragraph" w:customStyle="1" w:styleId="Texto">
    <w:name w:val="Texto"/>
    <w:basedOn w:val="Normal"/>
    <w:rsid w:val="00DC0AEE"/>
    <w:pPr>
      <w:spacing w:after="101" w:line="216" w:lineRule="exact"/>
      <w:ind w:firstLine="288"/>
      <w:jc w:val="both"/>
    </w:pPr>
    <w:rPr>
      <w:sz w:val="18"/>
      <w:szCs w:val="18"/>
      <w:lang w:val="es-MX" w:eastAsia="es-MX"/>
    </w:rPr>
  </w:style>
  <w:style w:type="paragraph" w:customStyle="1" w:styleId="BodyText32">
    <w:name w:val="Body Text 32"/>
    <w:basedOn w:val="Normal"/>
    <w:rsid w:val="00DC0AEE"/>
    <w:pPr>
      <w:widowControl w:val="0"/>
      <w:jc w:val="both"/>
    </w:pPr>
    <w:rPr>
      <w:rFonts w:ascii="Albertus Medium" w:hAnsi="Albertus Medium"/>
      <w:sz w:val="22"/>
      <w:szCs w:val="20"/>
      <w:lang w:val="es-MX"/>
    </w:rPr>
  </w:style>
  <w:style w:type="paragraph" w:customStyle="1" w:styleId="JLZsubestilo1">
    <w:name w:val="JLZ subestilo 1"/>
    <w:basedOn w:val="Normal"/>
    <w:rsid w:val="00DC0AE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DC0AE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DC0AEE"/>
    <w:rPr>
      <w:rFonts w:ascii="Times New Roman" w:hAnsi="Times New Roman"/>
      <w:sz w:val="20"/>
      <w:szCs w:val="20"/>
    </w:rPr>
  </w:style>
  <w:style w:type="character" w:customStyle="1" w:styleId="TextocomentarioCar1">
    <w:name w:val="Texto comentario Car1"/>
    <w:basedOn w:val="Fuentedeprrafopredeter"/>
    <w:uiPriority w:val="99"/>
    <w:rsid w:val="00DC0AE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DC0AE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DC0AEE"/>
    <w:rPr>
      <w:b/>
      <w:bCs/>
    </w:rPr>
  </w:style>
  <w:style w:type="character" w:customStyle="1" w:styleId="AsuntodelcomentarioCar1">
    <w:name w:val="Asunto del comentario Car1"/>
    <w:basedOn w:val="TextocomentarioCar1"/>
    <w:uiPriority w:val="99"/>
    <w:rsid w:val="00DC0AEE"/>
    <w:rPr>
      <w:rFonts w:ascii="Arial" w:eastAsia="Times New Roman" w:hAnsi="Arial" w:cs="Times New Roman"/>
      <w:b/>
      <w:bCs/>
      <w:sz w:val="20"/>
      <w:szCs w:val="20"/>
      <w:lang w:val="es-ES" w:eastAsia="es-ES"/>
    </w:rPr>
  </w:style>
  <w:style w:type="character" w:styleId="Nmerodepgina">
    <w:name w:val="page number"/>
    <w:basedOn w:val="Fuentedeprrafopredeter"/>
    <w:rsid w:val="00DC0AEE"/>
  </w:style>
  <w:style w:type="paragraph" w:customStyle="1" w:styleId="texto0">
    <w:name w:val="texto"/>
    <w:basedOn w:val="Normal"/>
    <w:rsid w:val="00DC0AEE"/>
    <w:pPr>
      <w:spacing w:before="100" w:beforeAutospacing="1" w:after="100" w:afterAutospacing="1"/>
    </w:pPr>
    <w:rPr>
      <w:rFonts w:cs="Arial"/>
      <w:color w:val="333333"/>
      <w:sz w:val="17"/>
      <w:szCs w:val="17"/>
    </w:rPr>
  </w:style>
  <w:style w:type="character" w:styleId="Textoennegrita">
    <w:name w:val="Strong"/>
    <w:basedOn w:val="Fuentedeprrafopredeter"/>
    <w:qFormat/>
    <w:rsid w:val="00DC0AEE"/>
    <w:rPr>
      <w:b/>
    </w:rPr>
  </w:style>
  <w:style w:type="paragraph" w:customStyle="1" w:styleId="Normal1">
    <w:name w:val="Normal1"/>
    <w:basedOn w:val="Normal"/>
    <w:rsid w:val="00DC0AE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C0AEE"/>
    <w:pPr>
      <w:tabs>
        <w:tab w:val="right" w:leader="dot" w:pos="9396"/>
      </w:tabs>
      <w:spacing w:before="120" w:after="120"/>
    </w:pPr>
    <w:rPr>
      <w:rFonts w:cs="Arial"/>
      <w:b/>
      <w:bCs/>
      <w:sz w:val="22"/>
      <w:szCs w:val="22"/>
    </w:rPr>
  </w:style>
  <w:style w:type="paragraph" w:styleId="TDC2">
    <w:name w:val="toc 2"/>
    <w:basedOn w:val="Normal"/>
    <w:next w:val="Normal"/>
    <w:autoRedefine/>
    <w:rsid w:val="00DC0AEE"/>
    <w:pPr>
      <w:ind w:left="240"/>
    </w:pPr>
    <w:rPr>
      <w:rFonts w:cs="Arial"/>
      <w:b/>
      <w:bCs/>
      <w:sz w:val="22"/>
      <w:szCs w:val="22"/>
    </w:rPr>
  </w:style>
  <w:style w:type="character" w:customStyle="1" w:styleId="normal10">
    <w:name w:val="normal1"/>
    <w:rsid w:val="00DC0AEE"/>
  </w:style>
  <w:style w:type="paragraph" w:customStyle="1" w:styleId="noparagraphstyle">
    <w:name w:val="noparagraphstyle"/>
    <w:basedOn w:val="Normal"/>
    <w:rsid w:val="00DC0AEE"/>
    <w:pPr>
      <w:spacing w:before="100" w:beforeAutospacing="1" w:after="100" w:afterAutospacing="1"/>
    </w:pPr>
    <w:rPr>
      <w:rFonts w:ascii="Times New Roman" w:hAnsi="Times New Roman"/>
      <w:color w:val="000000"/>
    </w:rPr>
  </w:style>
  <w:style w:type="paragraph" w:styleId="NormalWeb">
    <w:name w:val="Normal (Web)"/>
    <w:basedOn w:val="Normal"/>
    <w:rsid w:val="00DC0AEE"/>
    <w:pPr>
      <w:spacing w:before="100" w:beforeAutospacing="1" w:after="100" w:afterAutospacing="1"/>
    </w:pPr>
    <w:rPr>
      <w:rFonts w:ascii="Times New Roman" w:hAnsi="Times New Roman"/>
      <w:color w:val="000000"/>
    </w:rPr>
  </w:style>
  <w:style w:type="paragraph" w:customStyle="1" w:styleId="estilo11">
    <w:name w:val="estilo11"/>
    <w:basedOn w:val="Normal"/>
    <w:rsid w:val="00DC0AE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C0AE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C0AEE"/>
    <w:pPr>
      <w:ind w:left="720"/>
    </w:pPr>
    <w:rPr>
      <w:rFonts w:ascii="Times New Roman" w:hAnsi="Times New Roman"/>
    </w:rPr>
  </w:style>
  <w:style w:type="paragraph" w:customStyle="1" w:styleId="CharCharCharChar">
    <w:name w:val="Char Char Char Char"/>
    <w:basedOn w:val="Normal"/>
    <w:rsid w:val="00DC0AE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C0AE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C0AE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DC0AE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DC0AE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C0AEE"/>
    <w:rPr>
      <w:color w:val="800080"/>
      <w:u w:val="single"/>
    </w:rPr>
  </w:style>
  <w:style w:type="paragraph" w:customStyle="1" w:styleId="INCISO">
    <w:name w:val="INCISO"/>
    <w:basedOn w:val="Normal"/>
    <w:rsid w:val="00DC0AE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DC0AE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DC0AE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DC0AE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DC0AE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DC0AE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C0AEE"/>
    <w:pPr>
      <w:ind w:left="705" w:hanging="705"/>
      <w:jc w:val="both"/>
    </w:pPr>
    <w:rPr>
      <w:sz w:val="20"/>
      <w:szCs w:val="20"/>
      <w:lang w:val="es-MX"/>
    </w:rPr>
  </w:style>
  <w:style w:type="character" w:styleId="Refdenotaalpie">
    <w:name w:val="footnote reference"/>
    <w:basedOn w:val="Fuentedeprrafopredeter"/>
    <w:uiPriority w:val="99"/>
    <w:rsid w:val="00DC0AEE"/>
    <w:rPr>
      <w:vertAlign w:val="superscript"/>
    </w:rPr>
  </w:style>
  <w:style w:type="paragraph" w:styleId="Descripcin">
    <w:name w:val="caption"/>
    <w:basedOn w:val="Normal"/>
    <w:next w:val="Normal"/>
    <w:uiPriority w:val="35"/>
    <w:qFormat/>
    <w:rsid w:val="00DC0AEE"/>
    <w:pPr>
      <w:jc w:val="center"/>
    </w:pPr>
    <w:rPr>
      <w:b/>
      <w:sz w:val="22"/>
      <w:szCs w:val="20"/>
    </w:rPr>
  </w:style>
  <w:style w:type="paragraph" w:styleId="Sangradetextonormal">
    <w:name w:val="Body Text Indent"/>
    <w:basedOn w:val="Normal"/>
    <w:link w:val="SangradetextonormalCar"/>
    <w:uiPriority w:val="99"/>
    <w:rsid w:val="00DC0AE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DC0AEE"/>
    <w:rPr>
      <w:rFonts w:ascii="Times New Roman" w:eastAsia="Times New Roman" w:hAnsi="Times New Roman" w:cs="Times New Roman"/>
      <w:sz w:val="20"/>
      <w:szCs w:val="20"/>
      <w:lang w:eastAsia="es-ES"/>
    </w:rPr>
  </w:style>
  <w:style w:type="paragraph" w:customStyle="1" w:styleId="ROMANOS">
    <w:name w:val="ROMANOS"/>
    <w:basedOn w:val="Normal"/>
    <w:rsid w:val="00DC0AE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C0AEE"/>
    <w:pPr>
      <w:keepLines/>
      <w:spacing w:after="200"/>
      <w:ind w:left="851" w:hanging="709"/>
      <w:jc w:val="both"/>
    </w:pPr>
    <w:rPr>
      <w:szCs w:val="20"/>
    </w:rPr>
  </w:style>
  <w:style w:type="character" w:customStyle="1" w:styleId="FraccinCar">
    <w:name w:val="Fracción Car"/>
    <w:link w:val="Fraccin"/>
    <w:locked/>
    <w:rsid w:val="00DC0AEE"/>
    <w:rPr>
      <w:rFonts w:ascii="Arial" w:eastAsia="Times New Roman" w:hAnsi="Arial" w:cs="Times New Roman"/>
      <w:sz w:val="24"/>
      <w:szCs w:val="20"/>
      <w:lang w:val="es-ES" w:eastAsia="es-ES"/>
    </w:rPr>
  </w:style>
  <w:style w:type="paragraph" w:customStyle="1" w:styleId="Faccin">
    <w:name w:val="Facción"/>
    <w:basedOn w:val="Normal"/>
    <w:rsid w:val="00DC0AEE"/>
    <w:pPr>
      <w:keepLines/>
      <w:spacing w:after="200"/>
      <w:ind w:left="993" w:hanging="709"/>
      <w:jc w:val="both"/>
    </w:pPr>
    <w:rPr>
      <w:noProof/>
      <w:szCs w:val="20"/>
      <w:lang w:val="es-ES_tradnl"/>
    </w:rPr>
  </w:style>
  <w:style w:type="paragraph" w:customStyle="1" w:styleId="Nota">
    <w:name w:val="Nota"/>
    <w:basedOn w:val="Normal"/>
    <w:next w:val="Normal"/>
    <w:rsid w:val="00DC0AEE"/>
    <w:pPr>
      <w:keepLines/>
      <w:spacing w:after="200"/>
      <w:ind w:left="284" w:right="284"/>
      <w:jc w:val="both"/>
    </w:pPr>
    <w:rPr>
      <w:noProof/>
      <w:sz w:val="20"/>
      <w:szCs w:val="20"/>
    </w:rPr>
  </w:style>
  <w:style w:type="paragraph" w:customStyle="1" w:styleId="ANOTACION">
    <w:name w:val="ANOTACION"/>
    <w:basedOn w:val="Normal"/>
    <w:rsid w:val="00DC0AE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C0AEE"/>
    <w:pPr>
      <w:jc w:val="both"/>
    </w:pPr>
    <w:rPr>
      <w:sz w:val="20"/>
      <w:szCs w:val="16"/>
    </w:rPr>
  </w:style>
  <w:style w:type="paragraph" w:customStyle="1" w:styleId="JLZsubestilo41">
    <w:name w:val="JLZ subestilo 41"/>
    <w:basedOn w:val="Textoindependiente2"/>
    <w:rsid w:val="00DC0AE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C0AEE"/>
    <w:pPr>
      <w:widowControl w:val="0"/>
      <w:jc w:val="both"/>
    </w:pPr>
    <w:rPr>
      <w:szCs w:val="20"/>
    </w:rPr>
  </w:style>
  <w:style w:type="paragraph" w:customStyle="1" w:styleId="fondoverde">
    <w:name w:val="fondoverde"/>
    <w:basedOn w:val="Normal"/>
    <w:rsid w:val="00DC0AE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C0AEE"/>
    <w:rPr>
      <w:i/>
    </w:rPr>
  </w:style>
  <w:style w:type="paragraph" w:customStyle="1" w:styleId="estilo10">
    <w:name w:val="estilo1"/>
    <w:basedOn w:val="Normal"/>
    <w:rsid w:val="00DC0AEE"/>
    <w:pPr>
      <w:spacing w:before="100" w:beforeAutospacing="1" w:after="100" w:afterAutospacing="1"/>
    </w:pPr>
    <w:rPr>
      <w:rFonts w:ascii="Times New Roman" w:hAnsi="Times New Roman"/>
      <w:lang w:val="es-MX" w:eastAsia="es-MX"/>
    </w:rPr>
  </w:style>
  <w:style w:type="character" w:customStyle="1" w:styleId="FraccinCarCar">
    <w:name w:val="Fracción Car Car"/>
    <w:rsid w:val="00DC0AEE"/>
    <w:rPr>
      <w:rFonts w:ascii="Arial" w:hAnsi="Arial"/>
      <w:sz w:val="24"/>
      <w:lang w:val="es-MX" w:eastAsia="es-ES"/>
    </w:rPr>
  </w:style>
  <w:style w:type="paragraph" w:customStyle="1" w:styleId="xl29">
    <w:name w:val="xl29"/>
    <w:basedOn w:val="Normal"/>
    <w:rsid w:val="00DC0AEE"/>
    <w:pPr>
      <w:spacing w:before="100" w:after="100"/>
    </w:pPr>
    <w:rPr>
      <w:rFonts w:eastAsia="Arial Unicode MS"/>
      <w:sz w:val="16"/>
      <w:szCs w:val="20"/>
    </w:rPr>
  </w:style>
  <w:style w:type="paragraph" w:customStyle="1" w:styleId="BodyText21">
    <w:name w:val="Body Text 21"/>
    <w:basedOn w:val="Normal"/>
    <w:rsid w:val="00DC0AEE"/>
    <w:pPr>
      <w:widowControl w:val="0"/>
      <w:jc w:val="both"/>
    </w:pPr>
    <w:rPr>
      <w:b/>
      <w:sz w:val="18"/>
      <w:szCs w:val="20"/>
      <w:lang w:val="es-ES_tradnl"/>
    </w:rPr>
  </w:style>
  <w:style w:type="paragraph" w:customStyle="1" w:styleId="TextoCar">
    <w:name w:val="Texto Car"/>
    <w:basedOn w:val="Normal"/>
    <w:rsid w:val="00DC0AE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C0AE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C0AE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C0AEE"/>
    <w:rPr>
      <w:rFonts w:ascii="Courier New" w:hAnsi="Courier New"/>
    </w:rPr>
  </w:style>
  <w:style w:type="character" w:customStyle="1" w:styleId="TextomacroCar">
    <w:name w:val="Texto macro Car"/>
    <w:basedOn w:val="Fuentedeprrafopredeter"/>
    <w:link w:val="Textomacro"/>
    <w:uiPriority w:val="99"/>
    <w:rsid w:val="00DC0AE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C0AEE"/>
    <w:pPr>
      <w:ind w:left="480"/>
    </w:pPr>
    <w:rPr>
      <w:rFonts w:ascii="Times New Roman" w:hAnsi="Times New Roman"/>
    </w:rPr>
  </w:style>
  <w:style w:type="paragraph" w:styleId="TDC5">
    <w:name w:val="toc 5"/>
    <w:basedOn w:val="Normal"/>
    <w:next w:val="Normal"/>
    <w:autoRedefine/>
    <w:uiPriority w:val="39"/>
    <w:rsid w:val="00DC0AEE"/>
    <w:pPr>
      <w:ind w:left="960"/>
    </w:pPr>
    <w:rPr>
      <w:rFonts w:ascii="Times New Roman" w:hAnsi="Times New Roman"/>
      <w:lang w:val="es-MX" w:eastAsia="en-US"/>
    </w:rPr>
  </w:style>
  <w:style w:type="paragraph" w:customStyle="1" w:styleId="w">
    <w:name w:val="w"/>
    <w:basedOn w:val="Normal"/>
    <w:rsid w:val="00DC0AE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C0AEE"/>
    <w:pPr>
      <w:ind w:left="720"/>
    </w:pPr>
    <w:rPr>
      <w:rFonts w:ascii="Times New Roman" w:hAnsi="Times New Roman"/>
      <w:lang w:val="es-MX" w:eastAsia="en-US"/>
    </w:rPr>
  </w:style>
  <w:style w:type="paragraph" w:customStyle="1" w:styleId="BodyTextIndent22">
    <w:name w:val="Body Text Indent 22"/>
    <w:basedOn w:val="Normal"/>
    <w:rsid w:val="00DC0AEE"/>
    <w:pPr>
      <w:ind w:firstLine="708"/>
      <w:jc w:val="both"/>
    </w:pPr>
    <w:rPr>
      <w:sz w:val="22"/>
      <w:szCs w:val="20"/>
    </w:rPr>
  </w:style>
  <w:style w:type="paragraph" w:customStyle="1" w:styleId="BodyText31">
    <w:name w:val="Body Text 31"/>
    <w:basedOn w:val="Normal"/>
    <w:rsid w:val="00DC0AEE"/>
    <w:pPr>
      <w:jc w:val="both"/>
    </w:pPr>
    <w:rPr>
      <w:sz w:val="20"/>
      <w:szCs w:val="20"/>
      <w:lang w:val="es-ES_tradnl"/>
    </w:rPr>
  </w:style>
  <w:style w:type="character" w:customStyle="1" w:styleId="Strong1">
    <w:name w:val="Strong1"/>
    <w:rsid w:val="00DC0AEE"/>
    <w:rPr>
      <w:rFonts w:ascii="Arial" w:hAnsi="Arial"/>
      <w:b/>
      <w:sz w:val="24"/>
    </w:rPr>
  </w:style>
  <w:style w:type="paragraph" w:customStyle="1" w:styleId="L">
    <w:name w:val="L"/>
    <w:rsid w:val="00DC0AE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C0AEE"/>
    <w:pPr>
      <w:spacing w:line="240" w:lineRule="atLeast"/>
    </w:pPr>
    <w:rPr>
      <w:rFonts w:ascii="Courier" w:hAnsi="Courier"/>
      <w:lang w:val="es-MX" w:eastAsia="en-US"/>
    </w:rPr>
  </w:style>
  <w:style w:type="paragraph" w:customStyle="1" w:styleId="MMTopic1">
    <w:name w:val="MM Topic 1"/>
    <w:basedOn w:val="Ttulo1"/>
    <w:rsid w:val="00DC0AE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C0AE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C0AE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C0AEE"/>
    <w:pPr>
      <w:numPr>
        <w:ilvl w:val="0"/>
        <w:numId w:val="0"/>
      </w:numPr>
    </w:pPr>
  </w:style>
  <w:style w:type="paragraph" w:customStyle="1" w:styleId="NormalTabla">
    <w:name w:val="Normal Tabla"/>
    <w:basedOn w:val="Normal"/>
    <w:autoRedefine/>
    <w:rsid w:val="00DC0AEE"/>
    <w:pPr>
      <w:jc w:val="both"/>
    </w:pPr>
    <w:rPr>
      <w:rFonts w:ascii="Tahoma" w:hAnsi="Tahoma"/>
      <w:kern w:val="28"/>
      <w:sz w:val="16"/>
      <w:lang w:val="es-MX"/>
    </w:rPr>
  </w:style>
  <w:style w:type="paragraph" w:customStyle="1" w:styleId="xl30">
    <w:name w:val="xl30"/>
    <w:basedOn w:val="Normal"/>
    <w:rsid w:val="00DC0AE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C0AEE"/>
    <w:pPr>
      <w:widowControl w:val="0"/>
      <w:ind w:left="2127" w:hanging="284"/>
      <w:jc w:val="both"/>
    </w:pPr>
    <w:rPr>
      <w:sz w:val="20"/>
      <w:szCs w:val="20"/>
    </w:rPr>
  </w:style>
  <w:style w:type="paragraph" w:customStyle="1" w:styleId="Car1CarCarCarCarCarCar">
    <w:name w:val="Car1 Car Car Car Car Car Car"/>
    <w:basedOn w:val="Normal"/>
    <w:rsid w:val="00DC0AEE"/>
    <w:pPr>
      <w:spacing w:after="160" w:line="240" w:lineRule="exact"/>
    </w:pPr>
    <w:rPr>
      <w:rFonts w:ascii="Tahoma" w:hAnsi="Tahoma"/>
      <w:sz w:val="20"/>
      <w:szCs w:val="20"/>
      <w:lang w:val="en-US" w:eastAsia="en-US"/>
    </w:rPr>
  </w:style>
  <w:style w:type="paragraph" w:customStyle="1" w:styleId="Titulo2">
    <w:name w:val="Titulo 2"/>
    <w:basedOn w:val="Ttulo3"/>
    <w:rsid w:val="00DC0AE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C0AEE"/>
    <w:pPr>
      <w:spacing w:before="28" w:after="56"/>
      <w:ind w:left="1775" w:hanging="357"/>
      <w:jc w:val="both"/>
    </w:pPr>
    <w:rPr>
      <w:rFonts w:ascii="Futura Lt" w:hAnsi="Futura Lt" w:cs="Arial"/>
      <w:sz w:val="20"/>
      <w:lang w:val="es-MX"/>
    </w:rPr>
  </w:style>
  <w:style w:type="paragraph" w:customStyle="1" w:styleId="JC1">
    <w:name w:val="JC 1"/>
    <w:basedOn w:val="JLZsubestilo2"/>
    <w:rsid w:val="00DC0AEE"/>
    <w:pPr>
      <w:tabs>
        <w:tab w:val="num" w:pos="1785"/>
      </w:tabs>
    </w:pPr>
  </w:style>
  <w:style w:type="paragraph" w:customStyle="1" w:styleId="BodyText">
    <w:name w:val="BodyText"/>
    <w:basedOn w:val="Normal"/>
    <w:rsid w:val="00DC0AEE"/>
    <w:rPr>
      <w:rFonts w:ascii="Times New Roman" w:hAnsi="Times New Roman"/>
      <w:sz w:val="20"/>
      <w:szCs w:val="20"/>
      <w:lang w:val="es-MX" w:eastAsia="en-US"/>
    </w:rPr>
  </w:style>
  <w:style w:type="paragraph" w:customStyle="1" w:styleId="JLZsubestilo4">
    <w:name w:val="JLZ subestilo 4"/>
    <w:basedOn w:val="Ttulo4"/>
    <w:rsid w:val="00DC0AE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C0AE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C0AE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C0AE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C0AEE"/>
    <w:pPr>
      <w:widowControl w:val="0"/>
      <w:jc w:val="both"/>
    </w:pPr>
    <w:rPr>
      <w:sz w:val="18"/>
      <w:szCs w:val="16"/>
    </w:rPr>
  </w:style>
  <w:style w:type="paragraph" w:customStyle="1" w:styleId="Textoindependiente23">
    <w:name w:val="Texto independiente 23"/>
    <w:basedOn w:val="Normal"/>
    <w:rsid w:val="00DC0AEE"/>
    <w:pPr>
      <w:jc w:val="both"/>
    </w:pPr>
    <w:rPr>
      <w:sz w:val="20"/>
      <w:szCs w:val="16"/>
    </w:rPr>
  </w:style>
  <w:style w:type="paragraph" w:customStyle="1" w:styleId="WW-Textocomentario">
    <w:name w:val="WW-Texto comentario"/>
    <w:basedOn w:val="Normal"/>
    <w:rsid w:val="00DC0AEE"/>
    <w:pPr>
      <w:suppressAutoHyphens/>
      <w:jc w:val="both"/>
    </w:pPr>
    <w:rPr>
      <w:rFonts w:ascii="Times New Roman" w:hAnsi="Times New Roman"/>
      <w:sz w:val="20"/>
      <w:szCs w:val="20"/>
      <w:lang w:val="es-ES_tradnl"/>
    </w:rPr>
  </w:style>
  <w:style w:type="paragraph" w:customStyle="1" w:styleId="numeral">
    <w:name w:val="numeral"/>
    <w:basedOn w:val="Normal"/>
    <w:rsid w:val="00DC0AEE"/>
    <w:pPr>
      <w:tabs>
        <w:tab w:val="num" w:pos="900"/>
      </w:tabs>
      <w:ind w:left="900" w:hanging="540"/>
      <w:jc w:val="both"/>
    </w:pPr>
    <w:rPr>
      <w:rFonts w:cs="Arial"/>
      <w:sz w:val="20"/>
    </w:rPr>
  </w:style>
  <w:style w:type="paragraph" w:customStyle="1" w:styleId="Textoindependiente24">
    <w:name w:val="Texto independiente 24"/>
    <w:basedOn w:val="Normal"/>
    <w:rsid w:val="00DC0AEE"/>
    <w:pPr>
      <w:jc w:val="both"/>
    </w:pPr>
    <w:rPr>
      <w:b/>
      <w:sz w:val="22"/>
      <w:szCs w:val="20"/>
      <w:lang w:val="es-ES_tradnl"/>
    </w:rPr>
  </w:style>
  <w:style w:type="paragraph" w:customStyle="1" w:styleId="ecmsolistparagraph">
    <w:name w:val="ec_msolistparagraph"/>
    <w:basedOn w:val="Normal"/>
    <w:rsid w:val="00DC0AE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C0AE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C0AEE"/>
    <w:pPr>
      <w:widowControl w:val="0"/>
      <w:jc w:val="both"/>
    </w:pPr>
    <w:rPr>
      <w:rFonts w:ascii="Albertus Medium" w:hAnsi="Albertus Medium"/>
      <w:sz w:val="22"/>
      <w:szCs w:val="20"/>
      <w:lang w:val="es-MX"/>
    </w:rPr>
  </w:style>
  <w:style w:type="paragraph" w:styleId="Sangranormal">
    <w:name w:val="Normal Indent"/>
    <w:basedOn w:val="Normal"/>
    <w:rsid w:val="00DC0AEE"/>
    <w:pPr>
      <w:ind w:left="708"/>
    </w:pPr>
    <w:rPr>
      <w:rFonts w:ascii="Times New Roman" w:hAnsi="Times New Roman"/>
      <w:sz w:val="20"/>
      <w:szCs w:val="20"/>
      <w:lang w:val="es-MX"/>
    </w:rPr>
  </w:style>
  <w:style w:type="paragraph" w:customStyle="1" w:styleId="xl63">
    <w:name w:val="xl63"/>
    <w:basedOn w:val="Normal"/>
    <w:rsid w:val="00DC0AE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C0AE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C0AE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C0AE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C0AE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C0AE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C0AE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C0AE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C0AE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C0AE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C0AE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C0AE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C0AE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C0AE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C0AE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C0AE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C0AE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C0AE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C0AE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C0AE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C0AE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C0AE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C0AE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C0AE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C0AE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C0AE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C0AE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C0AE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C0AE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C0AE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C0AE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C0AE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C0AE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C0AE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C0AE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C0AE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C0AE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C0AE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C0AE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DC0AEE"/>
    <w:rPr>
      <w:rFonts w:ascii="Tahoma" w:hAnsi="Tahoma" w:cs="Tahoma"/>
      <w:sz w:val="16"/>
      <w:szCs w:val="16"/>
    </w:rPr>
  </w:style>
  <w:style w:type="character" w:customStyle="1" w:styleId="MapadeldocumentoCar">
    <w:name w:val="Mapa del documento Car"/>
    <w:basedOn w:val="Fuentedeprrafopredeter"/>
    <w:link w:val="Mapadeldocumento"/>
    <w:uiPriority w:val="99"/>
    <w:rsid w:val="00DC0AEE"/>
    <w:rPr>
      <w:rFonts w:ascii="Tahoma" w:eastAsia="Times New Roman" w:hAnsi="Tahoma" w:cs="Tahoma"/>
      <w:sz w:val="16"/>
      <w:szCs w:val="16"/>
      <w:lang w:val="es-ES" w:eastAsia="es-ES"/>
    </w:rPr>
  </w:style>
  <w:style w:type="paragraph" w:customStyle="1" w:styleId="font5">
    <w:name w:val="font5"/>
    <w:basedOn w:val="Normal"/>
    <w:rsid w:val="00DC0AE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C0AE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C0AE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C0AE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C0AE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C0AE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C0A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C0AE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C0AE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C0AE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C0AE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C0AE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C0AE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C0AE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C0AE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C0AE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C0AE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DC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DC0AEE"/>
    <w:rPr>
      <w:rFonts w:ascii="Arial" w:eastAsia="Times New Roman" w:hAnsi="Arial" w:cs="Times New Roman"/>
      <w:sz w:val="24"/>
      <w:szCs w:val="24"/>
      <w:lang w:val="es-ES" w:eastAsia="es-ES"/>
    </w:rPr>
  </w:style>
  <w:style w:type="character" w:styleId="Refdecomentario">
    <w:name w:val="annotation reference"/>
    <w:rsid w:val="00DC0AEE"/>
    <w:rPr>
      <w:sz w:val="16"/>
      <w:szCs w:val="16"/>
    </w:rPr>
  </w:style>
  <w:style w:type="table" w:styleId="Tablaconcuadrcula8">
    <w:name w:val="Table Grid 8"/>
    <w:basedOn w:val="Tablanormal"/>
    <w:rsid w:val="00DC0AE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C0AEE"/>
    <w:pPr>
      <w:spacing w:before="100" w:beforeAutospacing="1" w:after="100" w:afterAutospacing="1"/>
    </w:pPr>
    <w:rPr>
      <w:rFonts w:ascii="Times New Roman" w:hAnsi="Times New Roman"/>
      <w:color w:val="000000"/>
    </w:rPr>
  </w:style>
  <w:style w:type="table" w:styleId="Tablaconcolumnas2">
    <w:name w:val="Table Columns 2"/>
    <w:basedOn w:val="Tablanormal"/>
    <w:rsid w:val="00DC0AE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DC0AEE"/>
    <w:pPr>
      <w:ind w:left="720"/>
    </w:pPr>
    <w:rPr>
      <w:rFonts w:ascii="Times New Roman" w:hAnsi="Times New Roman"/>
    </w:rPr>
  </w:style>
  <w:style w:type="table" w:styleId="Tablaprofesional">
    <w:name w:val="Table Professional"/>
    <w:basedOn w:val="Tablanormal"/>
    <w:rsid w:val="00DC0AE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C0AEE"/>
    <w:pPr>
      <w:numPr>
        <w:numId w:val="11"/>
      </w:numPr>
    </w:pPr>
  </w:style>
  <w:style w:type="numbering" w:customStyle="1" w:styleId="Estilo2">
    <w:name w:val="Estilo2"/>
    <w:uiPriority w:val="99"/>
    <w:rsid w:val="00DC0AEE"/>
    <w:pPr>
      <w:numPr>
        <w:numId w:val="12"/>
      </w:numPr>
    </w:pPr>
  </w:style>
  <w:style w:type="paragraph" w:customStyle="1" w:styleId="DeloitteBodyText">
    <w:name w:val="Deloitte Body Text"/>
    <w:basedOn w:val="Normal"/>
    <w:autoRedefine/>
    <w:rsid w:val="00DC0AEE"/>
    <w:pPr>
      <w:numPr>
        <w:numId w:val="13"/>
      </w:numPr>
      <w:jc w:val="both"/>
    </w:pPr>
    <w:rPr>
      <w:rFonts w:cs="Arial"/>
      <w:color w:val="0000FF"/>
      <w:lang w:val="es-MX"/>
    </w:rPr>
  </w:style>
  <w:style w:type="paragraph" w:customStyle="1" w:styleId="Textoindependiente311">
    <w:name w:val="Texto independiente 311"/>
    <w:basedOn w:val="Normal"/>
    <w:rsid w:val="00DC0AEE"/>
    <w:pPr>
      <w:widowControl w:val="0"/>
      <w:jc w:val="both"/>
    </w:pPr>
    <w:rPr>
      <w:rFonts w:ascii="Albertus Medium" w:hAnsi="Albertus Medium"/>
      <w:sz w:val="22"/>
      <w:szCs w:val="20"/>
      <w:lang w:val="es-MX"/>
    </w:rPr>
  </w:style>
  <w:style w:type="paragraph" w:styleId="Sinespaciado">
    <w:name w:val="No Spacing"/>
    <w:uiPriority w:val="1"/>
    <w:qFormat/>
    <w:rsid w:val="00DC0AEE"/>
    <w:pPr>
      <w:spacing w:after="0" w:line="240" w:lineRule="auto"/>
    </w:pPr>
    <w:rPr>
      <w:rFonts w:eastAsiaTheme="minorEastAsia"/>
      <w:lang w:eastAsia="es-MX"/>
    </w:rPr>
  </w:style>
  <w:style w:type="character" w:customStyle="1" w:styleId="hps">
    <w:name w:val="hps"/>
    <w:basedOn w:val="Fuentedeprrafopredeter"/>
    <w:rsid w:val="00DC0AEE"/>
  </w:style>
  <w:style w:type="paragraph" w:customStyle="1" w:styleId="Normal3">
    <w:name w:val="Normal3"/>
    <w:basedOn w:val="Normal"/>
    <w:rsid w:val="00DC0AEE"/>
    <w:pPr>
      <w:spacing w:before="100" w:beforeAutospacing="1" w:after="100" w:afterAutospacing="1"/>
    </w:pPr>
    <w:rPr>
      <w:rFonts w:ascii="Times New Roman" w:hAnsi="Times New Roman"/>
      <w:color w:val="000000"/>
    </w:rPr>
  </w:style>
  <w:style w:type="paragraph" w:customStyle="1" w:styleId="Default">
    <w:name w:val="Default"/>
    <w:rsid w:val="00DC0AE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C0AE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C0AEE"/>
    <w:pPr>
      <w:spacing w:after="0" w:line="240" w:lineRule="auto"/>
    </w:pPr>
    <w:rPr>
      <w:rFonts w:eastAsiaTheme="minorEastAsia"/>
      <w:lang w:val="es-ES" w:eastAsia="es-ES"/>
    </w:rPr>
  </w:style>
  <w:style w:type="character" w:customStyle="1" w:styleId="TtuloCar">
    <w:name w:val="Título Car"/>
    <w:basedOn w:val="Fuentedeprrafopredeter"/>
    <w:rsid w:val="00DC0AEE"/>
    <w:rPr>
      <w:rFonts w:ascii="Arial" w:eastAsia="Times New Roman" w:hAnsi="Arial" w:cs="Times New Roman"/>
      <w:b/>
      <w:sz w:val="20"/>
      <w:szCs w:val="20"/>
      <w:lang w:val="x-none" w:eastAsia="es-ES"/>
    </w:rPr>
  </w:style>
  <w:style w:type="character" w:customStyle="1" w:styleId="shorttext">
    <w:name w:val="short_text"/>
    <w:basedOn w:val="Fuentedeprrafopredeter"/>
    <w:rsid w:val="00DC0AEE"/>
  </w:style>
  <w:style w:type="character" w:customStyle="1" w:styleId="atn">
    <w:name w:val="atn"/>
    <w:basedOn w:val="Fuentedeprrafopredeter"/>
    <w:rsid w:val="00DC0AEE"/>
  </w:style>
  <w:style w:type="character" w:customStyle="1" w:styleId="notranslate">
    <w:name w:val="notranslate"/>
    <w:basedOn w:val="Fuentedeprrafopredeter"/>
    <w:rsid w:val="00DC0AEE"/>
  </w:style>
  <w:style w:type="character" w:customStyle="1" w:styleId="google-src-text1">
    <w:name w:val="google-src-text1"/>
    <w:basedOn w:val="Fuentedeprrafopredeter"/>
    <w:rsid w:val="00DC0AEE"/>
    <w:rPr>
      <w:vanish/>
      <w:webHidden w:val="0"/>
      <w:specVanish w:val="0"/>
    </w:rPr>
  </w:style>
  <w:style w:type="paragraph" w:customStyle="1" w:styleId="desc">
    <w:name w:val="desc"/>
    <w:basedOn w:val="Normal"/>
    <w:rsid w:val="00DC0AEE"/>
    <w:pPr>
      <w:spacing w:after="150"/>
    </w:pPr>
    <w:rPr>
      <w:rFonts w:ascii="Times New Roman" w:hAnsi="Times New Roman"/>
      <w:lang w:val="es-MX" w:eastAsia="es-MX"/>
    </w:rPr>
  </w:style>
  <w:style w:type="character" w:customStyle="1" w:styleId="smallcap">
    <w:name w:val="smallcap"/>
    <w:basedOn w:val="Fuentedeprrafopredeter"/>
    <w:rsid w:val="00DC0AEE"/>
  </w:style>
  <w:style w:type="paragraph" w:customStyle="1" w:styleId="Prrafodelista11">
    <w:name w:val="Párrafo de lista11"/>
    <w:basedOn w:val="Normal"/>
    <w:qFormat/>
    <w:rsid w:val="00DC0AE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DC0AEE"/>
  </w:style>
  <w:style w:type="paragraph" w:customStyle="1" w:styleId="Tabletext0">
    <w:name w:val="Tabletext"/>
    <w:basedOn w:val="Normal"/>
    <w:uiPriority w:val="99"/>
    <w:rsid w:val="00DC0AE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DC0AE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DC0AE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DC0AEE"/>
    <w:rPr>
      <w:i/>
      <w:color w:val="0000FF"/>
      <w:lang w:val="es-MX" w:eastAsia="en-US" w:bidi="ar-SA"/>
    </w:rPr>
  </w:style>
  <w:style w:type="paragraph" w:customStyle="1" w:styleId="Author">
    <w:name w:val="Author"/>
    <w:basedOn w:val="Puesto"/>
    <w:uiPriority w:val="99"/>
    <w:rsid w:val="00DC0AEE"/>
  </w:style>
  <w:style w:type="paragraph" w:customStyle="1" w:styleId="AbstractTitle">
    <w:name w:val="Abstract Title"/>
    <w:basedOn w:val="Normal"/>
    <w:uiPriority w:val="99"/>
    <w:rsid w:val="00DC0AE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DC0AE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DC0AE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DC0AEE"/>
    <w:pPr>
      <w:widowControl w:val="0"/>
      <w:numPr>
        <w:numId w:val="15"/>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DC0AEE"/>
    <w:rPr>
      <w:rFonts w:ascii="Arial" w:hAnsi="Arial"/>
      <w:lang w:val="es-MX" w:eastAsia="en-US" w:bidi="ar-SA"/>
    </w:rPr>
  </w:style>
  <w:style w:type="paragraph" w:customStyle="1" w:styleId="ListaTareas">
    <w:name w:val="Lista Tareas"/>
    <w:basedOn w:val="Listaconnmeros"/>
    <w:uiPriority w:val="99"/>
    <w:rsid w:val="00DC0AEE"/>
  </w:style>
  <w:style w:type="paragraph" w:styleId="Lista">
    <w:name w:val="List"/>
    <w:basedOn w:val="Normal"/>
    <w:uiPriority w:val="99"/>
    <w:rsid w:val="00DC0AE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DC0AEE"/>
    <w:pPr>
      <w:numPr>
        <w:numId w:val="16"/>
      </w:numPr>
      <w:spacing w:before="20" w:after="240"/>
      <w:jc w:val="both"/>
    </w:pPr>
    <w:rPr>
      <w:rFonts w:ascii="Times New Roman" w:hAnsi="Times New Roman"/>
      <w:i/>
      <w:iCs/>
      <w:lang w:val="es-MX" w:eastAsia="en-US"/>
    </w:rPr>
  </w:style>
  <w:style w:type="paragraph" w:customStyle="1" w:styleId="DefaultText">
    <w:name w:val="Default Text"/>
    <w:basedOn w:val="Normal"/>
    <w:rsid w:val="00DC0AE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DC0AE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DC0AE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DC0AE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DC0AE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DC0AE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DC0AE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DC0AE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DC0AEE"/>
    <w:rPr>
      <w:rFonts w:ascii="Garamond" w:eastAsia="Batang" w:hAnsi="Garamond" w:cs="Batang"/>
      <w:sz w:val="44"/>
      <w:szCs w:val="44"/>
    </w:rPr>
  </w:style>
  <w:style w:type="character" w:styleId="Refdenotaalfinal">
    <w:name w:val="endnote reference"/>
    <w:basedOn w:val="Fuentedeprrafopredeter"/>
    <w:uiPriority w:val="99"/>
    <w:rsid w:val="00DC0AEE"/>
    <w:rPr>
      <w:sz w:val="18"/>
      <w:szCs w:val="18"/>
      <w:vertAlign w:val="superscript"/>
    </w:rPr>
  </w:style>
  <w:style w:type="paragraph" w:styleId="Textonotaalfinal">
    <w:name w:val="endnote text"/>
    <w:basedOn w:val="Normal"/>
    <w:link w:val="TextonotaalfinalCar"/>
    <w:rsid w:val="00DC0AE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DC0AEE"/>
    <w:rPr>
      <w:rFonts w:ascii="Garamond" w:eastAsia="Batang" w:hAnsi="Garamond" w:cs="Batang"/>
      <w:sz w:val="18"/>
      <w:szCs w:val="18"/>
    </w:rPr>
  </w:style>
  <w:style w:type="paragraph" w:styleId="ndice1">
    <w:name w:val="index 1"/>
    <w:basedOn w:val="Normal"/>
    <w:autoRedefine/>
    <w:uiPriority w:val="99"/>
    <w:rsid w:val="00DC0AE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DC0AE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DC0AE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DC0AE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DC0AE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DC0AEE"/>
    <w:pPr>
      <w:ind w:left="960"/>
    </w:pPr>
  </w:style>
  <w:style w:type="paragraph" w:styleId="ndice7">
    <w:name w:val="index 7"/>
    <w:basedOn w:val="ndice1"/>
    <w:next w:val="Normal"/>
    <w:autoRedefine/>
    <w:uiPriority w:val="99"/>
    <w:rsid w:val="00DC0AEE"/>
    <w:pPr>
      <w:ind w:left="1120"/>
    </w:pPr>
  </w:style>
  <w:style w:type="paragraph" w:styleId="ndice8">
    <w:name w:val="index 8"/>
    <w:basedOn w:val="Normal"/>
    <w:next w:val="Normal"/>
    <w:autoRedefine/>
    <w:uiPriority w:val="99"/>
    <w:rsid w:val="00DC0AE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DC0AE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DC0AE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DC0AE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DC0AE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DC0AE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DC0AE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DC0AE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DC0AE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DC0AEE"/>
    <w:rPr>
      <w:rFonts w:ascii="Garamond" w:eastAsia="Batang" w:hAnsi="Garamond" w:cs="Batang"/>
      <w:sz w:val="24"/>
      <w:szCs w:val="24"/>
    </w:rPr>
  </w:style>
  <w:style w:type="paragraph" w:styleId="Cita">
    <w:name w:val="Quote"/>
    <w:basedOn w:val="Normal"/>
    <w:next w:val="Normal"/>
    <w:link w:val="CitaCar"/>
    <w:qFormat/>
    <w:rsid w:val="00DC0AE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DC0AEE"/>
    <w:rPr>
      <w:rFonts w:ascii="Garamond" w:eastAsia="Batang" w:hAnsi="Garamond" w:cs="Batang"/>
      <w:i/>
      <w:iCs/>
      <w:color w:val="000000"/>
      <w:sz w:val="24"/>
      <w:szCs w:val="24"/>
    </w:rPr>
  </w:style>
  <w:style w:type="paragraph" w:customStyle="1" w:styleId="Citaintensa">
    <w:name w:val="Cita intensa"/>
    <w:basedOn w:val="Normal"/>
    <w:next w:val="Normal"/>
    <w:qFormat/>
    <w:rsid w:val="00DC0AE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DC0AEE"/>
    <w:rPr>
      <w:rFonts w:ascii="Garamond" w:eastAsia="Batang" w:hAnsi="Garamond" w:cs="Batang"/>
      <w:b/>
      <w:bCs/>
      <w:i/>
      <w:iCs/>
      <w:color w:val="4F81BD"/>
      <w:sz w:val="24"/>
      <w:szCs w:val="24"/>
      <w:lang w:val="es-MX"/>
    </w:rPr>
  </w:style>
  <w:style w:type="character" w:styleId="nfasissutil">
    <w:name w:val="Subtle Emphasis"/>
    <w:qFormat/>
    <w:rsid w:val="00DC0AEE"/>
    <w:rPr>
      <w:i/>
      <w:iCs/>
      <w:color w:val="808080"/>
    </w:rPr>
  </w:style>
  <w:style w:type="character" w:styleId="nfasisintenso">
    <w:name w:val="Intense Emphasis"/>
    <w:qFormat/>
    <w:rsid w:val="00DC0AEE"/>
    <w:rPr>
      <w:b/>
      <w:bCs/>
      <w:i/>
      <w:iCs/>
      <w:color w:val="4F81BD"/>
    </w:rPr>
  </w:style>
  <w:style w:type="character" w:styleId="Referenciasutil">
    <w:name w:val="Subtle Reference"/>
    <w:qFormat/>
    <w:rsid w:val="00DC0AEE"/>
    <w:rPr>
      <w:smallCaps/>
      <w:color w:val="C0504D"/>
      <w:u w:val="single"/>
    </w:rPr>
  </w:style>
  <w:style w:type="character" w:styleId="Referenciaintensa">
    <w:name w:val="Intense Reference"/>
    <w:qFormat/>
    <w:rsid w:val="00DC0AEE"/>
    <w:rPr>
      <w:b/>
      <w:bCs/>
      <w:smallCaps/>
      <w:color w:val="C0504D"/>
      <w:spacing w:val="5"/>
      <w:u w:val="single"/>
    </w:rPr>
  </w:style>
  <w:style w:type="character" w:customStyle="1" w:styleId="Ttulodelibro">
    <w:name w:val="Título de libro"/>
    <w:qFormat/>
    <w:rsid w:val="00DC0AEE"/>
    <w:rPr>
      <w:b/>
      <w:bCs/>
      <w:smallCaps/>
      <w:spacing w:val="5"/>
    </w:rPr>
  </w:style>
  <w:style w:type="paragraph" w:customStyle="1" w:styleId="Encabezadodetabladecontenido">
    <w:name w:val="Encabezado de tabla de contenido"/>
    <w:basedOn w:val="Ttulo1"/>
    <w:next w:val="Normal"/>
    <w:semiHidden/>
    <w:unhideWhenUsed/>
    <w:qFormat/>
    <w:rsid w:val="00DC0AE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DC0AE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DC0AEE"/>
    <w:pPr>
      <w:spacing w:before="100" w:after="100"/>
      <w:ind w:left="567" w:hanging="567"/>
      <w:jc w:val="center"/>
    </w:pPr>
    <w:rPr>
      <w:rFonts w:eastAsia="Arial Unicode MS"/>
      <w:b/>
      <w:sz w:val="22"/>
      <w:szCs w:val="20"/>
    </w:rPr>
  </w:style>
  <w:style w:type="paragraph" w:customStyle="1" w:styleId="15">
    <w:name w:val="15"/>
    <w:basedOn w:val="Normal"/>
    <w:rsid w:val="00DC0AE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DC0AE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DC0AE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DC0AEE"/>
    <w:rPr>
      <w:color w:val="0000FF"/>
      <w:u w:val="single"/>
    </w:rPr>
  </w:style>
  <w:style w:type="paragraph" w:customStyle="1" w:styleId="e1">
    <w:name w:val="e1"/>
    <w:basedOn w:val="Normal"/>
    <w:rsid w:val="00DC0AEE"/>
    <w:pPr>
      <w:spacing w:before="20" w:after="36"/>
      <w:ind w:left="567" w:hanging="567"/>
      <w:jc w:val="both"/>
    </w:pPr>
    <w:rPr>
      <w:szCs w:val="20"/>
      <w:lang w:val="es-ES_tradnl"/>
    </w:rPr>
  </w:style>
  <w:style w:type="paragraph" w:customStyle="1" w:styleId="xl36">
    <w:name w:val="xl36"/>
    <w:basedOn w:val="Normal"/>
    <w:rsid w:val="00DC0AE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DC0AEE"/>
    <w:pPr>
      <w:widowControl w:val="0"/>
      <w:autoSpaceDE w:val="0"/>
      <w:autoSpaceDN w:val="0"/>
      <w:spacing w:before="20" w:after="36"/>
      <w:ind w:left="567" w:hanging="567"/>
      <w:jc w:val="both"/>
    </w:pPr>
    <w:rPr>
      <w:lang w:val="es-ES_tradnl"/>
    </w:rPr>
  </w:style>
  <w:style w:type="paragraph" w:customStyle="1" w:styleId="xl61">
    <w:name w:val="xl61"/>
    <w:basedOn w:val="Normal"/>
    <w:rsid w:val="00DC0AE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DC0AEE"/>
    <w:pPr>
      <w:tabs>
        <w:tab w:val="left" w:pos="3312"/>
        <w:tab w:val="left" w:pos="4896"/>
      </w:tabs>
      <w:spacing w:before="20" w:after="36"/>
      <w:ind w:left="567" w:hanging="567"/>
      <w:jc w:val="both"/>
    </w:pPr>
    <w:rPr>
      <w:sz w:val="22"/>
    </w:rPr>
  </w:style>
  <w:style w:type="paragraph" w:customStyle="1" w:styleId="xl23">
    <w:name w:val="xl23"/>
    <w:basedOn w:val="Normal"/>
    <w:rsid w:val="00DC0AE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DC0AEE"/>
    <w:pPr>
      <w:spacing w:before="20" w:after="36"/>
      <w:ind w:left="567" w:hanging="567"/>
      <w:jc w:val="both"/>
    </w:pPr>
    <w:rPr>
      <w:rFonts w:ascii="Tahoma" w:hAnsi="Tahoma"/>
      <w:sz w:val="16"/>
      <w:szCs w:val="16"/>
    </w:rPr>
  </w:style>
  <w:style w:type="paragraph" w:customStyle="1" w:styleId="DefaultText2">
    <w:name w:val="Default Text:2"/>
    <w:basedOn w:val="Normal"/>
    <w:rsid w:val="00DC0AE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DC0AEE"/>
  </w:style>
  <w:style w:type="paragraph" w:customStyle="1" w:styleId="Car1CarCarCar">
    <w:name w:val="Car1 Car Car Car"/>
    <w:basedOn w:val="Normal"/>
    <w:rsid w:val="00DC0AE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DC0AE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DC0AE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DC0AEE"/>
    <w:pPr>
      <w:spacing w:before="20" w:after="120"/>
      <w:ind w:left="567" w:hanging="567"/>
      <w:jc w:val="both"/>
    </w:pPr>
    <w:rPr>
      <w:rFonts w:cs="Arial"/>
      <w:lang w:eastAsia="es-MX"/>
    </w:rPr>
  </w:style>
  <w:style w:type="character" w:customStyle="1" w:styleId="CarCar21">
    <w:name w:val="Car Car21"/>
    <w:basedOn w:val="Fuentedeprrafopredeter"/>
    <w:rsid w:val="00DC0AEE"/>
    <w:rPr>
      <w:rFonts w:ascii="Univers" w:hAnsi="Univers"/>
      <w:b/>
      <w:sz w:val="24"/>
      <w:u w:val="single"/>
      <w:lang w:val="en-US" w:eastAsia="es-ES"/>
    </w:rPr>
  </w:style>
  <w:style w:type="character" w:customStyle="1" w:styleId="encabezadosCarCar">
    <w:name w:val="encabezados Car Car"/>
    <w:basedOn w:val="Fuentedeprrafopredeter"/>
    <w:rsid w:val="00DC0AEE"/>
    <w:rPr>
      <w:rFonts w:ascii="Century" w:hAnsi="Century"/>
      <w:b/>
      <w:sz w:val="22"/>
      <w:u w:val="single"/>
      <w:lang w:val="es-ES" w:eastAsia="es-ES"/>
    </w:rPr>
  </w:style>
  <w:style w:type="character" w:customStyle="1" w:styleId="SectionCarCar">
    <w:name w:val="Section Car Car"/>
    <w:basedOn w:val="Fuentedeprrafopredeter"/>
    <w:rsid w:val="00DC0AEE"/>
    <w:rPr>
      <w:rFonts w:ascii="Century" w:hAnsi="Century"/>
      <w:b/>
      <w:spacing w:val="120"/>
      <w:lang w:val="es-ES" w:eastAsia="es-ES"/>
    </w:rPr>
  </w:style>
  <w:style w:type="character" w:customStyle="1" w:styleId="CarCar20">
    <w:name w:val="Car Car20"/>
    <w:basedOn w:val="Fuentedeprrafopredeter"/>
    <w:rsid w:val="00DC0AEE"/>
    <w:rPr>
      <w:rFonts w:ascii="Arial" w:hAnsi="Arial"/>
      <w:b/>
      <w:sz w:val="18"/>
      <w:lang w:val="es-ES" w:eastAsia="es-ES"/>
    </w:rPr>
  </w:style>
  <w:style w:type="character" w:customStyle="1" w:styleId="CarCar19">
    <w:name w:val="Car Car19"/>
    <w:basedOn w:val="Fuentedeprrafopredeter"/>
    <w:rsid w:val="00DC0AEE"/>
    <w:rPr>
      <w:rFonts w:ascii="Arial" w:hAnsi="Arial"/>
      <w:b/>
      <w:sz w:val="24"/>
      <w:szCs w:val="24"/>
      <w:lang w:val="es-ES" w:eastAsia="es-ES"/>
    </w:rPr>
  </w:style>
  <w:style w:type="character" w:customStyle="1" w:styleId="CarCar18">
    <w:name w:val="Car Car18"/>
    <w:basedOn w:val="Fuentedeprrafopredeter"/>
    <w:rsid w:val="00DC0AEE"/>
    <w:rPr>
      <w:rFonts w:ascii="Tahoma" w:hAnsi="Tahoma"/>
      <w:i/>
      <w:sz w:val="18"/>
      <w:szCs w:val="24"/>
      <w:lang w:val="es-ES" w:eastAsia="es-ES"/>
    </w:rPr>
  </w:style>
  <w:style w:type="character" w:customStyle="1" w:styleId="CarCar17">
    <w:name w:val="Car Car17"/>
    <w:basedOn w:val="Fuentedeprrafopredeter"/>
    <w:rsid w:val="00DC0AEE"/>
    <w:rPr>
      <w:b/>
      <w:sz w:val="22"/>
      <w:lang w:val="es-ES_tradnl" w:eastAsia="es-ES"/>
    </w:rPr>
  </w:style>
  <w:style w:type="table" w:customStyle="1" w:styleId="Tablaprofesional1">
    <w:name w:val="Tabla profesional1"/>
    <w:basedOn w:val="Tablanormal"/>
    <w:next w:val="Tablaprofesional"/>
    <w:uiPriority w:val="99"/>
    <w:rsid w:val="00DC0AE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DC0AE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DC0AE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DC0AE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DC0AE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DC0AE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DC0AE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DC0AE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DC0AE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DC0AE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DC0AEE"/>
    <w:rPr>
      <w:rFonts w:cs="Times New Roman"/>
      <w:i/>
      <w:color w:val="808080"/>
    </w:rPr>
  </w:style>
  <w:style w:type="character" w:customStyle="1" w:styleId="nfasisintenso1">
    <w:name w:val="Énfasis intenso1"/>
    <w:basedOn w:val="Fuentedeprrafopredeter"/>
    <w:qFormat/>
    <w:rsid w:val="00DC0AEE"/>
    <w:rPr>
      <w:rFonts w:cs="Times New Roman"/>
      <w:b/>
      <w:i/>
      <w:color w:val="4F81BD"/>
    </w:rPr>
  </w:style>
  <w:style w:type="character" w:customStyle="1" w:styleId="Referenciasutil1">
    <w:name w:val="Referencia sutil1"/>
    <w:basedOn w:val="Fuentedeprrafopredeter"/>
    <w:qFormat/>
    <w:rsid w:val="00DC0AEE"/>
    <w:rPr>
      <w:rFonts w:cs="Times New Roman"/>
      <w:smallCaps/>
      <w:color w:val="C0504D"/>
      <w:u w:val="single"/>
    </w:rPr>
  </w:style>
  <w:style w:type="character" w:customStyle="1" w:styleId="Referenciaintensa1">
    <w:name w:val="Referencia intensa1"/>
    <w:basedOn w:val="Fuentedeprrafopredeter"/>
    <w:qFormat/>
    <w:rsid w:val="00DC0AEE"/>
    <w:rPr>
      <w:rFonts w:cs="Times New Roman"/>
      <w:b/>
      <w:smallCaps/>
      <w:color w:val="C0504D"/>
      <w:spacing w:val="5"/>
      <w:u w:val="single"/>
    </w:rPr>
  </w:style>
  <w:style w:type="character" w:styleId="Ttulodellibro">
    <w:name w:val="Book Title"/>
    <w:basedOn w:val="Fuentedeprrafopredeter"/>
    <w:uiPriority w:val="99"/>
    <w:qFormat/>
    <w:rsid w:val="00DC0AEE"/>
    <w:rPr>
      <w:rFonts w:cs="Times New Roman"/>
      <w:b/>
      <w:smallCaps/>
      <w:spacing w:val="5"/>
    </w:rPr>
  </w:style>
  <w:style w:type="paragraph" w:styleId="TtulodeTDC">
    <w:name w:val="TOC Heading"/>
    <w:basedOn w:val="Ttulo1"/>
    <w:next w:val="Normal"/>
    <w:uiPriority w:val="39"/>
    <w:qFormat/>
    <w:rsid w:val="00DC0AE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DC0AEE"/>
    <w:pPr>
      <w:numPr>
        <w:numId w:val="17"/>
      </w:numPr>
    </w:pPr>
  </w:style>
  <w:style w:type="paragraph" w:customStyle="1" w:styleId="BodyTextIndent21">
    <w:name w:val="Body Text Indent 21"/>
    <w:basedOn w:val="Normal"/>
    <w:rsid w:val="00DC0AE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DC0AE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DC0AEE"/>
    <w:rPr>
      <w:rFonts w:ascii="Arial" w:eastAsia="Times New Roman" w:hAnsi="Arial" w:cs="Times New Roman"/>
      <w:sz w:val="24"/>
      <w:szCs w:val="20"/>
      <w:lang w:eastAsia="x-none"/>
    </w:rPr>
  </w:style>
  <w:style w:type="paragraph" w:customStyle="1" w:styleId="Headlevel1">
    <w:name w:val="Headlevel1"/>
    <w:basedOn w:val="Normal"/>
    <w:uiPriority w:val="99"/>
    <w:rsid w:val="00DC0AE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DC0AE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DC0AE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DC0AE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DC0AE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DC0AEE"/>
    <w:pPr>
      <w:ind w:left="1474" w:hanging="1474"/>
    </w:pPr>
    <w:rPr>
      <w:rFonts w:ascii="Times New Roman" w:hAnsi="Times New Roman"/>
      <w:sz w:val="20"/>
      <w:szCs w:val="20"/>
      <w:lang w:val="en-GB"/>
    </w:rPr>
  </w:style>
  <w:style w:type="paragraph" w:customStyle="1" w:styleId="Estndar">
    <w:name w:val="Estándar"/>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DC0AEE"/>
    <w:pPr>
      <w:jc w:val="both"/>
    </w:pPr>
    <w:rPr>
      <w:rFonts w:ascii="CG Times (W1)" w:hAnsi="CG Times (W1)"/>
      <w:sz w:val="20"/>
      <w:szCs w:val="20"/>
      <w:lang w:val="es-ES_tradnl"/>
    </w:rPr>
  </w:style>
  <w:style w:type="paragraph" w:customStyle="1" w:styleId="Indent">
    <w:name w:val="Indent"/>
    <w:basedOn w:val="Normal"/>
    <w:rsid w:val="00DC0AEE"/>
    <w:pPr>
      <w:spacing w:before="240"/>
      <w:ind w:left="360" w:hanging="360"/>
    </w:pPr>
    <w:rPr>
      <w:rFonts w:ascii="Times New Roman" w:hAnsi="Times New Roman"/>
      <w:lang w:val="en-GB" w:eastAsia="en-US"/>
    </w:rPr>
  </w:style>
  <w:style w:type="paragraph" w:customStyle="1" w:styleId="Flush1">
    <w:name w:val="Flush 1"/>
    <w:basedOn w:val="Normal"/>
    <w:rsid w:val="00DC0AEE"/>
    <w:pPr>
      <w:spacing w:before="240"/>
      <w:ind w:left="360"/>
    </w:pPr>
    <w:rPr>
      <w:rFonts w:ascii="Times New Roman" w:hAnsi="Times New Roman"/>
      <w:lang w:val="en-GB" w:eastAsia="en-US"/>
    </w:rPr>
  </w:style>
  <w:style w:type="paragraph" w:customStyle="1" w:styleId="MainHead">
    <w:name w:val="MainHead"/>
    <w:basedOn w:val="Normal"/>
    <w:rsid w:val="00DC0AEE"/>
    <w:pPr>
      <w:keepNext/>
      <w:spacing w:before="480"/>
      <w:jc w:val="center"/>
    </w:pPr>
    <w:rPr>
      <w:rFonts w:cs="Arial"/>
      <w:b/>
      <w:bCs/>
      <w:lang w:val="en-GB" w:eastAsia="en-US"/>
    </w:rPr>
  </w:style>
  <w:style w:type="paragraph" w:customStyle="1" w:styleId="OmniPage2">
    <w:name w:val="OmniPage #2"/>
    <w:basedOn w:val="Normal"/>
    <w:rsid w:val="00DC0AE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DC0AE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DC0AE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DC0AE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DC0AEE"/>
    <w:pPr>
      <w:overflowPunct w:val="0"/>
      <w:autoSpaceDE w:val="0"/>
      <w:autoSpaceDN w:val="0"/>
      <w:adjustRightInd w:val="0"/>
      <w:textAlignment w:val="baseline"/>
    </w:pPr>
    <w:rPr>
      <w:noProof/>
      <w:szCs w:val="20"/>
    </w:rPr>
  </w:style>
  <w:style w:type="paragraph" w:customStyle="1" w:styleId="Sangraprim">
    <w:name w:val="Sangría  prim"/>
    <w:basedOn w:val="Normal"/>
    <w:rsid w:val="00DC0AE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DC0AE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DC0AE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DC0AE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DC0AE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DC0AE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DC0AEE"/>
    <w:pPr>
      <w:overflowPunct w:val="0"/>
      <w:autoSpaceDE w:val="0"/>
      <w:autoSpaceDN w:val="0"/>
      <w:adjustRightInd w:val="0"/>
      <w:jc w:val="both"/>
      <w:textAlignment w:val="baseline"/>
    </w:pPr>
    <w:rPr>
      <w:noProof/>
      <w:szCs w:val="20"/>
    </w:rPr>
  </w:style>
  <w:style w:type="paragraph" w:customStyle="1" w:styleId="Topos1">
    <w:name w:val="Topos 1"/>
    <w:basedOn w:val="Normal"/>
    <w:rsid w:val="00DC0AEE"/>
    <w:pPr>
      <w:overflowPunct w:val="0"/>
      <w:autoSpaceDE w:val="0"/>
      <w:autoSpaceDN w:val="0"/>
      <w:adjustRightInd w:val="0"/>
      <w:jc w:val="both"/>
      <w:textAlignment w:val="baseline"/>
    </w:pPr>
    <w:rPr>
      <w:noProof/>
      <w:szCs w:val="20"/>
    </w:rPr>
  </w:style>
  <w:style w:type="paragraph" w:customStyle="1" w:styleId="Topos2">
    <w:name w:val="Topos 2"/>
    <w:basedOn w:val="Normal"/>
    <w:rsid w:val="00DC0AE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DC0AE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DC0AE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DC0AE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DC0AEE"/>
    <w:pPr>
      <w:jc w:val="both"/>
    </w:pPr>
    <w:rPr>
      <w:noProof/>
      <w:szCs w:val="20"/>
    </w:rPr>
  </w:style>
  <w:style w:type="character" w:customStyle="1" w:styleId="InitialStyle">
    <w:name w:val="InitialStyle"/>
    <w:rsid w:val="00DC0AEE"/>
    <w:rPr>
      <w:szCs w:val="20"/>
    </w:rPr>
  </w:style>
  <w:style w:type="paragraph" w:customStyle="1" w:styleId="Bullet2">
    <w:name w:val="Bullet 2"/>
    <w:basedOn w:val="Normal"/>
    <w:rsid w:val="00DC0AE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DC0AEE"/>
    <w:pPr>
      <w:spacing w:before="144"/>
    </w:pPr>
    <w:rPr>
      <w:rFonts w:ascii="Times New Roman" w:hAnsi="Times New Roman"/>
      <w:noProof/>
      <w:szCs w:val="20"/>
    </w:rPr>
  </w:style>
  <w:style w:type="paragraph" w:customStyle="1" w:styleId="Titulo1">
    <w:name w:val="Titulo 1"/>
    <w:basedOn w:val="Texto"/>
    <w:rsid w:val="00DC0AE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DC0AE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DC0AEE"/>
    <w:pPr>
      <w:jc w:val="both"/>
    </w:pPr>
    <w:rPr>
      <w:szCs w:val="20"/>
      <w:lang w:val="es-ES_tradnl" w:eastAsia="en-US"/>
    </w:rPr>
  </w:style>
  <w:style w:type="paragraph" w:customStyle="1" w:styleId="Level1">
    <w:name w:val="Level 1"/>
    <w:basedOn w:val="Normal"/>
    <w:uiPriority w:val="99"/>
    <w:rsid w:val="00DC0AE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DC0AE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DC0AE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DC0AE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DC0AE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DC0AEE"/>
    <w:pPr>
      <w:numPr>
        <w:numId w:val="18"/>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DC0AE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DC0AE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DC0AE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DC0AE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DC0AE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DC0AE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DC0AE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DC0AEE"/>
    <w:rPr>
      <w:rFonts w:ascii="Arial" w:eastAsia="Times New Roman" w:hAnsi="Arial" w:cs="Times New Roman"/>
      <w:noProof/>
      <w:sz w:val="24"/>
      <w:szCs w:val="20"/>
      <w:lang w:eastAsia="x-none"/>
    </w:rPr>
  </w:style>
  <w:style w:type="paragraph" w:customStyle="1" w:styleId="Prrafodelista2">
    <w:name w:val="Párrafo de lista2"/>
    <w:basedOn w:val="Normal"/>
    <w:qFormat/>
    <w:rsid w:val="00DC0AE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DC0AE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DC0AEE"/>
    <w:rPr>
      <w:rFonts w:ascii="Arial Black" w:hAnsi="Arial Black" w:cs="Times New Roman"/>
      <w:noProof/>
      <w:sz w:val="28"/>
      <w:lang w:val="es-ES" w:eastAsia="es-ES"/>
    </w:rPr>
  </w:style>
  <w:style w:type="paragraph" w:customStyle="1" w:styleId="Car">
    <w:name w:val="Car"/>
    <w:basedOn w:val="Normal"/>
    <w:uiPriority w:val="99"/>
    <w:rsid w:val="00DC0AE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DC0AE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DC0AE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DC0AE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DC0AE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DC0AE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DC0AEE"/>
    <w:rPr>
      <w:rFonts w:ascii="Arial Narrow" w:hAnsi="Arial Narrow" w:cs="Tahoma"/>
      <w:b/>
      <w:noProof/>
      <w:sz w:val="28"/>
      <w:szCs w:val="28"/>
      <w:u w:val="single"/>
      <w:lang w:val="es-ES" w:eastAsia="es-ES"/>
    </w:rPr>
  </w:style>
  <w:style w:type="character" w:customStyle="1" w:styleId="CharChar1">
    <w:name w:val="Char Char1"/>
    <w:uiPriority w:val="99"/>
    <w:semiHidden/>
    <w:rsid w:val="00DC0AEE"/>
    <w:rPr>
      <w:rFonts w:ascii="Arial" w:hAnsi="Arial" w:cs="Arial"/>
      <w:noProof/>
      <w:color w:val="0000FF"/>
      <w:sz w:val="24"/>
      <w:lang w:eastAsia="es-ES"/>
    </w:rPr>
  </w:style>
  <w:style w:type="paragraph" w:customStyle="1" w:styleId="HTMLconformatoprevio1">
    <w:name w:val="HTML con formato previo1"/>
    <w:basedOn w:val="Normal"/>
    <w:rsid w:val="00DC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DC0AEE"/>
    <w:pPr>
      <w:spacing w:after="120"/>
      <w:jc w:val="both"/>
    </w:pPr>
    <w:rPr>
      <w:sz w:val="22"/>
    </w:rPr>
  </w:style>
  <w:style w:type="character" w:customStyle="1" w:styleId="0let2viCar">
    <w:name w:val="0 let 2 viñ Car"/>
    <w:link w:val="0let2vi"/>
    <w:rsid w:val="00DC0AEE"/>
    <w:rPr>
      <w:rFonts w:ascii="Arial" w:eastAsia="Times New Roman" w:hAnsi="Arial" w:cs="Times New Roman"/>
      <w:szCs w:val="24"/>
      <w:lang w:val="es-ES" w:eastAsia="es-ES"/>
    </w:rPr>
  </w:style>
  <w:style w:type="character" w:customStyle="1" w:styleId="SangradetextonormalCar2">
    <w:name w:val="Sangría de texto normal Car2"/>
    <w:uiPriority w:val="99"/>
    <w:rsid w:val="00DC0AEE"/>
    <w:rPr>
      <w:rFonts w:ascii="Arial" w:hAnsi="Arial"/>
      <w:sz w:val="24"/>
      <w:lang w:val="es-MX"/>
    </w:rPr>
  </w:style>
  <w:style w:type="character" w:customStyle="1" w:styleId="Textoindependiente3Car1">
    <w:name w:val="Texto independiente 3 Car1"/>
    <w:uiPriority w:val="99"/>
    <w:locked/>
    <w:rsid w:val="00DC0AE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DC0AE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DC0AE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DC0AEE"/>
    <w:rPr>
      <w:i/>
      <w:iCs/>
      <w:color w:val="808080"/>
    </w:rPr>
  </w:style>
  <w:style w:type="character" w:customStyle="1" w:styleId="Tablanormal41">
    <w:name w:val="Tabla normal 41"/>
    <w:qFormat/>
    <w:rsid w:val="00DC0AEE"/>
    <w:rPr>
      <w:b/>
      <w:bCs/>
      <w:i/>
      <w:iCs/>
      <w:color w:val="4F81BD"/>
    </w:rPr>
  </w:style>
  <w:style w:type="character" w:customStyle="1" w:styleId="Tablanormal51">
    <w:name w:val="Tabla normal 51"/>
    <w:qFormat/>
    <w:rsid w:val="00DC0AEE"/>
    <w:rPr>
      <w:smallCaps/>
      <w:color w:val="C0504D"/>
      <w:u w:val="single"/>
    </w:rPr>
  </w:style>
  <w:style w:type="character" w:customStyle="1" w:styleId="Cuadrculadetablaclara1">
    <w:name w:val="Cuadrícula de tabla clara1"/>
    <w:qFormat/>
    <w:rsid w:val="00DC0AEE"/>
    <w:rPr>
      <w:b/>
      <w:bCs/>
      <w:smallCaps/>
      <w:color w:val="C0504D"/>
      <w:spacing w:val="5"/>
      <w:u w:val="single"/>
    </w:rPr>
  </w:style>
  <w:style w:type="character" w:customStyle="1" w:styleId="Ttulodelibro1">
    <w:name w:val="Título de libro1"/>
    <w:qFormat/>
    <w:rsid w:val="00DC0AEE"/>
    <w:rPr>
      <w:b/>
      <w:bCs/>
      <w:smallCaps/>
      <w:spacing w:val="5"/>
    </w:rPr>
  </w:style>
  <w:style w:type="paragraph" w:customStyle="1" w:styleId="Encabezadodetabladecontenido1">
    <w:name w:val="Encabezado de tabla de contenido1"/>
    <w:basedOn w:val="Ttulo1"/>
    <w:next w:val="Normal"/>
    <w:semiHidden/>
    <w:unhideWhenUsed/>
    <w:qFormat/>
    <w:rsid w:val="00DC0AE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DC0AEE"/>
    <w:rPr>
      <w:rFonts w:cs="Times New Roman"/>
      <w:b/>
      <w:smallCaps/>
      <w:spacing w:val="5"/>
    </w:rPr>
  </w:style>
  <w:style w:type="paragraph" w:customStyle="1" w:styleId="Tabladecuadrcula31">
    <w:name w:val="Tabla de cuadrícula 31"/>
    <w:basedOn w:val="Ttulo1"/>
    <w:next w:val="Normal"/>
    <w:uiPriority w:val="99"/>
    <w:qFormat/>
    <w:rsid w:val="00DC0AE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DC0AE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DC0AE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DC0AEE"/>
  </w:style>
  <w:style w:type="table" w:customStyle="1" w:styleId="Tablaconcuadrcula3">
    <w:name w:val="Tabla con cuadrícula3"/>
    <w:basedOn w:val="Tablanormal"/>
    <w:next w:val="Tablaconcuadrcula"/>
    <w:uiPriority w:val="99"/>
    <w:rsid w:val="00DC0AE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DC0AEE"/>
  </w:style>
  <w:style w:type="paragraph" w:customStyle="1" w:styleId="Cuerpo">
    <w:name w:val="Cuerpo"/>
    <w:rsid w:val="00DC0AE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DC0AEE"/>
    <w:pPr>
      <w:numPr>
        <w:numId w:val="19"/>
      </w:numPr>
      <w:jc w:val="both"/>
    </w:pPr>
    <w:rPr>
      <w:szCs w:val="20"/>
      <w:lang w:val="es-MX" w:eastAsia="en-US"/>
    </w:rPr>
  </w:style>
  <w:style w:type="paragraph" w:customStyle="1" w:styleId="s6">
    <w:name w:val="s6"/>
    <w:basedOn w:val="Normal"/>
    <w:rsid w:val="00DC0AE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DC0AEE"/>
  </w:style>
  <w:style w:type="character" w:customStyle="1" w:styleId="s15">
    <w:name w:val="s15"/>
    <w:basedOn w:val="Fuentedeprrafopredeter"/>
    <w:rsid w:val="00DC0AEE"/>
  </w:style>
  <w:style w:type="table" w:customStyle="1" w:styleId="NormalTable0">
    <w:name w:val="Normal Table0"/>
    <w:rsid w:val="00DC0AE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DC0AEE"/>
    <w:pPr>
      <w:numPr>
        <w:numId w:val="20"/>
      </w:numPr>
    </w:pPr>
  </w:style>
  <w:style w:type="numbering" w:customStyle="1" w:styleId="List6">
    <w:name w:val="List 6"/>
    <w:basedOn w:val="Sinlista"/>
    <w:rsid w:val="00DC0AEE"/>
    <w:pPr>
      <w:numPr>
        <w:numId w:val="21"/>
      </w:numPr>
    </w:pPr>
  </w:style>
  <w:style w:type="numbering" w:customStyle="1" w:styleId="List7">
    <w:name w:val="List 7"/>
    <w:basedOn w:val="Sinlista"/>
    <w:rsid w:val="00DC0AEE"/>
    <w:pPr>
      <w:numPr>
        <w:numId w:val="22"/>
      </w:numPr>
    </w:pPr>
  </w:style>
  <w:style w:type="numbering" w:customStyle="1" w:styleId="List1">
    <w:name w:val="List 1"/>
    <w:basedOn w:val="Sinlista"/>
    <w:rsid w:val="00DC0AEE"/>
    <w:pPr>
      <w:numPr>
        <w:numId w:val="24"/>
      </w:numPr>
    </w:pPr>
  </w:style>
  <w:style w:type="numbering" w:customStyle="1" w:styleId="List8">
    <w:name w:val="List 8"/>
    <w:basedOn w:val="Sinlista"/>
    <w:rsid w:val="00DC0AEE"/>
    <w:pPr>
      <w:numPr>
        <w:numId w:val="25"/>
      </w:numPr>
    </w:pPr>
  </w:style>
  <w:style w:type="character" w:customStyle="1" w:styleId="Ttulo8Car1">
    <w:name w:val="Título 8 Car1"/>
    <w:basedOn w:val="Fuentedeprrafopredeter"/>
    <w:rsid w:val="00DC0AEE"/>
    <w:rPr>
      <w:rFonts w:eastAsia="Times New Roman" w:cs="Times New Roman"/>
      <w:i/>
      <w:iCs/>
      <w:sz w:val="24"/>
      <w:szCs w:val="24"/>
      <w:lang w:val="es-ES" w:eastAsia="es-ES"/>
    </w:rPr>
  </w:style>
  <w:style w:type="paragraph" w:customStyle="1" w:styleId="BodyText22">
    <w:name w:val="Body Text 22"/>
    <w:basedOn w:val="Normal"/>
    <w:rsid w:val="00DC0AE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DC0AE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DC0AE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DC0AE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DC0AEE"/>
    <w:pPr>
      <w:tabs>
        <w:tab w:val="center" w:pos="4987"/>
        <w:tab w:val="right" w:pos="9974"/>
      </w:tabs>
      <w:spacing w:before="100" w:after="100"/>
    </w:pPr>
    <w:rPr>
      <w:rFonts w:eastAsia="Arial Unicode MS" w:cs="Arial"/>
      <w:b/>
      <w:szCs w:val="20"/>
    </w:rPr>
  </w:style>
  <w:style w:type="paragraph" w:customStyle="1" w:styleId="xl24">
    <w:name w:val="xl24"/>
    <w:basedOn w:val="Normal"/>
    <w:rsid w:val="00DC0AE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DC0AE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DC0AE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DC0AE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DC0AE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DC0AE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DC0AE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DC0AE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DC0AE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DC0AE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DC0AE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DC0AE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DC0AE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DC0AE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DC0AE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DC0AE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DC0AE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DC0AE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DC0AE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DC0AE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DC0AE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DC0AE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DC0AE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DC0AEE"/>
    <w:rPr>
      <w:rFonts w:cs="Times New Roman"/>
    </w:rPr>
  </w:style>
  <w:style w:type="character" w:customStyle="1" w:styleId="apple-converted-space">
    <w:name w:val="apple-converted-space"/>
    <w:basedOn w:val="Fuentedeprrafopredeter"/>
    <w:rsid w:val="00DC0AEE"/>
    <w:rPr>
      <w:rFonts w:cs="Times New Roman"/>
    </w:rPr>
  </w:style>
  <w:style w:type="character" w:customStyle="1" w:styleId="TextonotaalfinalCar1">
    <w:name w:val="Texto nota al final Car1"/>
    <w:basedOn w:val="Fuentedeprrafopredeter"/>
    <w:semiHidden/>
    <w:rsid w:val="00DC0AE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DC0AEE"/>
    <w:rPr>
      <w:rFonts w:ascii="Tahoma" w:hAnsi="Tahoma" w:cs="Tahoma"/>
      <w:sz w:val="16"/>
      <w:szCs w:val="16"/>
      <w:lang w:val="es-ES" w:eastAsia="es-ES"/>
    </w:rPr>
  </w:style>
  <w:style w:type="character" w:customStyle="1" w:styleId="TextonotapieCar1">
    <w:name w:val="Texto nota pie Car1"/>
    <w:basedOn w:val="Fuentedeprrafopredeter"/>
    <w:semiHidden/>
    <w:rsid w:val="00DC0AE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DC0AE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DC0AE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DC0AE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DC0AE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DC0AE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DC0AE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DC0AE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DC0AE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DC0AE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DC0AE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DC0AE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DC0AE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DC0AE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DC0AE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DC0A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DC0A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DC0A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DC0A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DC0A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DC0AE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DC0AE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DC0AE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DC0AE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DC0AE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DC0AE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DC0AE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DC0AE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DC0AE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DC0AE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DC0AE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DC0A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DC0AE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DC0AE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DC0AE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DC0AE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DC0AE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DC0AE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DC0AE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DC0AEE"/>
    <w:rPr>
      <w:rFonts w:ascii="Arial" w:hAnsi="Arial" w:cs="Arial"/>
      <w:vanish/>
      <w:sz w:val="16"/>
      <w:szCs w:val="16"/>
    </w:rPr>
  </w:style>
  <w:style w:type="paragraph" w:styleId="z-Principiodelformulario">
    <w:name w:val="HTML Top of Form"/>
    <w:basedOn w:val="Normal"/>
    <w:next w:val="Normal"/>
    <w:link w:val="z-PrincipiodelformularioCar"/>
    <w:hidden/>
    <w:semiHidden/>
    <w:rsid w:val="00DC0AE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DC0AE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DC0AEE"/>
    <w:rPr>
      <w:rFonts w:ascii="Arial" w:hAnsi="Arial" w:cs="Arial"/>
      <w:vanish/>
      <w:sz w:val="16"/>
      <w:szCs w:val="16"/>
    </w:rPr>
  </w:style>
  <w:style w:type="paragraph" w:styleId="z-Finaldelformulario">
    <w:name w:val="HTML Bottom of Form"/>
    <w:basedOn w:val="Normal"/>
    <w:next w:val="Normal"/>
    <w:link w:val="z-FinaldelformularioCar"/>
    <w:hidden/>
    <w:rsid w:val="00DC0AE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DC0AEE"/>
    <w:rPr>
      <w:rFonts w:ascii="Arial" w:eastAsia="Times New Roman" w:hAnsi="Arial" w:cs="Arial"/>
      <w:vanish/>
      <w:sz w:val="16"/>
      <w:szCs w:val="16"/>
      <w:lang w:val="es-ES" w:eastAsia="es-ES"/>
    </w:rPr>
  </w:style>
  <w:style w:type="character" w:customStyle="1" w:styleId="NoSpacingChar">
    <w:name w:val="No Spacing Char"/>
    <w:basedOn w:val="Fuentedeprrafopredeter"/>
    <w:rsid w:val="00DC0AEE"/>
    <w:rPr>
      <w:rFonts w:eastAsia="Times New Roman" w:cs="Times New Roman"/>
      <w:sz w:val="22"/>
      <w:szCs w:val="22"/>
      <w:lang w:val="en-US" w:eastAsia="en-US"/>
    </w:rPr>
  </w:style>
  <w:style w:type="paragraph" w:customStyle="1" w:styleId="Cita1">
    <w:name w:val="Cita1"/>
    <w:basedOn w:val="Normal"/>
    <w:next w:val="Normal"/>
    <w:link w:val="QuoteChar"/>
    <w:rsid w:val="00DC0AE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DC0AEE"/>
    <w:rPr>
      <w:rFonts w:ascii="Cambria" w:eastAsia="Arial Unicode MS" w:hAnsi="Cambria" w:cs="Arial"/>
      <w:b/>
      <w:i/>
      <w:iCs/>
      <w:color w:val="5A5A5A"/>
      <w:lang w:val="en-US"/>
    </w:rPr>
  </w:style>
  <w:style w:type="character" w:customStyle="1" w:styleId="Ttulodellibro1">
    <w:name w:val="Título del libro1"/>
    <w:basedOn w:val="Fuentedeprrafopredeter"/>
    <w:rsid w:val="00DC0AEE"/>
    <w:rPr>
      <w:rFonts w:ascii="Cambria" w:hAnsi="Cambria" w:cs="Times New Roman"/>
      <w:b/>
      <w:bCs/>
      <w:i/>
      <w:iCs/>
      <w:color w:val="auto"/>
    </w:rPr>
  </w:style>
  <w:style w:type="paragraph" w:styleId="Cierre">
    <w:name w:val="Closing"/>
    <w:basedOn w:val="Textoindependiente"/>
    <w:next w:val="Normal"/>
    <w:link w:val="CierreCar"/>
    <w:rsid w:val="00DC0AE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DC0AE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DC0AE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DC0AEE"/>
    <w:pPr>
      <w:widowControl w:val="0"/>
      <w:numPr>
        <w:numId w:val="29"/>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DC0AE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DC0AE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DC0AE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DC0AE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DC0AE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DC0AE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DC0AE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DC0AEE"/>
    <w:pPr>
      <w:numPr>
        <w:ilvl w:val="0"/>
        <w:numId w:val="0"/>
      </w:numPr>
      <w:tabs>
        <w:tab w:val="center" w:pos="4987"/>
        <w:tab w:val="right" w:pos="9974"/>
      </w:tabs>
    </w:pPr>
    <w:rPr>
      <w:rFonts w:eastAsia="Arial Unicode MS" w:cs="Arial"/>
    </w:rPr>
  </w:style>
  <w:style w:type="paragraph" w:customStyle="1" w:styleId="MMTopic6">
    <w:name w:val="MM Topic 6"/>
    <w:basedOn w:val="Ttulo6"/>
    <w:rsid w:val="00DC0AEE"/>
    <w:pPr>
      <w:numPr>
        <w:ilvl w:val="0"/>
        <w:numId w:val="0"/>
      </w:numPr>
      <w:tabs>
        <w:tab w:val="center" w:pos="4987"/>
        <w:tab w:val="right" w:pos="9974"/>
      </w:tabs>
    </w:pPr>
    <w:rPr>
      <w:rFonts w:eastAsia="Arial Unicode MS" w:cs="Arial"/>
    </w:rPr>
  </w:style>
  <w:style w:type="paragraph" w:customStyle="1" w:styleId="MMTopic7">
    <w:name w:val="MM Topic 7"/>
    <w:basedOn w:val="Ttulo7"/>
    <w:rsid w:val="00DC0AEE"/>
    <w:pPr>
      <w:numPr>
        <w:ilvl w:val="0"/>
        <w:numId w:val="0"/>
      </w:numPr>
      <w:tabs>
        <w:tab w:val="center" w:pos="4987"/>
        <w:tab w:val="right" w:pos="9974"/>
      </w:tabs>
    </w:pPr>
    <w:rPr>
      <w:rFonts w:eastAsia="Arial Unicode MS" w:cs="Arial"/>
    </w:rPr>
  </w:style>
  <w:style w:type="paragraph" w:customStyle="1" w:styleId="MMTopic8">
    <w:name w:val="MM Topic 8"/>
    <w:basedOn w:val="Ttulo8"/>
    <w:rsid w:val="00DC0AE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DC0AE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DC0AE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DC0AEE"/>
  </w:style>
  <w:style w:type="paragraph" w:customStyle="1" w:styleId="TOCBase">
    <w:name w:val="TOC Base"/>
    <w:basedOn w:val="Normal"/>
    <w:rsid w:val="00DC0AE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DC0AEE"/>
    <w:pPr>
      <w:ind w:left="720"/>
      <w:contextualSpacing/>
    </w:pPr>
    <w:rPr>
      <w:rFonts w:cs="Arial"/>
      <w:bCs/>
      <w:iCs/>
      <w:sz w:val="20"/>
      <w:szCs w:val="26"/>
      <w:lang w:val="es-MX" w:eastAsia="en-US"/>
    </w:rPr>
  </w:style>
  <w:style w:type="paragraph" w:customStyle="1" w:styleId="GraphicTableHeading">
    <w:name w:val="Graphic/Table Heading"/>
    <w:basedOn w:val="Normal"/>
    <w:rsid w:val="00DC0AE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DC0AEE"/>
    <w:pPr>
      <w:spacing w:after="160" w:line="240" w:lineRule="exact"/>
    </w:pPr>
    <w:rPr>
      <w:rFonts w:ascii="Verdana" w:hAnsi="Verdana"/>
      <w:sz w:val="20"/>
      <w:szCs w:val="20"/>
      <w:lang w:val="en-US" w:eastAsia="en-US"/>
    </w:rPr>
  </w:style>
  <w:style w:type="paragraph" w:customStyle="1" w:styleId="Documento">
    <w:name w:val="Documento"/>
    <w:basedOn w:val="Normal"/>
    <w:rsid w:val="00DC0AE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DC0AE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DC0AE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DC0AE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DC0AEE"/>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66</Pages>
  <Words>22662</Words>
  <Characters>124647</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4</cp:revision>
  <dcterms:created xsi:type="dcterms:W3CDTF">2016-10-24T15:42:00Z</dcterms:created>
  <dcterms:modified xsi:type="dcterms:W3CDTF">2016-10-24T15:57:00Z</dcterms:modified>
</cp:coreProperties>
</file>